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06AAD" w14:textId="5ED46881" w:rsidR="0A97B9BD" w:rsidRPr="00132586" w:rsidRDefault="00132586" w:rsidP="00132586">
      <w:pPr>
        <w:pStyle w:val="Heading1"/>
        <w:rPr>
          <w:b/>
          <w:bCs/>
          <w:u w:val="single"/>
          <w:lang w:val="nl-BE"/>
        </w:rPr>
      </w:pPr>
      <w:bookmarkStart w:id="0" w:name="_Toc188288401"/>
      <w:r w:rsidRPr="41ACF544">
        <w:rPr>
          <w:b/>
          <w:bCs/>
          <w:u w:val="single"/>
          <w:lang w:val="nl-BE"/>
        </w:rPr>
        <w:t>CLONING MANUAL VAN DE POEL LAB</w:t>
      </w:r>
      <w:bookmarkEnd w:id="0"/>
    </w:p>
    <w:sdt>
      <w:sdtPr>
        <w:id w:val="-1591533836"/>
        <w:docPartObj>
          <w:docPartGallery w:val="Table of Contents"/>
          <w:docPartUnique/>
        </w:docPartObj>
      </w:sdtPr>
      <w:sdtContent>
        <w:p w14:paraId="14EEB30A" w14:textId="352090B8" w:rsidR="00524252" w:rsidRDefault="4DE404DE">
          <w:pPr>
            <w:pStyle w:val="TOC1"/>
            <w:tabs>
              <w:tab w:val="right" w:leader="dot" w:pos="9350"/>
            </w:tabs>
            <w:rPr>
              <w:rFonts w:eastAsiaTheme="minorEastAsia"/>
              <w:noProof/>
              <w:sz w:val="24"/>
              <w:szCs w:val="24"/>
              <w:lang w:val="nl-BE" w:eastAsia="nl-BE"/>
            </w:rPr>
          </w:pPr>
          <w:r>
            <w:fldChar w:fldCharType="begin"/>
          </w:r>
          <w:r>
            <w:instrText>TOC \o "1-9" \z \u \h</w:instrText>
          </w:r>
          <w:r>
            <w:fldChar w:fldCharType="separate"/>
          </w:r>
          <w:hyperlink w:anchor="_Toc188288401" w:history="1">
            <w:r w:rsidR="00524252" w:rsidRPr="00CF0A6B">
              <w:rPr>
                <w:rStyle w:val="Hyperlink"/>
                <w:b/>
                <w:bCs/>
                <w:noProof/>
                <w:lang w:val="nl-BE"/>
              </w:rPr>
              <w:t>CLONING MANUAL VAN DE POEL LAB</w:t>
            </w:r>
            <w:r w:rsidR="00524252">
              <w:rPr>
                <w:noProof/>
                <w:webHidden/>
              </w:rPr>
              <w:tab/>
            </w:r>
            <w:r w:rsidR="00524252">
              <w:rPr>
                <w:noProof/>
                <w:webHidden/>
              </w:rPr>
              <w:fldChar w:fldCharType="begin"/>
            </w:r>
            <w:r w:rsidR="00524252">
              <w:rPr>
                <w:noProof/>
                <w:webHidden/>
              </w:rPr>
              <w:instrText xml:space="preserve"> PAGEREF _Toc188288401 \h </w:instrText>
            </w:r>
            <w:r w:rsidR="00524252">
              <w:rPr>
                <w:noProof/>
                <w:webHidden/>
              </w:rPr>
            </w:r>
            <w:r w:rsidR="00524252">
              <w:rPr>
                <w:noProof/>
                <w:webHidden/>
              </w:rPr>
              <w:fldChar w:fldCharType="separate"/>
            </w:r>
            <w:r w:rsidR="0076300C">
              <w:rPr>
                <w:noProof/>
                <w:webHidden/>
              </w:rPr>
              <w:t>1</w:t>
            </w:r>
            <w:r w:rsidR="00524252">
              <w:rPr>
                <w:noProof/>
                <w:webHidden/>
              </w:rPr>
              <w:fldChar w:fldCharType="end"/>
            </w:r>
          </w:hyperlink>
        </w:p>
        <w:p w14:paraId="24573D68" w14:textId="70E4E678" w:rsidR="00524252" w:rsidRDefault="00524252">
          <w:pPr>
            <w:pStyle w:val="TOC2"/>
            <w:tabs>
              <w:tab w:val="right" w:leader="dot" w:pos="9350"/>
            </w:tabs>
            <w:rPr>
              <w:rFonts w:eastAsiaTheme="minorEastAsia"/>
              <w:noProof/>
              <w:sz w:val="24"/>
              <w:szCs w:val="24"/>
              <w:lang w:val="nl-BE" w:eastAsia="nl-BE"/>
            </w:rPr>
          </w:pPr>
          <w:hyperlink w:anchor="_Toc188288402" w:history="1">
            <w:r w:rsidRPr="00CF0A6B">
              <w:rPr>
                <w:rStyle w:val="Hyperlink"/>
                <w:noProof/>
              </w:rPr>
              <w:t>DNA extraction</w:t>
            </w:r>
            <w:r>
              <w:rPr>
                <w:noProof/>
                <w:webHidden/>
              </w:rPr>
              <w:tab/>
            </w:r>
            <w:r>
              <w:rPr>
                <w:noProof/>
                <w:webHidden/>
              </w:rPr>
              <w:fldChar w:fldCharType="begin"/>
            </w:r>
            <w:r>
              <w:rPr>
                <w:noProof/>
                <w:webHidden/>
              </w:rPr>
              <w:instrText xml:space="preserve"> PAGEREF _Toc188288402 \h </w:instrText>
            </w:r>
            <w:r>
              <w:rPr>
                <w:noProof/>
                <w:webHidden/>
              </w:rPr>
            </w:r>
            <w:r>
              <w:rPr>
                <w:noProof/>
                <w:webHidden/>
              </w:rPr>
              <w:fldChar w:fldCharType="separate"/>
            </w:r>
            <w:r w:rsidR="0076300C">
              <w:rPr>
                <w:noProof/>
                <w:webHidden/>
              </w:rPr>
              <w:t>2</w:t>
            </w:r>
            <w:r>
              <w:rPr>
                <w:noProof/>
                <w:webHidden/>
              </w:rPr>
              <w:fldChar w:fldCharType="end"/>
            </w:r>
          </w:hyperlink>
        </w:p>
        <w:p w14:paraId="41DB9027" w14:textId="473E5689" w:rsidR="00524252" w:rsidRDefault="00524252">
          <w:pPr>
            <w:pStyle w:val="TOC4"/>
            <w:tabs>
              <w:tab w:val="right" w:leader="dot" w:pos="9350"/>
            </w:tabs>
            <w:rPr>
              <w:rFonts w:eastAsiaTheme="minorEastAsia"/>
              <w:noProof/>
              <w:sz w:val="24"/>
              <w:szCs w:val="24"/>
              <w:lang w:val="nl-BE" w:eastAsia="nl-BE"/>
            </w:rPr>
          </w:pPr>
          <w:hyperlink w:anchor="_Toc188288403" w:history="1">
            <w:r w:rsidRPr="00CF0A6B">
              <w:rPr>
                <w:rStyle w:val="Hyperlink"/>
                <w:noProof/>
              </w:rPr>
              <w:t>gDNA extraction from Arabidopsis for cloning</w:t>
            </w:r>
            <w:r>
              <w:rPr>
                <w:noProof/>
                <w:webHidden/>
              </w:rPr>
              <w:tab/>
            </w:r>
            <w:r>
              <w:rPr>
                <w:noProof/>
                <w:webHidden/>
              </w:rPr>
              <w:fldChar w:fldCharType="begin"/>
            </w:r>
            <w:r>
              <w:rPr>
                <w:noProof/>
                <w:webHidden/>
              </w:rPr>
              <w:instrText xml:space="preserve"> PAGEREF _Toc188288403 \h </w:instrText>
            </w:r>
            <w:r>
              <w:rPr>
                <w:noProof/>
                <w:webHidden/>
              </w:rPr>
            </w:r>
            <w:r>
              <w:rPr>
                <w:noProof/>
                <w:webHidden/>
              </w:rPr>
              <w:fldChar w:fldCharType="separate"/>
            </w:r>
            <w:r w:rsidR="0076300C">
              <w:rPr>
                <w:noProof/>
                <w:webHidden/>
              </w:rPr>
              <w:t>2</w:t>
            </w:r>
            <w:r>
              <w:rPr>
                <w:noProof/>
                <w:webHidden/>
              </w:rPr>
              <w:fldChar w:fldCharType="end"/>
            </w:r>
          </w:hyperlink>
        </w:p>
        <w:p w14:paraId="1F360C0D" w14:textId="0CFCB41C" w:rsidR="00524252" w:rsidRDefault="00524252">
          <w:pPr>
            <w:pStyle w:val="TOC4"/>
            <w:tabs>
              <w:tab w:val="right" w:leader="dot" w:pos="9350"/>
            </w:tabs>
            <w:rPr>
              <w:rFonts w:eastAsiaTheme="minorEastAsia"/>
              <w:noProof/>
              <w:sz w:val="24"/>
              <w:szCs w:val="24"/>
              <w:lang w:val="nl-BE" w:eastAsia="nl-BE"/>
            </w:rPr>
          </w:pPr>
          <w:hyperlink w:anchor="_Toc188288404" w:history="1">
            <w:r w:rsidRPr="00CF0A6B">
              <w:rPr>
                <w:rStyle w:val="Hyperlink"/>
                <w:noProof/>
              </w:rPr>
              <w:t>Rough gDNA extraction from Arabidopsis, Marchantia or Physcomitrium for quick genotyping</w:t>
            </w:r>
            <w:r>
              <w:rPr>
                <w:noProof/>
                <w:webHidden/>
              </w:rPr>
              <w:tab/>
            </w:r>
            <w:r>
              <w:rPr>
                <w:noProof/>
                <w:webHidden/>
              </w:rPr>
              <w:fldChar w:fldCharType="begin"/>
            </w:r>
            <w:r>
              <w:rPr>
                <w:noProof/>
                <w:webHidden/>
              </w:rPr>
              <w:instrText xml:space="preserve"> PAGEREF _Toc188288404 \h </w:instrText>
            </w:r>
            <w:r>
              <w:rPr>
                <w:noProof/>
                <w:webHidden/>
              </w:rPr>
            </w:r>
            <w:r>
              <w:rPr>
                <w:noProof/>
                <w:webHidden/>
              </w:rPr>
              <w:fldChar w:fldCharType="separate"/>
            </w:r>
            <w:r w:rsidR="0076300C">
              <w:rPr>
                <w:noProof/>
                <w:webHidden/>
              </w:rPr>
              <w:t>2</w:t>
            </w:r>
            <w:r>
              <w:rPr>
                <w:noProof/>
                <w:webHidden/>
              </w:rPr>
              <w:fldChar w:fldCharType="end"/>
            </w:r>
          </w:hyperlink>
        </w:p>
        <w:p w14:paraId="77790711" w14:textId="03C4BDC3" w:rsidR="00524252" w:rsidRDefault="00524252">
          <w:pPr>
            <w:pStyle w:val="TOC2"/>
            <w:tabs>
              <w:tab w:val="right" w:leader="dot" w:pos="9350"/>
            </w:tabs>
            <w:rPr>
              <w:rFonts w:eastAsiaTheme="minorEastAsia"/>
              <w:noProof/>
              <w:sz w:val="24"/>
              <w:szCs w:val="24"/>
              <w:lang w:val="nl-BE" w:eastAsia="nl-BE"/>
            </w:rPr>
          </w:pPr>
          <w:hyperlink w:anchor="_Toc188288405" w:history="1">
            <w:r w:rsidRPr="00CF0A6B">
              <w:rPr>
                <w:rStyle w:val="Hyperlink"/>
                <w:noProof/>
              </w:rPr>
              <w:t>DNA synthesis</w:t>
            </w:r>
            <w:r>
              <w:rPr>
                <w:noProof/>
                <w:webHidden/>
              </w:rPr>
              <w:tab/>
            </w:r>
            <w:r>
              <w:rPr>
                <w:noProof/>
                <w:webHidden/>
              </w:rPr>
              <w:fldChar w:fldCharType="begin"/>
            </w:r>
            <w:r>
              <w:rPr>
                <w:noProof/>
                <w:webHidden/>
              </w:rPr>
              <w:instrText xml:space="preserve"> PAGEREF _Toc188288405 \h </w:instrText>
            </w:r>
            <w:r>
              <w:rPr>
                <w:noProof/>
                <w:webHidden/>
              </w:rPr>
            </w:r>
            <w:r>
              <w:rPr>
                <w:noProof/>
                <w:webHidden/>
              </w:rPr>
              <w:fldChar w:fldCharType="separate"/>
            </w:r>
            <w:r w:rsidR="0076300C">
              <w:rPr>
                <w:noProof/>
                <w:webHidden/>
              </w:rPr>
              <w:t>3</w:t>
            </w:r>
            <w:r>
              <w:rPr>
                <w:noProof/>
                <w:webHidden/>
              </w:rPr>
              <w:fldChar w:fldCharType="end"/>
            </w:r>
          </w:hyperlink>
        </w:p>
        <w:p w14:paraId="791107CA" w14:textId="6A997361" w:rsidR="00524252" w:rsidRDefault="00524252">
          <w:pPr>
            <w:pStyle w:val="TOC2"/>
            <w:tabs>
              <w:tab w:val="right" w:leader="dot" w:pos="9350"/>
            </w:tabs>
            <w:rPr>
              <w:rFonts w:eastAsiaTheme="minorEastAsia"/>
              <w:noProof/>
              <w:sz w:val="24"/>
              <w:szCs w:val="24"/>
              <w:lang w:val="nl-BE" w:eastAsia="nl-BE"/>
            </w:rPr>
          </w:pPr>
          <w:hyperlink w:anchor="_Toc188288406" w:history="1">
            <w:r w:rsidRPr="00CF0A6B">
              <w:rPr>
                <w:rStyle w:val="Hyperlink"/>
                <w:noProof/>
              </w:rPr>
              <w:t>Plasmid miniprep</w:t>
            </w:r>
            <w:r>
              <w:rPr>
                <w:noProof/>
                <w:webHidden/>
              </w:rPr>
              <w:tab/>
            </w:r>
            <w:r>
              <w:rPr>
                <w:noProof/>
                <w:webHidden/>
              </w:rPr>
              <w:fldChar w:fldCharType="begin"/>
            </w:r>
            <w:r>
              <w:rPr>
                <w:noProof/>
                <w:webHidden/>
              </w:rPr>
              <w:instrText xml:space="preserve"> PAGEREF _Toc188288406 \h </w:instrText>
            </w:r>
            <w:r>
              <w:rPr>
                <w:noProof/>
                <w:webHidden/>
              </w:rPr>
            </w:r>
            <w:r>
              <w:rPr>
                <w:noProof/>
                <w:webHidden/>
              </w:rPr>
              <w:fldChar w:fldCharType="separate"/>
            </w:r>
            <w:r w:rsidR="0076300C">
              <w:rPr>
                <w:noProof/>
                <w:webHidden/>
              </w:rPr>
              <w:t>3</w:t>
            </w:r>
            <w:r>
              <w:rPr>
                <w:noProof/>
                <w:webHidden/>
              </w:rPr>
              <w:fldChar w:fldCharType="end"/>
            </w:r>
          </w:hyperlink>
        </w:p>
        <w:p w14:paraId="1D64D0E3" w14:textId="524D0271" w:rsidR="00524252" w:rsidRDefault="00524252">
          <w:pPr>
            <w:pStyle w:val="TOC2"/>
            <w:tabs>
              <w:tab w:val="right" w:leader="dot" w:pos="9350"/>
            </w:tabs>
            <w:rPr>
              <w:rFonts w:eastAsiaTheme="minorEastAsia"/>
              <w:noProof/>
              <w:sz w:val="24"/>
              <w:szCs w:val="24"/>
              <w:lang w:val="nl-BE" w:eastAsia="nl-BE"/>
            </w:rPr>
          </w:pPr>
          <w:hyperlink w:anchor="_Toc188288407" w:history="1">
            <w:r w:rsidRPr="00CF0A6B">
              <w:rPr>
                <w:rStyle w:val="Hyperlink"/>
                <w:noProof/>
              </w:rPr>
              <w:t>Freezer stocks</w:t>
            </w:r>
            <w:r>
              <w:rPr>
                <w:noProof/>
                <w:webHidden/>
              </w:rPr>
              <w:tab/>
            </w:r>
            <w:r>
              <w:rPr>
                <w:noProof/>
                <w:webHidden/>
              </w:rPr>
              <w:fldChar w:fldCharType="begin"/>
            </w:r>
            <w:r>
              <w:rPr>
                <w:noProof/>
                <w:webHidden/>
              </w:rPr>
              <w:instrText xml:space="preserve"> PAGEREF _Toc188288407 \h </w:instrText>
            </w:r>
            <w:r>
              <w:rPr>
                <w:noProof/>
                <w:webHidden/>
              </w:rPr>
            </w:r>
            <w:r>
              <w:rPr>
                <w:noProof/>
                <w:webHidden/>
              </w:rPr>
              <w:fldChar w:fldCharType="separate"/>
            </w:r>
            <w:r w:rsidR="0076300C">
              <w:rPr>
                <w:noProof/>
                <w:webHidden/>
              </w:rPr>
              <w:t>4</w:t>
            </w:r>
            <w:r>
              <w:rPr>
                <w:noProof/>
                <w:webHidden/>
              </w:rPr>
              <w:fldChar w:fldCharType="end"/>
            </w:r>
          </w:hyperlink>
        </w:p>
        <w:p w14:paraId="3FAE5BB9" w14:textId="55EF2A07" w:rsidR="00524252" w:rsidRDefault="00524252">
          <w:pPr>
            <w:pStyle w:val="TOC2"/>
            <w:tabs>
              <w:tab w:val="right" w:leader="dot" w:pos="9350"/>
            </w:tabs>
            <w:rPr>
              <w:rFonts w:eastAsiaTheme="minorEastAsia"/>
              <w:noProof/>
              <w:sz w:val="24"/>
              <w:szCs w:val="24"/>
              <w:lang w:val="nl-BE" w:eastAsia="nl-BE"/>
            </w:rPr>
          </w:pPr>
          <w:hyperlink w:anchor="_Toc188288408" w:history="1">
            <w:r w:rsidRPr="00CF0A6B">
              <w:rPr>
                <w:rStyle w:val="Hyperlink"/>
                <w:noProof/>
              </w:rPr>
              <w:t>PCR on DNA template</w:t>
            </w:r>
            <w:r>
              <w:rPr>
                <w:noProof/>
                <w:webHidden/>
              </w:rPr>
              <w:tab/>
            </w:r>
            <w:r>
              <w:rPr>
                <w:noProof/>
                <w:webHidden/>
              </w:rPr>
              <w:fldChar w:fldCharType="begin"/>
            </w:r>
            <w:r>
              <w:rPr>
                <w:noProof/>
                <w:webHidden/>
              </w:rPr>
              <w:instrText xml:space="preserve"> PAGEREF _Toc188288408 \h </w:instrText>
            </w:r>
            <w:r>
              <w:rPr>
                <w:noProof/>
                <w:webHidden/>
              </w:rPr>
            </w:r>
            <w:r>
              <w:rPr>
                <w:noProof/>
                <w:webHidden/>
              </w:rPr>
              <w:fldChar w:fldCharType="separate"/>
            </w:r>
            <w:r w:rsidR="0076300C">
              <w:rPr>
                <w:noProof/>
                <w:webHidden/>
              </w:rPr>
              <w:t>5</w:t>
            </w:r>
            <w:r>
              <w:rPr>
                <w:noProof/>
                <w:webHidden/>
              </w:rPr>
              <w:fldChar w:fldCharType="end"/>
            </w:r>
          </w:hyperlink>
        </w:p>
        <w:p w14:paraId="1F019815" w14:textId="614C7B4E" w:rsidR="00524252" w:rsidRDefault="00524252">
          <w:pPr>
            <w:pStyle w:val="TOC2"/>
            <w:tabs>
              <w:tab w:val="right" w:leader="dot" w:pos="9350"/>
            </w:tabs>
            <w:rPr>
              <w:rFonts w:eastAsiaTheme="minorEastAsia"/>
              <w:noProof/>
              <w:sz w:val="24"/>
              <w:szCs w:val="24"/>
              <w:lang w:val="nl-BE" w:eastAsia="nl-BE"/>
            </w:rPr>
          </w:pPr>
          <w:hyperlink w:anchor="_Toc188288409" w:history="1">
            <w:r w:rsidRPr="00CF0A6B">
              <w:rPr>
                <w:rStyle w:val="Hyperlink"/>
                <w:noProof/>
              </w:rPr>
              <w:t>PCR clean-up</w:t>
            </w:r>
            <w:r>
              <w:rPr>
                <w:noProof/>
                <w:webHidden/>
              </w:rPr>
              <w:tab/>
            </w:r>
            <w:r>
              <w:rPr>
                <w:noProof/>
                <w:webHidden/>
              </w:rPr>
              <w:fldChar w:fldCharType="begin"/>
            </w:r>
            <w:r>
              <w:rPr>
                <w:noProof/>
                <w:webHidden/>
              </w:rPr>
              <w:instrText xml:space="preserve"> PAGEREF _Toc188288409 \h </w:instrText>
            </w:r>
            <w:r>
              <w:rPr>
                <w:noProof/>
                <w:webHidden/>
              </w:rPr>
            </w:r>
            <w:r>
              <w:rPr>
                <w:noProof/>
                <w:webHidden/>
              </w:rPr>
              <w:fldChar w:fldCharType="separate"/>
            </w:r>
            <w:r w:rsidR="0076300C">
              <w:rPr>
                <w:noProof/>
                <w:webHidden/>
              </w:rPr>
              <w:t>6</w:t>
            </w:r>
            <w:r>
              <w:rPr>
                <w:noProof/>
                <w:webHidden/>
              </w:rPr>
              <w:fldChar w:fldCharType="end"/>
            </w:r>
          </w:hyperlink>
        </w:p>
        <w:p w14:paraId="1B34293C" w14:textId="3A8E6B6A" w:rsidR="00524252" w:rsidRDefault="00524252">
          <w:pPr>
            <w:pStyle w:val="TOC4"/>
            <w:tabs>
              <w:tab w:val="right" w:leader="dot" w:pos="9350"/>
            </w:tabs>
            <w:rPr>
              <w:rFonts w:eastAsiaTheme="minorEastAsia"/>
              <w:noProof/>
              <w:sz w:val="24"/>
              <w:szCs w:val="24"/>
              <w:lang w:val="nl-BE" w:eastAsia="nl-BE"/>
            </w:rPr>
          </w:pPr>
          <w:hyperlink w:anchor="_Toc188288410" w:history="1">
            <w:r w:rsidRPr="00CF0A6B">
              <w:rPr>
                <w:rStyle w:val="Hyperlink"/>
                <w:noProof/>
              </w:rPr>
              <w:t>GeneJET PCR Purification Kit</w:t>
            </w:r>
            <w:r>
              <w:rPr>
                <w:noProof/>
                <w:webHidden/>
              </w:rPr>
              <w:tab/>
            </w:r>
            <w:r>
              <w:rPr>
                <w:noProof/>
                <w:webHidden/>
              </w:rPr>
              <w:fldChar w:fldCharType="begin"/>
            </w:r>
            <w:r>
              <w:rPr>
                <w:noProof/>
                <w:webHidden/>
              </w:rPr>
              <w:instrText xml:space="preserve"> PAGEREF _Toc188288410 \h </w:instrText>
            </w:r>
            <w:r>
              <w:rPr>
                <w:noProof/>
                <w:webHidden/>
              </w:rPr>
            </w:r>
            <w:r>
              <w:rPr>
                <w:noProof/>
                <w:webHidden/>
              </w:rPr>
              <w:fldChar w:fldCharType="separate"/>
            </w:r>
            <w:r w:rsidR="0076300C">
              <w:rPr>
                <w:noProof/>
                <w:webHidden/>
              </w:rPr>
              <w:t>6</w:t>
            </w:r>
            <w:r>
              <w:rPr>
                <w:noProof/>
                <w:webHidden/>
              </w:rPr>
              <w:fldChar w:fldCharType="end"/>
            </w:r>
          </w:hyperlink>
        </w:p>
        <w:p w14:paraId="3B1EA0D7" w14:textId="2AA589A1" w:rsidR="00524252" w:rsidRDefault="00524252">
          <w:pPr>
            <w:pStyle w:val="TOC4"/>
            <w:tabs>
              <w:tab w:val="right" w:leader="dot" w:pos="9350"/>
            </w:tabs>
            <w:rPr>
              <w:rFonts w:eastAsiaTheme="minorEastAsia"/>
              <w:noProof/>
              <w:sz w:val="24"/>
              <w:szCs w:val="24"/>
              <w:lang w:val="nl-BE" w:eastAsia="nl-BE"/>
            </w:rPr>
          </w:pPr>
          <w:hyperlink w:anchor="_Toc188288411" w:history="1">
            <w:r w:rsidRPr="00CF0A6B">
              <w:rPr>
                <w:rStyle w:val="Hyperlink"/>
                <w:noProof/>
              </w:rPr>
              <w:t>Isopropanol method</w:t>
            </w:r>
            <w:r>
              <w:rPr>
                <w:noProof/>
                <w:webHidden/>
              </w:rPr>
              <w:tab/>
            </w:r>
            <w:r>
              <w:rPr>
                <w:noProof/>
                <w:webHidden/>
              </w:rPr>
              <w:fldChar w:fldCharType="begin"/>
            </w:r>
            <w:r>
              <w:rPr>
                <w:noProof/>
                <w:webHidden/>
              </w:rPr>
              <w:instrText xml:space="preserve"> PAGEREF _Toc188288411 \h </w:instrText>
            </w:r>
            <w:r>
              <w:rPr>
                <w:noProof/>
                <w:webHidden/>
              </w:rPr>
            </w:r>
            <w:r>
              <w:rPr>
                <w:noProof/>
                <w:webHidden/>
              </w:rPr>
              <w:fldChar w:fldCharType="separate"/>
            </w:r>
            <w:r w:rsidR="0076300C">
              <w:rPr>
                <w:noProof/>
                <w:webHidden/>
              </w:rPr>
              <w:t>7</w:t>
            </w:r>
            <w:r>
              <w:rPr>
                <w:noProof/>
                <w:webHidden/>
              </w:rPr>
              <w:fldChar w:fldCharType="end"/>
            </w:r>
          </w:hyperlink>
        </w:p>
        <w:p w14:paraId="210D1ADE" w14:textId="5AA2AF24" w:rsidR="00524252" w:rsidRDefault="00524252">
          <w:pPr>
            <w:pStyle w:val="TOC2"/>
            <w:tabs>
              <w:tab w:val="right" w:leader="dot" w:pos="9350"/>
            </w:tabs>
            <w:rPr>
              <w:rFonts w:eastAsiaTheme="minorEastAsia"/>
              <w:noProof/>
              <w:sz w:val="24"/>
              <w:szCs w:val="24"/>
              <w:lang w:val="nl-BE" w:eastAsia="nl-BE"/>
            </w:rPr>
          </w:pPr>
          <w:hyperlink w:anchor="_Toc188288412" w:history="1">
            <w:r w:rsidRPr="00CF0A6B">
              <w:rPr>
                <w:rStyle w:val="Hyperlink"/>
                <w:noProof/>
              </w:rPr>
              <w:t>Gel extraction with a kit</w:t>
            </w:r>
            <w:r>
              <w:rPr>
                <w:noProof/>
                <w:webHidden/>
              </w:rPr>
              <w:tab/>
            </w:r>
            <w:r>
              <w:rPr>
                <w:noProof/>
                <w:webHidden/>
              </w:rPr>
              <w:fldChar w:fldCharType="begin"/>
            </w:r>
            <w:r>
              <w:rPr>
                <w:noProof/>
                <w:webHidden/>
              </w:rPr>
              <w:instrText xml:space="preserve"> PAGEREF _Toc188288412 \h </w:instrText>
            </w:r>
            <w:r>
              <w:rPr>
                <w:noProof/>
                <w:webHidden/>
              </w:rPr>
            </w:r>
            <w:r>
              <w:rPr>
                <w:noProof/>
                <w:webHidden/>
              </w:rPr>
              <w:fldChar w:fldCharType="separate"/>
            </w:r>
            <w:r w:rsidR="0076300C">
              <w:rPr>
                <w:noProof/>
                <w:webHidden/>
              </w:rPr>
              <w:t>8</w:t>
            </w:r>
            <w:r>
              <w:rPr>
                <w:noProof/>
                <w:webHidden/>
              </w:rPr>
              <w:fldChar w:fldCharType="end"/>
            </w:r>
          </w:hyperlink>
        </w:p>
        <w:p w14:paraId="0ECC8A6C" w14:textId="7B187FDE" w:rsidR="00524252" w:rsidRDefault="00524252">
          <w:pPr>
            <w:pStyle w:val="TOC2"/>
            <w:tabs>
              <w:tab w:val="right" w:leader="dot" w:pos="9350"/>
            </w:tabs>
            <w:rPr>
              <w:rFonts w:eastAsiaTheme="minorEastAsia"/>
              <w:noProof/>
              <w:sz w:val="24"/>
              <w:szCs w:val="24"/>
              <w:lang w:val="nl-BE" w:eastAsia="nl-BE"/>
            </w:rPr>
          </w:pPr>
          <w:hyperlink w:anchor="_Toc188288413" w:history="1">
            <w:r w:rsidRPr="00CF0A6B">
              <w:rPr>
                <w:rStyle w:val="Hyperlink"/>
                <w:noProof/>
                <w:highlight w:val="yellow"/>
              </w:rPr>
              <w:t>Low melting agarose gel extraction</w:t>
            </w:r>
            <w:r>
              <w:rPr>
                <w:noProof/>
                <w:webHidden/>
              </w:rPr>
              <w:tab/>
            </w:r>
            <w:r>
              <w:rPr>
                <w:noProof/>
                <w:webHidden/>
              </w:rPr>
              <w:fldChar w:fldCharType="begin"/>
            </w:r>
            <w:r>
              <w:rPr>
                <w:noProof/>
                <w:webHidden/>
              </w:rPr>
              <w:instrText xml:space="preserve"> PAGEREF _Toc188288413 \h </w:instrText>
            </w:r>
            <w:r>
              <w:rPr>
                <w:noProof/>
                <w:webHidden/>
              </w:rPr>
            </w:r>
            <w:r>
              <w:rPr>
                <w:noProof/>
                <w:webHidden/>
              </w:rPr>
              <w:fldChar w:fldCharType="separate"/>
            </w:r>
            <w:r w:rsidR="0076300C">
              <w:rPr>
                <w:noProof/>
                <w:webHidden/>
              </w:rPr>
              <w:t>9</w:t>
            </w:r>
            <w:r>
              <w:rPr>
                <w:noProof/>
                <w:webHidden/>
              </w:rPr>
              <w:fldChar w:fldCharType="end"/>
            </w:r>
          </w:hyperlink>
        </w:p>
        <w:p w14:paraId="57E7078E" w14:textId="56F31DDB" w:rsidR="00524252" w:rsidRDefault="00524252">
          <w:pPr>
            <w:pStyle w:val="TOC2"/>
            <w:tabs>
              <w:tab w:val="right" w:leader="dot" w:pos="9350"/>
            </w:tabs>
            <w:rPr>
              <w:rFonts w:eastAsiaTheme="minorEastAsia"/>
              <w:noProof/>
              <w:sz w:val="24"/>
              <w:szCs w:val="24"/>
              <w:lang w:val="nl-BE" w:eastAsia="nl-BE"/>
            </w:rPr>
          </w:pPr>
          <w:hyperlink w:anchor="_Toc188288414" w:history="1">
            <w:r w:rsidRPr="00CF0A6B">
              <w:rPr>
                <w:rStyle w:val="Hyperlink"/>
                <w:noProof/>
              </w:rPr>
              <w:t>Agarose gel electrophoresis</w:t>
            </w:r>
            <w:r>
              <w:rPr>
                <w:noProof/>
                <w:webHidden/>
              </w:rPr>
              <w:tab/>
            </w:r>
            <w:r>
              <w:rPr>
                <w:noProof/>
                <w:webHidden/>
              </w:rPr>
              <w:fldChar w:fldCharType="begin"/>
            </w:r>
            <w:r>
              <w:rPr>
                <w:noProof/>
                <w:webHidden/>
              </w:rPr>
              <w:instrText xml:space="preserve"> PAGEREF _Toc188288414 \h </w:instrText>
            </w:r>
            <w:r>
              <w:rPr>
                <w:noProof/>
                <w:webHidden/>
              </w:rPr>
            </w:r>
            <w:r>
              <w:rPr>
                <w:noProof/>
                <w:webHidden/>
              </w:rPr>
              <w:fldChar w:fldCharType="separate"/>
            </w:r>
            <w:r w:rsidR="0076300C">
              <w:rPr>
                <w:noProof/>
                <w:webHidden/>
              </w:rPr>
              <w:t>9</w:t>
            </w:r>
            <w:r>
              <w:rPr>
                <w:noProof/>
                <w:webHidden/>
              </w:rPr>
              <w:fldChar w:fldCharType="end"/>
            </w:r>
          </w:hyperlink>
        </w:p>
        <w:p w14:paraId="5519C6E0" w14:textId="252F4C70" w:rsidR="00524252" w:rsidRDefault="00524252">
          <w:pPr>
            <w:pStyle w:val="TOC2"/>
            <w:tabs>
              <w:tab w:val="right" w:leader="dot" w:pos="9350"/>
            </w:tabs>
            <w:rPr>
              <w:rFonts w:eastAsiaTheme="minorEastAsia"/>
              <w:noProof/>
              <w:sz w:val="24"/>
              <w:szCs w:val="24"/>
              <w:lang w:val="nl-BE" w:eastAsia="nl-BE"/>
            </w:rPr>
          </w:pPr>
          <w:hyperlink w:anchor="_Toc188288415" w:history="1">
            <w:r w:rsidRPr="00CF0A6B">
              <w:rPr>
                <w:rStyle w:val="Hyperlink"/>
                <w:noProof/>
              </w:rPr>
              <w:t>Restriction enzyme digestion</w:t>
            </w:r>
            <w:r>
              <w:rPr>
                <w:noProof/>
                <w:webHidden/>
              </w:rPr>
              <w:tab/>
            </w:r>
            <w:r>
              <w:rPr>
                <w:noProof/>
                <w:webHidden/>
              </w:rPr>
              <w:fldChar w:fldCharType="begin"/>
            </w:r>
            <w:r>
              <w:rPr>
                <w:noProof/>
                <w:webHidden/>
              </w:rPr>
              <w:instrText xml:space="preserve"> PAGEREF _Toc188288415 \h </w:instrText>
            </w:r>
            <w:r>
              <w:rPr>
                <w:noProof/>
                <w:webHidden/>
              </w:rPr>
            </w:r>
            <w:r>
              <w:rPr>
                <w:noProof/>
                <w:webHidden/>
              </w:rPr>
              <w:fldChar w:fldCharType="separate"/>
            </w:r>
            <w:r w:rsidR="0076300C">
              <w:rPr>
                <w:noProof/>
                <w:webHidden/>
              </w:rPr>
              <w:t>10</w:t>
            </w:r>
            <w:r>
              <w:rPr>
                <w:noProof/>
                <w:webHidden/>
              </w:rPr>
              <w:fldChar w:fldCharType="end"/>
            </w:r>
          </w:hyperlink>
        </w:p>
        <w:p w14:paraId="58EF559E" w14:textId="2897BC1A" w:rsidR="00524252" w:rsidRDefault="00524252">
          <w:pPr>
            <w:pStyle w:val="TOC2"/>
            <w:tabs>
              <w:tab w:val="right" w:leader="dot" w:pos="9350"/>
            </w:tabs>
            <w:rPr>
              <w:rFonts w:eastAsiaTheme="minorEastAsia"/>
              <w:noProof/>
              <w:sz w:val="24"/>
              <w:szCs w:val="24"/>
              <w:lang w:val="nl-BE" w:eastAsia="nl-BE"/>
            </w:rPr>
          </w:pPr>
          <w:hyperlink w:anchor="_Toc188288416" w:history="1">
            <w:r w:rsidRPr="00CF0A6B">
              <w:rPr>
                <w:rStyle w:val="Hyperlink"/>
                <w:noProof/>
              </w:rPr>
              <w:t>Ligation</w:t>
            </w:r>
            <w:r>
              <w:rPr>
                <w:noProof/>
                <w:webHidden/>
              </w:rPr>
              <w:tab/>
            </w:r>
            <w:r>
              <w:rPr>
                <w:noProof/>
                <w:webHidden/>
              </w:rPr>
              <w:fldChar w:fldCharType="begin"/>
            </w:r>
            <w:r>
              <w:rPr>
                <w:noProof/>
                <w:webHidden/>
              </w:rPr>
              <w:instrText xml:space="preserve"> PAGEREF _Toc188288416 \h </w:instrText>
            </w:r>
            <w:r>
              <w:rPr>
                <w:noProof/>
                <w:webHidden/>
              </w:rPr>
            </w:r>
            <w:r>
              <w:rPr>
                <w:noProof/>
                <w:webHidden/>
              </w:rPr>
              <w:fldChar w:fldCharType="separate"/>
            </w:r>
            <w:r w:rsidR="0076300C">
              <w:rPr>
                <w:noProof/>
                <w:webHidden/>
              </w:rPr>
              <w:t>11</w:t>
            </w:r>
            <w:r>
              <w:rPr>
                <w:noProof/>
                <w:webHidden/>
              </w:rPr>
              <w:fldChar w:fldCharType="end"/>
            </w:r>
          </w:hyperlink>
        </w:p>
        <w:p w14:paraId="70B46ADB" w14:textId="11CCAB5B" w:rsidR="00524252" w:rsidRDefault="00524252">
          <w:pPr>
            <w:pStyle w:val="TOC4"/>
            <w:tabs>
              <w:tab w:val="right" w:leader="dot" w:pos="9350"/>
            </w:tabs>
            <w:rPr>
              <w:rFonts w:eastAsiaTheme="minorEastAsia"/>
              <w:noProof/>
              <w:sz w:val="24"/>
              <w:szCs w:val="24"/>
              <w:lang w:val="nl-BE" w:eastAsia="nl-BE"/>
            </w:rPr>
          </w:pPr>
          <w:hyperlink w:anchor="_Toc188288417" w:history="1">
            <w:r w:rsidRPr="00CF0A6B">
              <w:rPr>
                <w:rStyle w:val="Hyperlink"/>
                <w:noProof/>
              </w:rPr>
              <w:t>T4 ligation</w:t>
            </w:r>
            <w:r>
              <w:rPr>
                <w:noProof/>
                <w:webHidden/>
              </w:rPr>
              <w:tab/>
            </w:r>
            <w:r>
              <w:rPr>
                <w:noProof/>
                <w:webHidden/>
              </w:rPr>
              <w:fldChar w:fldCharType="begin"/>
            </w:r>
            <w:r>
              <w:rPr>
                <w:noProof/>
                <w:webHidden/>
              </w:rPr>
              <w:instrText xml:space="preserve"> PAGEREF _Toc188288417 \h </w:instrText>
            </w:r>
            <w:r>
              <w:rPr>
                <w:noProof/>
                <w:webHidden/>
              </w:rPr>
            </w:r>
            <w:r>
              <w:rPr>
                <w:noProof/>
                <w:webHidden/>
              </w:rPr>
              <w:fldChar w:fldCharType="separate"/>
            </w:r>
            <w:r w:rsidR="0076300C">
              <w:rPr>
                <w:noProof/>
                <w:webHidden/>
              </w:rPr>
              <w:t>11</w:t>
            </w:r>
            <w:r>
              <w:rPr>
                <w:noProof/>
                <w:webHidden/>
              </w:rPr>
              <w:fldChar w:fldCharType="end"/>
            </w:r>
          </w:hyperlink>
        </w:p>
        <w:p w14:paraId="5474594E" w14:textId="057359EE" w:rsidR="00524252" w:rsidRDefault="00524252">
          <w:pPr>
            <w:pStyle w:val="TOC2"/>
            <w:tabs>
              <w:tab w:val="right" w:leader="dot" w:pos="9350"/>
            </w:tabs>
            <w:rPr>
              <w:rFonts w:eastAsiaTheme="minorEastAsia"/>
              <w:noProof/>
              <w:sz w:val="24"/>
              <w:szCs w:val="24"/>
              <w:lang w:val="nl-BE" w:eastAsia="nl-BE"/>
            </w:rPr>
          </w:pPr>
          <w:hyperlink w:anchor="_Toc188288418" w:history="1">
            <w:r w:rsidRPr="00CF0A6B">
              <w:rPr>
                <w:rStyle w:val="Hyperlink"/>
                <w:noProof/>
              </w:rPr>
              <w:t>Restriction-based cloning</w:t>
            </w:r>
            <w:r>
              <w:rPr>
                <w:noProof/>
                <w:webHidden/>
              </w:rPr>
              <w:tab/>
            </w:r>
            <w:r>
              <w:rPr>
                <w:noProof/>
                <w:webHidden/>
              </w:rPr>
              <w:fldChar w:fldCharType="begin"/>
            </w:r>
            <w:r>
              <w:rPr>
                <w:noProof/>
                <w:webHidden/>
              </w:rPr>
              <w:instrText xml:space="preserve"> PAGEREF _Toc188288418 \h </w:instrText>
            </w:r>
            <w:r>
              <w:rPr>
                <w:noProof/>
                <w:webHidden/>
              </w:rPr>
            </w:r>
            <w:r>
              <w:rPr>
                <w:noProof/>
                <w:webHidden/>
              </w:rPr>
              <w:fldChar w:fldCharType="separate"/>
            </w:r>
            <w:r w:rsidR="0076300C">
              <w:rPr>
                <w:noProof/>
                <w:webHidden/>
              </w:rPr>
              <w:t>11</w:t>
            </w:r>
            <w:r>
              <w:rPr>
                <w:noProof/>
                <w:webHidden/>
              </w:rPr>
              <w:fldChar w:fldCharType="end"/>
            </w:r>
          </w:hyperlink>
        </w:p>
        <w:p w14:paraId="0E92E805" w14:textId="7E528FD3" w:rsidR="00524252" w:rsidRDefault="00524252">
          <w:pPr>
            <w:pStyle w:val="TOC2"/>
            <w:tabs>
              <w:tab w:val="right" w:leader="dot" w:pos="9350"/>
            </w:tabs>
            <w:rPr>
              <w:rFonts w:eastAsiaTheme="minorEastAsia"/>
              <w:noProof/>
              <w:sz w:val="24"/>
              <w:szCs w:val="24"/>
              <w:lang w:val="nl-BE" w:eastAsia="nl-BE"/>
            </w:rPr>
          </w:pPr>
          <w:hyperlink w:anchor="_Toc188288419" w:history="1">
            <w:r w:rsidRPr="00CF0A6B">
              <w:rPr>
                <w:rStyle w:val="Hyperlink"/>
                <w:noProof/>
              </w:rPr>
              <w:t>Gateway cloning</w:t>
            </w:r>
            <w:r>
              <w:rPr>
                <w:noProof/>
                <w:webHidden/>
              </w:rPr>
              <w:tab/>
            </w:r>
            <w:r>
              <w:rPr>
                <w:noProof/>
                <w:webHidden/>
              </w:rPr>
              <w:fldChar w:fldCharType="begin"/>
            </w:r>
            <w:r>
              <w:rPr>
                <w:noProof/>
                <w:webHidden/>
              </w:rPr>
              <w:instrText xml:space="preserve"> PAGEREF _Toc188288419 \h </w:instrText>
            </w:r>
            <w:r>
              <w:rPr>
                <w:noProof/>
                <w:webHidden/>
              </w:rPr>
            </w:r>
            <w:r>
              <w:rPr>
                <w:noProof/>
                <w:webHidden/>
              </w:rPr>
              <w:fldChar w:fldCharType="separate"/>
            </w:r>
            <w:r w:rsidR="0076300C">
              <w:rPr>
                <w:noProof/>
                <w:webHidden/>
              </w:rPr>
              <w:t>12</w:t>
            </w:r>
            <w:r>
              <w:rPr>
                <w:noProof/>
                <w:webHidden/>
              </w:rPr>
              <w:fldChar w:fldCharType="end"/>
            </w:r>
          </w:hyperlink>
        </w:p>
        <w:p w14:paraId="34DBC3C3" w14:textId="6D870CF1" w:rsidR="00524252" w:rsidRDefault="00524252">
          <w:pPr>
            <w:pStyle w:val="TOC2"/>
            <w:tabs>
              <w:tab w:val="right" w:leader="dot" w:pos="9350"/>
            </w:tabs>
            <w:rPr>
              <w:rFonts w:eastAsiaTheme="minorEastAsia"/>
              <w:noProof/>
              <w:sz w:val="24"/>
              <w:szCs w:val="24"/>
              <w:lang w:val="nl-BE" w:eastAsia="nl-BE"/>
            </w:rPr>
          </w:pPr>
          <w:hyperlink w:anchor="_Toc188288420" w:history="1">
            <w:r w:rsidRPr="00CF0A6B">
              <w:rPr>
                <w:rStyle w:val="Hyperlink"/>
                <w:noProof/>
              </w:rPr>
              <w:t>GreenGate cloning</w:t>
            </w:r>
            <w:r>
              <w:rPr>
                <w:noProof/>
                <w:webHidden/>
              </w:rPr>
              <w:tab/>
            </w:r>
            <w:r>
              <w:rPr>
                <w:noProof/>
                <w:webHidden/>
              </w:rPr>
              <w:fldChar w:fldCharType="begin"/>
            </w:r>
            <w:r>
              <w:rPr>
                <w:noProof/>
                <w:webHidden/>
              </w:rPr>
              <w:instrText xml:space="preserve"> PAGEREF _Toc188288420 \h </w:instrText>
            </w:r>
            <w:r>
              <w:rPr>
                <w:noProof/>
                <w:webHidden/>
              </w:rPr>
            </w:r>
            <w:r>
              <w:rPr>
                <w:noProof/>
                <w:webHidden/>
              </w:rPr>
              <w:fldChar w:fldCharType="separate"/>
            </w:r>
            <w:r w:rsidR="0076300C">
              <w:rPr>
                <w:noProof/>
                <w:webHidden/>
              </w:rPr>
              <w:t>16</w:t>
            </w:r>
            <w:r>
              <w:rPr>
                <w:noProof/>
                <w:webHidden/>
              </w:rPr>
              <w:fldChar w:fldCharType="end"/>
            </w:r>
          </w:hyperlink>
        </w:p>
        <w:p w14:paraId="6DF1CF4D" w14:textId="699EBC0A" w:rsidR="00524252" w:rsidRDefault="00524252">
          <w:pPr>
            <w:pStyle w:val="TOC4"/>
            <w:tabs>
              <w:tab w:val="right" w:leader="dot" w:pos="9350"/>
            </w:tabs>
            <w:rPr>
              <w:rFonts w:eastAsiaTheme="minorEastAsia"/>
              <w:noProof/>
              <w:sz w:val="24"/>
              <w:szCs w:val="24"/>
              <w:lang w:val="nl-BE" w:eastAsia="nl-BE"/>
            </w:rPr>
          </w:pPr>
          <w:hyperlink w:anchor="_Toc188288421" w:history="1">
            <w:r w:rsidRPr="00CF0A6B">
              <w:rPr>
                <w:rStyle w:val="Hyperlink"/>
                <w:noProof/>
              </w:rPr>
              <w:t>Multiple transcriptional units</w:t>
            </w:r>
            <w:r>
              <w:rPr>
                <w:noProof/>
                <w:webHidden/>
              </w:rPr>
              <w:tab/>
            </w:r>
            <w:r>
              <w:rPr>
                <w:noProof/>
                <w:webHidden/>
              </w:rPr>
              <w:fldChar w:fldCharType="begin"/>
            </w:r>
            <w:r>
              <w:rPr>
                <w:noProof/>
                <w:webHidden/>
              </w:rPr>
              <w:instrText xml:space="preserve"> PAGEREF _Toc188288421 \h </w:instrText>
            </w:r>
            <w:r>
              <w:rPr>
                <w:noProof/>
                <w:webHidden/>
              </w:rPr>
            </w:r>
            <w:r>
              <w:rPr>
                <w:noProof/>
                <w:webHidden/>
              </w:rPr>
              <w:fldChar w:fldCharType="separate"/>
            </w:r>
            <w:r w:rsidR="0076300C">
              <w:rPr>
                <w:noProof/>
                <w:webHidden/>
              </w:rPr>
              <w:t>19</w:t>
            </w:r>
            <w:r>
              <w:rPr>
                <w:noProof/>
                <w:webHidden/>
              </w:rPr>
              <w:fldChar w:fldCharType="end"/>
            </w:r>
          </w:hyperlink>
        </w:p>
        <w:p w14:paraId="70AAB767" w14:textId="7474538E" w:rsidR="00524252" w:rsidRDefault="00524252">
          <w:pPr>
            <w:pStyle w:val="TOC2"/>
            <w:tabs>
              <w:tab w:val="right" w:leader="dot" w:pos="9350"/>
            </w:tabs>
            <w:rPr>
              <w:rFonts w:eastAsiaTheme="minorEastAsia"/>
              <w:noProof/>
              <w:sz w:val="24"/>
              <w:szCs w:val="24"/>
              <w:lang w:val="nl-BE" w:eastAsia="nl-BE"/>
            </w:rPr>
          </w:pPr>
          <w:hyperlink w:anchor="_Toc188288422" w:history="1">
            <w:r w:rsidRPr="00CF0A6B">
              <w:rPr>
                <w:rStyle w:val="Hyperlink"/>
                <w:noProof/>
                <w:lang w:val="fr-FR"/>
              </w:rPr>
              <w:t>Gibson cloning</w:t>
            </w:r>
            <w:r>
              <w:rPr>
                <w:noProof/>
                <w:webHidden/>
              </w:rPr>
              <w:tab/>
            </w:r>
            <w:r>
              <w:rPr>
                <w:noProof/>
                <w:webHidden/>
              </w:rPr>
              <w:fldChar w:fldCharType="begin"/>
            </w:r>
            <w:r>
              <w:rPr>
                <w:noProof/>
                <w:webHidden/>
              </w:rPr>
              <w:instrText xml:space="preserve"> PAGEREF _Toc188288422 \h </w:instrText>
            </w:r>
            <w:r>
              <w:rPr>
                <w:noProof/>
                <w:webHidden/>
              </w:rPr>
            </w:r>
            <w:r>
              <w:rPr>
                <w:noProof/>
                <w:webHidden/>
              </w:rPr>
              <w:fldChar w:fldCharType="separate"/>
            </w:r>
            <w:r w:rsidR="0076300C">
              <w:rPr>
                <w:noProof/>
                <w:webHidden/>
              </w:rPr>
              <w:t>20</w:t>
            </w:r>
            <w:r>
              <w:rPr>
                <w:noProof/>
                <w:webHidden/>
              </w:rPr>
              <w:fldChar w:fldCharType="end"/>
            </w:r>
          </w:hyperlink>
        </w:p>
        <w:p w14:paraId="604AE320" w14:textId="49AB59CE" w:rsidR="00524252" w:rsidRDefault="00524252">
          <w:pPr>
            <w:pStyle w:val="TOC4"/>
            <w:tabs>
              <w:tab w:val="right" w:leader="dot" w:pos="9350"/>
            </w:tabs>
            <w:rPr>
              <w:rFonts w:eastAsiaTheme="minorEastAsia"/>
              <w:noProof/>
              <w:sz w:val="24"/>
              <w:szCs w:val="24"/>
              <w:lang w:val="nl-BE" w:eastAsia="nl-BE"/>
            </w:rPr>
          </w:pPr>
          <w:hyperlink w:anchor="_Toc188288423" w:history="1">
            <w:r w:rsidRPr="00CF0A6B">
              <w:rPr>
                <w:rStyle w:val="Hyperlink"/>
                <w:noProof/>
                <w:lang w:val="fr-FR"/>
              </w:rPr>
              <w:t>Gibson primer design</w:t>
            </w:r>
            <w:r>
              <w:rPr>
                <w:noProof/>
                <w:webHidden/>
              </w:rPr>
              <w:tab/>
            </w:r>
            <w:r>
              <w:rPr>
                <w:noProof/>
                <w:webHidden/>
              </w:rPr>
              <w:fldChar w:fldCharType="begin"/>
            </w:r>
            <w:r>
              <w:rPr>
                <w:noProof/>
                <w:webHidden/>
              </w:rPr>
              <w:instrText xml:space="preserve"> PAGEREF _Toc188288423 \h </w:instrText>
            </w:r>
            <w:r>
              <w:rPr>
                <w:noProof/>
                <w:webHidden/>
              </w:rPr>
            </w:r>
            <w:r>
              <w:rPr>
                <w:noProof/>
                <w:webHidden/>
              </w:rPr>
              <w:fldChar w:fldCharType="separate"/>
            </w:r>
            <w:r w:rsidR="0076300C">
              <w:rPr>
                <w:noProof/>
                <w:webHidden/>
              </w:rPr>
              <w:t>20</w:t>
            </w:r>
            <w:r>
              <w:rPr>
                <w:noProof/>
                <w:webHidden/>
              </w:rPr>
              <w:fldChar w:fldCharType="end"/>
            </w:r>
          </w:hyperlink>
        </w:p>
        <w:p w14:paraId="33F83471" w14:textId="34D8EB91" w:rsidR="00524252" w:rsidRDefault="00524252">
          <w:pPr>
            <w:pStyle w:val="TOC4"/>
            <w:tabs>
              <w:tab w:val="right" w:leader="dot" w:pos="9350"/>
            </w:tabs>
            <w:rPr>
              <w:rFonts w:eastAsiaTheme="minorEastAsia"/>
              <w:noProof/>
              <w:sz w:val="24"/>
              <w:szCs w:val="24"/>
              <w:lang w:val="nl-BE" w:eastAsia="nl-BE"/>
            </w:rPr>
          </w:pPr>
          <w:hyperlink w:anchor="_Toc188288424" w:history="1">
            <w:r w:rsidRPr="00CF0A6B">
              <w:rPr>
                <w:rStyle w:val="Hyperlink"/>
                <w:noProof/>
              </w:rPr>
              <w:t>Gibson reaction</w:t>
            </w:r>
            <w:r>
              <w:rPr>
                <w:noProof/>
                <w:webHidden/>
              </w:rPr>
              <w:tab/>
            </w:r>
            <w:r>
              <w:rPr>
                <w:noProof/>
                <w:webHidden/>
              </w:rPr>
              <w:fldChar w:fldCharType="begin"/>
            </w:r>
            <w:r>
              <w:rPr>
                <w:noProof/>
                <w:webHidden/>
              </w:rPr>
              <w:instrText xml:space="preserve"> PAGEREF _Toc188288424 \h </w:instrText>
            </w:r>
            <w:r>
              <w:rPr>
                <w:noProof/>
                <w:webHidden/>
              </w:rPr>
            </w:r>
            <w:r>
              <w:rPr>
                <w:noProof/>
                <w:webHidden/>
              </w:rPr>
              <w:fldChar w:fldCharType="separate"/>
            </w:r>
            <w:r w:rsidR="0076300C">
              <w:rPr>
                <w:noProof/>
                <w:webHidden/>
              </w:rPr>
              <w:t>21</w:t>
            </w:r>
            <w:r>
              <w:rPr>
                <w:noProof/>
                <w:webHidden/>
              </w:rPr>
              <w:fldChar w:fldCharType="end"/>
            </w:r>
          </w:hyperlink>
        </w:p>
        <w:p w14:paraId="5400A984" w14:textId="0F64188E" w:rsidR="00524252" w:rsidRDefault="00524252">
          <w:pPr>
            <w:pStyle w:val="TOC2"/>
            <w:tabs>
              <w:tab w:val="right" w:leader="dot" w:pos="9350"/>
            </w:tabs>
            <w:rPr>
              <w:rFonts w:eastAsiaTheme="minorEastAsia"/>
              <w:noProof/>
              <w:sz w:val="24"/>
              <w:szCs w:val="24"/>
              <w:lang w:val="nl-BE" w:eastAsia="nl-BE"/>
            </w:rPr>
          </w:pPr>
          <w:hyperlink w:anchor="_Toc188288425" w:history="1">
            <w:r w:rsidRPr="00CF0A6B">
              <w:rPr>
                <w:rStyle w:val="Hyperlink"/>
                <w:noProof/>
              </w:rPr>
              <w:t>Site directed mutagenesis (SDM)</w:t>
            </w:r>
            <w:r>
              <w:rPr>
                <w:noProof/>
                <w:webHidden/>
              </w:rPr>
              <w:tab/>
            </w:r>
            <w:r>
              <w:rPr>
                <w:noProof/>
                <w:webHidden/>
              </w:rPr>
              <w:fldChar w:fldCharType="begin"/>
            </w:r>
            <w:r>
              <w:rPr>
                <w:noProof/>
                <w:webHidden/>
              </w:rPr>
              <w:instrText xml:space="preserve"> PAGEREF _Toc188288425 \h </w:instrText>
            </w:r>
            <w:r>
              <w:rPr>
                <w:noProof/>
                <w:webHidden/>
              </w:rPr>
            </w:r>
            <w:r>
              <w:rPr>
                <w:noProof/>
                <w:webHidden/>
              </w:rPr>
              <w:fldChar w:fldCharType="separate"/>
            </w:r>
            <w:r w:rsidR="0076300C">
              <w:rPr>
                <w:noProof/>
                <w:webHidden/>
              </w:rPr>
              <w:t>22</w:t>
            </w:r>
            <w:r>
              <w:rPr>
                <w:noProof/>
                <w:webHidden/>
              </w:rPr>
              <w:fldChar w:fldCharType="end"/>
            </w:r>
          </w:hyperlink>
        </w:p>
        <w:p w14:paraId="38741E52" w14:textId="642C332B" w:rsidR="00524252" w:rsidRDefault="00524252">
          <w:pPr>
            <w:pStyle w:val="TOC2"/>
            <w:tabs>
              <w:tab w:val="right" w:leader="dot" w:pos="9350"/>
            </w:tabs>
            <w:rPr>
              <w:rFonts w:eastAsiaTheme="minorEastAsia"/>
              <w:noProof/>
              <w:sz w:val="24"/>
              <w:szCs w:val="24"/>
              <w:lang w:val="nl-BE" w:eastAsia="nl-BE"/>
            </w:rPr>
          </w:pPr>
          <w:hyperlink w:anchor="_Toc188288426" w:history="1">
            <w:r w:rsidRPr="00CF0A6B">
              <w:rPr>
                <w:rStyle w:val="Hyperlink"/>
                <w:i/>
                <w:iCs/>
                <w:noProof/>
                <w:lang w:val="fr-FR"/>
              </w:rPr>
              <w:t>Escherichia coli</w:t>
            </w:r>
            <w:r w:rsidRPr="00CF0A6B">
              <w:rPr>
                <w:rStyle w:val="Hyperlink"/>
                <w:noProof/>
                <w:lang w:val="fr-FR"/>
              </w:rPr>
              <w:t xml:space="preserve"> transformation</w:t>
            </w:r>
            <w:r>
              <w:rPr>
                <w:noProof/>
                <w:webHidden/>
              </w:rPr>
              <w:tab/>
            </w:r>
            <w:r>
              <w:rPr>
                <w:noProof/>
                <w:webHidden/>
              </w:rPr>
              <w:fldChar w:fldCharType="begin"/>
            </w:r>
            <w:r>
              <w:rPr>
                <w:noProof/>
                <w:webHidden/>
              </w:rPr>
              <w:instrText xml:space="preserve"> PAGEREF _Toc188288426 \h </w:instrText>
            </w:r>
            <w:r>
              <w:rPr>
                <w:noProof/>
                <w:webHidden/>
              </w:rPr>
            </w:r>
            <w:r>
              <w:rPr>
                <w:noProof/>
                <w:webHidden/>
              </w:rPr>
              <w:fldChar w:fldCharType="separate"/>
            </w:r>
            <w:r w:rsidR="0076300C">
              <w:rPr>
                <w:noProof/>
                <w:webHidden/>
              </w:rPr>
              <w:t>26</w:t>
            </w:r>
            <w:r>
              <w:rPr>
                <w:noProof/>
                <w:webHidden/>
              </w:rPr>
              <w:fldChar w:fldCharType="end"/>
            </w:r>
          </w:hyperlink>
        </w:p>
        <w:p w14:paraId="59BC02CF" w14:textId="23997AB3" w:rsidR="00524252" w:rsidRDefault="00524252">
          <w:pPr>
            <w:pStyle w:val="TOC2"/>
            <w:tabs>
              <w:tab w:val="right" w:leader="dot" w:pos="9350"/>
            </w:tabs>
            <w:rPr>
              <w:rFonts w:eastAsiaTheme="minorEastAsia"/>
              <w:noProof/>
              <w:sz w:val="24"/>
              <w:szCs w:val="24"/>
              <w:lang w:val="nl-BE" w:eastAsia="nl-BE"/>
            </w:rPr>
          </w:pPr>
          <w:hyperlink w:anchor="_Toc188288427" w:history="1">
            <w:r w:rsidRPr="00CF0A6B">
              <w:rPr>
                <w:rStyle w:val="Hyperlink"/>
                <w:i/>
                <w:iCs/>
                <w:noProof/>
                <w:lang w:val="fr-FR"/>
              </w:rPr>
              <w:t>Agrobacterium tumefaciens</w:t>
            </w:r>
            <w:r w:rsidRPr="00CF0A6B">
              <w:rPr>
                <w:rStyle w:val="Hyperlink"/>
                <w:noProof/>
                <w:lang w:val="fr-FR"/>
              </w:rPr>
              <w:t xml:space="preserve"> transformation</w:t>
            </w:r>
            <w:r>
              <w:rPr>
                <w:noProof/>
                <w:webHidden/>
              </w:rPr>
              <w:tab/>
            </w:r>
            <w:r>
              <w:rPr>
                <w:noProof/>
                <w:webHidden/>
              </w:rPr>
              <w:fldChar w:fldCharType="begin"/>
            </w:r>
            <w:r>
              <w:rPr>
                <w:noProof/>
                <w:webHidden/>
              </w:rPr>
              <w:instrText xml:space="preserve"> PAGEREF _Toc188288427 \h </w:instrText>
            </w:r>
            <w:r>
              <w:rPr>
                <w:noProof/>
                <w:webHidden/>
              </w:rPr>
            </w:r>
            <w:r>
              <w:rPr>
                <w:noProof/>
                <w:webHidden/>
              </w:rPr>
              <w:fldChar w:fldCharType="separate"/>
            </w:r>
            <w:r w:rsidR="0076300C">
              <w:rPr>
                <w:noProof/>
                <w:webHidden/>
              </w:rPr>
              <w:t>27</w:t>
            </w:r>
            <w:r>
              <w:rPr>
                <w:noProof/>
                <w:webHidden/>
              </w:rPr>
              <w:fldChar w:fldCharType="end"/>
            </w:r>
          </w:hyperlink>
        </w:p>
        <w:p w14:paraId="1CC4A2EE" w14:textId="1F48DAA8" w:rsidR="00524252" w:rsidRDefault="00524252">
          <w:pPr>
            <w:pStyle w:val="TOC2"/>
            <w:tabs>
              <w:tab w:val="right" w:leader="dot" w:pos="9350"/>
            </w:tabs>
            <w:rPr>
              <w:rFonts w:eastAsiaTheme="minorEastAsia"/>
              <w:noProof/>
              <w:sz w:val="24"/>
              <w:szCs w:val="24"/>
              <w:lang w:val="nl-BE" w:eastAsia="nl-BE"/>
            </w:rPr>
          </w:pPr>
          <w:hyperlink w:anchor="_Toc188288428" w:history="1">
            <w:r w:rsidRPr="00CF0A6B">
              <w:rPr>
                <w:rStyle w:val="Hyperlink"/>
                <w:noProof/>
              </w:rPr>
              <w:t>Making competent cells</w:t>
            </w:r>
            <w:r>
              <w:rPr>
                <w:noProof/>
                <w:webHidden/>
              </w:rPr>
              <w:tab/>
            </w:r>
            <w:r>
              <w:rPr>
                <w:noProof/>
                <w:webHidden/>
              </w:rPr>
              <w:fldChar w:fldCharType="begin"/>
            </w:r>
            <w:r>
              <w:rPr>
                <w:noProof/>
                <w:webHidden/>
              </w:rPr>
              <w:instrText xml:space="preserve"> PAGEREF _Toc188288428 \h </w:instrText>
            </w:r>
            <w:r>
              <w:rPr>
                <w:noProof/>
                <w:webHidden/>
              </w:rPr>
            </w:r>
            <w:r>
              <w:rPr>
                <w:noProof/>
                <w:webHidden/>
              </w:rPr>
              <w:fldChar w:fldCharType="separate"/>
            </w:r>
            <w:r w:rsidR="0076300C">
              <w:rPr>
                <w:noProof/>
                <w:webHidden/>
              </w:rPr>
              <w:t>28</w:t>
            </w:r>
            <w:r>
              <w:rPr>
                <w:noProof/>
                <w:webHidden/>
              </w:rPr>
              <w:fldChar w:fldCharType="end"/>
            </w:r>
          </w:hyperlink>
        </w:p>
        <w:p w14:paraId="3EAB553C" w14:textId="1AAEA435" w:rsidR="00524252" w:rsidRDefault="00524252">
          <w:pPr>
            <w:pStyle w:val="TOC2"/>
            <w:tabs>
              <w:tab w:val="right" w:leader="dot" w:pos="9350"/>
            </w:tabs>
            <w:rPr>
              <w:rFonts w:eastAsiaTheme="minorEastAsia"/>
              <w:noProof/>
              <w:sz w:val="24"/>
              <w:szCs w:val="24"/>
              <w:lang w:val="nl-BE" w:eastAsia="nl-BE"/>
            </w:rPr>
          </w:pPr>
          <w:hyperlink w:anchor="_Toc188288429" w:history="1">
            <w:r w:rsidRPr="00CF0A6B">
              <w:rPr>
                <w:rStyle w:val="Hyperlink"/>
                <w:noProof/>
              </w:rPr>
              <w:t>Colony PCR</w:t>
            </w:r>
            <w:r>
              <w:rPr>
                <w:noProof/>
                <w:webHidden/>
              </w:rPr>
              <w:tab/>
            </w:r>
            <w:r>
              <w:rPr>
                <w:noProof/>
                <w:webHidden/>
              </w:rPr>
              <w:fldChar w:fldCharType="begin"/>
            </w:r>
            <w:r>
              <w:rPr>
                <w:noProof/>
                <w:webHidden/>
              </w:rPr>
              <w:instrText xml:space="preserve"> PAGEREF _Toc188288429 \h </w:instrText>
            </w:r>
            <w:r>
              <w:rPr>
                <w:noProof/>
                <w:webHidden/>
              </w:rPr>
            </w:r>
            <w:r>
              <w:rPr>
                <w:noProof/>
                <w:webHidden/>
              </w:rPr>
              <w:fldChar w:fldCharType="separate"/>
            </w:r>
            <w:r w:rsidR="0076300C">
              <w:rPr>
                <w:noProof/>
                <w:webHidden/>
              </w:rPr>
              <w:t>30</w:t>
            </w:r>
            <w:r>
              <w:rPr>
                <w:noProof/>
                <w:webHidden/>
              </w:rPr>
              <w:fldChar w:fldCharType="end"/>
            </w:r>
          </w:hyperlink>
        </w:p>
        <w:p w14:paraId="4DF1B14B" w14:textId="3F80F7A0" w:rsidR="00524252" w:rsidRDefault="00524252">
          <w:pPr>
            <w:pStyle w:val="TOC2"/>
            <w:tabs>
              <w:tab w:val="right" w:leader="dot" w:pos="9350"/>
            </w:tabs>
            <w:rPr>
              <w:rFonts w:eastAsiaTheme="minorEastAsia"/>
              <w:noProof/>
              <w:sz w:val="24"/>
              <w:szCs w:val="24"/>
              <w:lang w:val="nl-BE" w:eastAsia="nl-BE"/>
            </w:rPr>
          </w:pPr>
          <w:hyperlink w:anchor="_Toc188288430" w:history="1">
            <w:r w:rsidRPr="00CF0A6B">
              <w:rPr>
                <w:rStyle w:val="Hyperlink"/>
                <w:noProof/>
              </w:rPr>
              <w:t>Sequencing (Sanger)</w:t>
            </w:r>
            <w:r>
              <w:rPr>
                <w:noProof/>
                <w:webHidden/>
              </w:rPr>
              <w:tab/>
            </w:r>
            <w:r>
              <w:rPr>
                <w:noProof/>
                <w:webHidden/>
              </w:rPr>
              <w:fldChar w:fldCharType="begin"/>
            </w:r>
            <w:r>
              <w:rPr>
                <w:noProof/>
                <w:webHidden/>
              </w:rPr>
              <w:instrText xml:space="preserve"> PAGEREF _Toc188288430 \h </w:instrText>
            </w:r>
            <w:r>
              <w:rPr>
                <w:noProof/>
                <w:webHidden/>
              </w:rPr>
            </w:r>
            <w:r>
              <w:rPr>
                <w:noProof/>
                <w:webHidden/>
              </w:rPr>
              <w:fldChar w:fldCharType="separate"/>
            </w:r>
            <w:r w:rsidR="0076300C">
              <w:rPr>
                <w:noProof/>
                <w:webHidden/>
              </w:rPr>
              <w:t>31</w:t>
            </w:r>
            <w:r>
              <w:rPr>
                <w:noProof/>
                <w:webHidden/>
              </w:rPr>
              <w:fldChar w:fldCharType="end"/>
            </w:r>
          </w:hyperlink>
        </w:p>
        <w:p w14:paraId="4C2B638F" w14:textId="487C02AE" w:rsidR="00524252" w:rsidRDefault="00524252">
          <w:pPr>
            <w:pStyle w:val="TOC1"/>
            <w:tabs>
              <w:tab w:val="right" w:leader="dot" w:pos="9350"/>
            </w:tabs>
            <w:rPr>
              <w:rFonts w:eastAsiaTheme="minorEastAsia"/>
              <w:noProof/>
              <w:sz w:val="24"/>
              <w:szCs w:val="24"/>
              <w:lang w:val="nl-BE" w:eastAsia="nl-BE"/>
            </w:rPr>
          </w:pPr>
          <w:hyperlink w:anchor="_Toc188288431" w:history="1">
            <w:r w:rsidRPr="00CF0A6B">
              <w:rPr>
                <w:rStyle w:val="Hyperlink"/>
                <w:noProof/>
              </w:rPr>
              <w:t>Antibiotics</w:t>
            </w:r>
            <w:r>
              <w:rPr>
                <w:noProof/>
                <w:webHidden/>
              </w:rPr>
              <w:tab/>
            </w:r>
            <w:r>
              <w:rPr>
                <w:noProof/>
                <w:webHidden/>
              </w:rPr>
              <w:fldChar w:fldCharType="begin"/>
            </w:r>
            <w:r>
              <w:rPr>
                <w:noProof/>
                <w:webHidden/>
              </w:rPr>
              <w:instrText xml:space="preserve"> PAGEREF _Toc188288431 \h </w:instrText>
            </w:r>
            <w:r>
              <w:rPr>
                <w:noProof/>
                <w:webHidden/>
              </w:rPr>
            </w:r>
            <w:r>
              <w:rPr>
                <w:noProof/>
                <w:webHidden/>
              </w:rPr>
              <w:fldChar w:fldCharType="separate"/>
            </w:r>
            <w:r w:rsidR="0076300C">
              <w:rPr>
                <w:noProof/>
                <w:webHidden/>
              </w:rPr>
              <w:t>32</w:t>
            </w:r>
            <w:r>
              <w:rPr>
                <w:noProof/>
                <w:webHidden/>
              </w:rPr>
              <w:fldChar w:fldCharType="end"/>
            </w:r>
          </w:hyperlink>
        </w:p>
        <w:p w14:paraId="722A57CD" w14:textId="37975292" w:rsidR="4DE404DE" w:rsidRDefault="4DE404DE" w:rsidP="7B3D80C3">
          <w:pPr>
            <w:pStyle w:val="TOC2"/>
            <w:tabs>
              <w:tab w:val="right" w:leader="dot" w:pos="9345"/>
            </w:tabs>
            <w:rPr>
              <w:rStyle w:val="Hyperlink"/>
              <w:noProof/>
              <w:lang w:val="nl-BE" w:eastAsia="nl-BE"/>
            </w:rPr>
          </w:pPr>
          <w:r>
            <w:lastRenderedPageBreak/>
            <w:fldChar w:fldCharType="end"/>
          </w:r>
        </w:p>
      </w:sdtContent>
    </w:sdt>
    <w:p w14:paraId="104D1A91" w14:textId="67F949DA" w:rsidR="00AA73C8" w:rsidRPr="004327DC" w:rsidRDefault="00AA73C8" w:rsidP="6C827FDB">
      <w:pPr>
        <w:pStyle w:val="Heading2"/>
      </w:pPr>
      <w:bookmarkStart w:id="1" w:name="_Toc188288402"/>
      <w:r>
        <w:t>DNA extraction</w:t>
      </w:r>
      <w:bookmarkEnd w:id="1"/>
    </w:p>
    <w:p w14:paraId="389A0385" w14:textId="4C7EBFF6" w:rsidR="514F6D8C" w:rsidRDefault="0FD977C0" w:rsidP="400B96CD">
      <w:pPr>
        <w:pStyle w:val="Heading4"/>
      </w:pPr>
      <w:bookmarkStart w:id="2" w:name="_Toc188288403"/>
      <w:r>
        <w:t xml:space="preserve">gDNA extraction </w:t>
      </w:r>
      <w:r w:rsidR="00484989">
        <w:t>from Arabidopsis</w:t>
      </w:r>
      <w:r w:rsidR="00C7006E">
        <w:t xml:space="preserve"> for cloning</w:t>
      </w:r>
      <w:bookmarkEnd w:id="2"/>
    </w:p>
    <w:p w14:paraId="77577820" w14:textId="7A2238A3" w:rsidR="0EFE5571" w:rsidRDefault="0EFE5571" w:rsidP="658B1F77">
      <w:pPr>
        <w:rPr>
          <w:b/>
        </w:rPr>
      </w:pPr>
      <w:r w:rsidRPr="1B9A2862">
        <w:rPr>
          <w:b/>
        </w:rPr>
        <w:t>Extraction buffer</w:t>
      </w:r>
      <w:r w:rsidR="2416A401" w:rsidRPr="1B9A2862">
        <w:rPr>
          <w:b/>
        </w:rPr>
        <w:t xml:space="preserve">: </w:t>
      </w:r>
    </w:p>
    <w:p w14:paraId="77B97A68" w14:textId="33C1290B" w:rsidR="5060FBED" w:rsidRDefault="2416A401" w:rsidP="00DF002E">
      <w:pPr>
        <w:pStyle w:val="ListParagraph"/>
        <w:numPr>
          <w:ilvl w:val="0"/>
          <w:numId w:val="34"/>
        </w:numPr>
      </w:pPr>
      <w:r>
        <w:t>200 mM Tris-HCl pH 7.5</w:t>
      </w:r>
    </w:p>
    <w:p w14:paraId="6A8D42CF" w14:textId="484A4B03" w:rsidR="62C2B3BD" w:rsidRDefault="2416A401" w:rsidP="00DF002E">
      <w:pPr>
        <w:pStyle w:val="ListParagraph"/>
        <w:numPr>
          <w:ilvl w:val="0"/>
          <w:numId w:val="34"/>
        </w:numPr>
      </w:pPr>
      <w:r>
        <w:t>250 mM NaCl</w:t>
      </w:r>
    </w:p>
    <w:p w14:paraId="6A733738" w14:textId="43408A72" w:rsidR="2416A401" w:rsidRDefault="2416A401" w:rsidP="00DF002E">
      <w:pPr>
        <w:pStyle w:val="ListParagraph"/>
        <w:numPr>
          <w:ilvl w:val="0"/>
          <w:numId w:val="34"/>
        </w:numPr>
      </w:pPr>
      <w:r>
        <w:t xml:space="preserve">25 mM EDTA </w:t>
      </w:r>
    </w:p>
    <w:p w14:paraId="26575249" w14:textId="2710568A" w:rsidR="2416A401" w:rsidRDefault="2416A401" w:rsidP="00DF002E">
      <w:pPr>
        <w:pStyle w:val="ListParagraph"/>
        <w:numPr>
          <w:ilvl w:val="0"/>
          <w:numId w:val="34"/>
        </w:numPr>
      </w:pPr>
      <w:r>
        <w:t>0.5 % SDS</w:t>
      </w:r>
    </w:p>
    <w:p w14:paraId="094BCA33" w14:textId="3B5BAB6B" w:rsidR="582E6D04" w:rsidRDefault="582E6D04" w:rsidP="72903DE6">
      <w:pPr>
        <w:pStyle w:val="ListParagraph"/>
        <w:spacing w:after="0"/>
      </w:pPr>
    </w:p>
    <w:p w14:paraId="3598C1A4" w14:textId="667FD34B" w:rsidR="526A796B" w:rsidRDefault="526A796B" w:rsidP="0E8FBFD7">
      <w:pPr>
        <w:spacing w:after="0"/>
        <w:rPr>
          <w:b/>
          <w:bCs/>
        </w:rPr>
      </w:pPr>
      <w:r w:rsidRPr="0E8FBFD7">
        <w:rPr>
          <w:b/>
          <w:bCs/>
        </w:rPr>
        <w:t>Protocol:</w:t>
      </w:r>
    </w:p>
    <w:p w14:paraId="14D60719" w14:textId="08D71809" w:rsidR="0FD977C0" w:rsidRDefault="0FD977C0" w:rsidP="00DF002E">
      <w:pPr>
        <w:pStyle w:val="ListParagraph"/>
        <w:numPr>
          <w:ilvl w:val="0"/>
          <w:numId w:val="32"/>
        </w:numPr>
        <w:spacing w:after="0"/>
        <w:rPr>
          <w:rFonts w:ascii="Calibri" w:eastAsia="Calibri" w:hAnsi="Calibri" w:cs="Calibri"/>
          <w:color w:val="000000" w:themeColor="text1"/>
        </w:rPr>
      </w:pPr>
      <w:r>
        <w:t>Grow up desired genotype and take a small bit of plant material (</w:t>
      </w:r>
      <w:r w:rsidR="333CDD80">
        <w:t xml:space="preserve">e.g. </w:t>
      </w:r>
      <w:r w:rsidRPr="0EA787B0">
        <w:rPr>
          <w:rFonts w:ascii="Calibri" w:eastAsia="Calibri" w:hAnsi="Calibri" w:cs="Calibri"/>
          <w:color w:val="000000" w:themeColor="text1"/>
        </w:rPr>
        <w:t>~</w:t>
      </w:r>
      <w:r w:rsidRPr="524C42E8">
        <w:rPr>
          <w:rFonts w:ascii="Calibri" w:eastAsia="Calibri" w:hAnsi="Calibri" w:cs="Calibri"/>
          <w:color w:val="000000" w:themeColor="text1"/>
        </w:rPr>
        <w:t xml:space="preserve"> 50 mg of leaf)</w:t>
      </w:r>
      <w:r w:rsidR="00902EFE">
        <w:rPr>
          <w:rFonts w:ascii="Calibri" w:eastAsia="Calibri" w:hAnsi="Calibri" w:cs="Calibri"/>
          <w:color w:val="000000" w:themeColor="text1"/>
        </w:rPr>
        <w:t xml:space="preserve"> in </w:t>
      </w:r>
      <w:r w:rsidR="00A63068">
        <w:rPr>
          <w:rFonts w:ascii="Calibri" w:eastAsia="Calibri" w:hAnsi="Calibri" w:cs="Calibri"/>
          <w:color w:val="000000" w:themeColor="text1"/>
        </w:rPr>
        <w:t>a 1.5 mL ep</w:t>
      </w:r>
      <w:r w:rsidR="001B711E">
        <w:rPr>
          <w:rFonts w:ascii="Calibri" w:eastAsia="Calibri" w:hAnsi="Calibri" w:cs="Calibri"/>
          <w:color w:val="000000" w:themeColor="text1"/>
        </w:rPr>
        <w:t>.</w:t>
      </w:r>
    </w:p>
    <w:p w14:paraId="440E98B0" w14:textId="6CFEDFA8" w:rsidR="0FD977C0" w:rsidRDefault="0FD977C0" w:rsidP="00DF002E">
      <w:pPr>
        <w:pStyle w:val="ListParagraph"/>
        <w:numPr>
          <w:ilvl w:val="0"/>
          <w:numId w:val="32"/>
        </w:numPr>
        <w:spacing w:after="0"/>
      </w:pPr>
      <w:r w:rsidRPr="22AC2EE2">
        <w:rPr>
          <w:rFonts w:ascii="Calibri" w:eastAsia="Calibri" w:hAnsi="Calibri" w:cs="Calibri"/>
          <w:color w:val="000000" w:themeColor="text1"/>
        </w:rPr>
        <w:t>Flash-freeze in liquid nitrogen</w:t>
      </w:r>
      <w:r w:rsidR="001B711E">
        <w:rPr>
          <w:rFonts w:ascii="Calibri" w:eastAsia="Calibri" w:hAnsi="Calibri" w:cs="Calibri"/>
          <w:color w:val="000000" w:themeColor="text1"/>
        </w:rPr>
        <w:t>.</w:t>
      </w:r>
    </w:p>
    <w:p w14:paraId="1DEC1D82" w14:textId="7D0E799F" w:rsidR="0FD977C0" w:rsidRDefault="3A7BF18B" w:rsidP="00DF002E">
      <w:pPr>
        <w:pStyle w:val="ListParagraph"/>
        <w:numPr>
          <w:ilvl w:val="0"/>
          <w:numId w:val="32"/>
        </w:numPr>
        <w:spacing w:after="0"/>
        <w:rPr>
          <w:rFonts w:ascii="Calibri" w:eastAsia="Calibri" w:hAnsi="Calibri" w:cs="Calibri"/>
          <w:color w:val="000000" w:themeColor="text1"/>
        </w:rPr>
      </w:pPr>
      <w:r w:rsidRPr="58A3D653">
        <w:rPr>
          <w:rFonts w:ascii="Calibri" w:eastAsia="Calibri" w:hAnsi="Calibri" w:cs="Calibri"/>
          <w:color w:val="000000" w:themeColor="text1"/>
        </w:rPr>
        <w:t>First slightly crush with a sterile pestle</w:t>
      </w:r>
      <w:r w:rsidR="00195A13" w:rsidRPr="58A3D653">
        <w:rPr>
          <w:rFonts w:ascii="Calibri" w:eastAsia="Calibri" w:hAnsi="Calibri" w:cs="Calibri"/>
          <w:color w:val="000000" w:themeColor="text1"/>
        </w:rPr>
        <w:t xml:space="preserve"> (bleu)</w:t>
      </w:r>
      <w:r w:rsidRPr="58A3D653">
        <w:rPr>
          <w:rFonts w:ascii="Calibri" w:eastAsia="Calibri" w:hAnsi="Calibri" w:cs="Calibri"/>
          <w:color w:val="000000" w:themeColor="text1"/>
        </w:rPr>
        <w:t xml:space="preserve">, then add 400 </w:t>
      </w:r>
      <w:r w:rsidR="779D0AD0" w:rsidRPr="58A3D653">
        <w:rPr>
          <w:rFonts w:ascii="Calibri" w:eastAsia="Calibri" w:hAnsi="Calibri" w:cs="Calibri"/>
          <w:color w:val="000000" w:themeColor="text1"/>
        </w:rPr>
        <w:t>µ</w:t>
      </w:r>
      <w:r w:rsidRPr="58A3D653">
        <w:rPr>
          <w:rFonts w:ascii="Calibri" w:eastAsia="Calibri" w:hAnsi="Calibri" w:cs="Calibri"/>
          <w:color w:val="000000" w:themeColor="text1"/>
        </w:rPr>
        <w:t>L of</w:t>
      </w:r>
      <w:r w:rsidR="000B4F9A" w:rsidRPr="58A3D653">
        <w:rPr>
          <w:rFonts w:ascii="Calibri" w:eastAsia="Calibri" w:hAnsi="Calibri" w:cs="Calibri"/>
          <w:color w:val="000000" w:themeColor="text1"/>
        </w:rPr>
        <w:t xml:space="preserve"> </w:t>
      </w:r>
      <w:r w:rsidR="49009B82" w:rsidRPr="58A3D653">
        <w:rPr>
          <w:rFonts w:ascii="Calibri" w:eastAsia="Calibri" w:hAnsi="Calibri" w:cs="Calibri"/>
          <w:color w:val="000000" w:themeColor="text1"/>
        </w:rPr>
        <w:t xml:space="preserve">the </w:t>
      </w:r>
      <w:r w:rsidRPr="58A3D653">
        <w:rPr>
          <w:rFonts w:ascii="Calibri" w:eastAsia="Calibri" w:hAnsi="Calibri" w:cs="Calibri"/>
          <w:color w:val="000000" w:themeColor="text1"/>
        </w:rPr>
        <w:t xml:space="preserve">extraction buffer and </w:t>
      </w:r>
      <w:r w:rsidR="4F6A520F" w:rsidRPr="58A3D653">
        <w:rPr>
          <w:rFonts w:ascii="Calibri" w:eastAsia="Calibri" w:hAnsi="Calibri" w:cs="Calibri"/>
          <w:color w:val="000000" w:themeColor="text1"/>
        </w:rPr>
        <w:t>g</w:t>
      </w:r>
      <w:r w:rsidR="0FD977C0" w:rsidRPr="58A3D653">
        <w:rPr>
          <w:rFonts w:ascii="Calibri" w:eastAsia="Calibri" w:hAnsi="Calibri" w:cs="Calibri"/>
          <w:color w:val="000000" w:themeColor="text1"/>
        </w:rPr>
        <w:t xml:space="preserve">round </w:t>
      </w:r>
      <w:r w:rsidR="6565DF37" w:rsidRPr="58A3D653">
        <w:rPr>
          <w:rFonts w:ascii="Calibri" w:eastAsia="Calibri" w:hAnsi="Calibri" w:cs="Calibri"/>
          <w:color w:val="000000" w:themeColor="text1"/>
        </w:rPr>
        <w:t xml:space="preserve">completely </w:t>
      </w:r>
      <w:r w:rsidR="0FD977C0" w:rsidRPr="58A3D653">
        <w:rPr>
          <w:rFonts w:ascii="Calibri" w:eastAsia="Calibri" w:hAnsi="Calibri" w:cs="Calibri"/>
          <w:color w:val="000000" w:themeColor="text1"/>
        </w:rPr>
        <w:t xml:space="preserve">to fine powder </w:t>
      </w:r>
      <w:r w:rsidR="001B711E" w:rsidRPr="58A3D653">
        <w:rPr>
          <w:rFonts w:ascii="Calibri" w:eastAsia="Calibri" w:hAnsi="Calibri" w:cs="Calibri"/>
          <w:color w:val="000000" w:themeColor="text1"/>
        </w:rPr>
        <w:t>with the pestle.</w:t>
      </w:r>
    </w:p>
    <w:p w14:paraId="5369A49E" w14:textId="59635F99" w:rsidR="75E1FAD7" w:rsidRDefault="75E1FAD7" w:rsidP="00DF002E">
      <w:pPr>
        <w:pStyle w:val="ListParagraph"/>
        <w:numPr>
          <w:ilvl w:val="0"/>
          <w:numId w:val="32"/>
        </w:numPr>
        <w:spacing w:after="0"/>
        <w:rPr>
          <w:rFonts w:ascii="Calibri" w:eastAsia="Calibri" w:hAnsi="Calibri" w:cs="Calibri"/>
          <w:color w:val="000000" w:themeColor="text1"/>
        </w:rPr>
      </w:pPr>
      <w:r w:rsidRPr="0EA787B0">
        <w:rPr>
          <w:rFonts w:ascii="Calibri" w:eastAsia="Calibri" w:hAnsi="Calibri" w:cs="Calibri"/>
          <w:color w:val="000000" w:themeColor="text1"/>
        </w:rPr>
        <w:t>Centrifuge at maximum speed for 1 minute</w:t>
      </w:r>
      <w:r w:rsidR="001427E9">
        <w:rPr>
          <w:rFonts w:ascii="Calibri" w:eastAsia="Calibri" w:hAnsi="Calibri" w:cs="Calibri"/>
          <w:color w:val="000000" w:themeColor="text1"/>
        </w:rPr>
        <w:t xml:space="preserve"> </w:t>
      </w:r>
      <w:r w:rsidR="00493E64">
        <w:rPr>
          <w:rFonts w:ascii="Calibri" w:eastAsia="Calibri" w:hAnsi="Calibri" w:cs="Calibri"/>
          <w:color w:val="000000" w:themeColor="text1"/>
        </w:rPr>
        <w:t>at</w:t>
      </w:r>
      <w:r w:rsidR="000B4F9A" w:rsidRPr="000B4F9A">
        <w:rPr>
          <w:rFonts w:ascii="Calibri" w:eastAsia="Calibri" w:hAnsi="Calibri" w:cs="Calibri"/>
          <w:color w:val="000000" w:themeColor="text1"/>
        </w:rPr>
        <w:t xml:space="preserve"> </w:t>
      </w:r>
      <w:r w:rsidR="000B4F9A" w:rsidRPr="4FCF302B">
        <w:rPr>
          <w:rFonts w:ascii="Calibri" w:eastAsia="Calibri" w:hAnsi="Calibri" w:cs="Calibri"/>
          <w:color w:val="000000" w:themeColor="text1"/>
        </w:rPr>
        <w:t>4°C</w:t>
      </w:r>
      <w:r w:rsidR="00493E64">
        <w:rPr>
          <w:rFonts w:ascii="Calibri" w:eastAsia="Calibri" w:hAnsi="Calibri" w:cs="Calibri"/>
          <w:color w:val="000000" w:themeColor="text1"/>
        </w:rPr>
        <w:t>.</w:t>
      </w:r>
    </w:p>
    <w:p w14:paraId="6CD8D9D8" w14:textId="3C0C424B" w:rsidR="0EA787B0" w:rsidRDefault="68F49C4F" w:rsidP="00DF002E">
      <w:pPr>
        <w:pStyle w:val="ListParagraph"/>
        <w:numPr>
          <w:ilvl w:val="0"/>
          <w:numId w:val="32"/>
        </w:numPr>
        <w:spacing w:after="0"/>
        <w:rPr>
          <w:rFonts w:ascii="Calibri" w:eastAsia="Calibri" w:hAnsi="Calibri" w:cs="Calibri"/>
          <w:color w:val="000000" w:themeColor="text1"/>
        </w:rPr>
      </w:pPr>
      <w:r w:rsidRPr="6E93E7BE">
        <w:rPr>
          <w:rFonts w:ascii="Calibri" w:eastAsia="Calibri" w:hAnsi="Calibri" w:cs="Calibri"/>
          <w:color w:val="000000" w:themeColor="text1"/>
        </w:rPr>
        <w:t>Take ±</w:t>
      </w:r>
      <w:r w:rsidR="000B4F9A">
        <w:rPr>
          <w:rFonts w:ascii="Calibri" w:eastAsia="Calibri" w:hAnsi="Calibri" w:cs="Calibri"/>
          <w:color w:val="000000" w:themeColor="text1"/>
        </w:rPr>
        <w:t xml:space="preserve"> </w:t>
      </w:r>
      <w:r w:rsidRPr="6E93E7BE">
        <w:rPr>
          <w:rFonts w:ascii="Calibri" w:eastAsia="Calibri" w:hAnsi="Calibri" w:cs="Calibri"/>
          <w:color w:val="000000" w:themeColor="text1"/>
        </w:rPr>
        <w:t xml:space="preserve">350 </w:t>
      </w:r>
      <w:r w:rsidR="0825E9F4" w:rsidRPr="6E93E7BE">
        <w:rPr>
          <w:rFonts w:ascii="Calibri" w:eastAsia="Calibri" w:hAnsi="Calibri" w:cs="Calibri"/>
          <w:color w:val="000000" w:themeColor="text1"/>
        </w:rPr>
        <w:t>µ</w:t>
      </w:r>
      <w:r w:rsidRPr="6E93E7BE">
        <w:rPr>
          <w:rFonts w:ascii="Calibri" w:eastAsia="Calibri" w:hAnsi="Calibri" w:cs="Calibri"/>
          <w:color w:val="000000" w:themeColor="text1"/>
        </w:rPr>
        <w:t>L of the supernatant</w:t>
      </w:r>
      <w:r w:rsidR="000B4F9A">
        <w:rPr>
          <w:rFonts w:ascii="Calibri" w:eastAsia="Calibri" w:hAnsi="Calibri" w:cs="Calibri"/>
          <w:color w:val="000000" w:themeColor="text1"/>
        </w:rPr>
        <w:t xml:space="preserve"> and transfer to a new tube.</w:t>
      </w:r>
      <w:r w:rsidRPr="6E93E7BE">
        <w:rPr>
          <w:rFonts w:ascii="Calibri" w:eastAsia="Calibri" w:hAnsi="Calibri" w:cs="Calibri"/>
          <w:color w:val="000000" w:themeColor="text1"/>
        </w:rPr>
        <w:t xml:space="preserve"> </w:t>
      </w:r>
    </w:p>
    <w:p w14:paraId="22821E8A" w14:textId="110F5511" w:rsidR="0EA787B0" w:rsidRDefault="68F49C4F" w:rsidP="00DF002E">
      <w:pPr>
        <w:pStyle w:val="ListParagraph"/>
        <w:numPr>
          <w:ilvl w:val="0"/>
          <w:numId w:val="32"/>
        </w:numPr>
        <w:spacing w:after="0"/>
        <w:rPr>
          <w:rFonts w:ascii="Calibri" w:eastAsia="Calibri" w:hAnsi="Calibri" w:cs="Calibri"/>
          <w:color w:val="000000" w:themeColor="text1"/>
        </w:rPr>
      </w:pPr>
      <w:r w:rsidRPr="6E93E7BE">
        <w:rPr>
          <w:rFonts w:ascii="Calibri" w:eastAsia="Calibri" w:hAnsi="Calibri" w:cs="Calibri"/>
          <w:color w:val="000000" w:themeColor="text1"/>
        </w:rPr>
        <w:t>Add 1:1 cold isopropanol (100</w:t>
      </w:r>
      <w:r w:rsidR="000B4F9A">
        <w:rPr>
          <w:rFonts w:ascii="Calibri" w:eastAsia="Calibri" w:hAnsi="Calibri" w:cs="Calibri"/>
          <w:color w:val="000000" w:themeColor="text1"/>
        </w:rPr>
        <w:t xml:space="preserve"> </w:t>
      </w:r>
      <w:r w:rsidRPr="6E93E7BE">
        <w:rPr>
          <w:rFonts w:ascii="Calibri" w:eastAsia="Calibri" w:hAnsi="Calibri" w:cs="Calibri"/>
          <w:color w:val="000000" w:themeColor="text1"/>
        </w:rPr>
        <w:t>%) and mix thoroughly</w:t>
      </w:r>
      <w:r w:rsidR="0009059D">
        <w:rPr>
          <w:rFonts w:ascii="Calibri" w:eastAsia="Calibri" w:hAnsi="Calibri" w:cs="Calibri"/>
          <w:color w:val="000000" w:themeColor="text1"/>
        </w:rPr>
        <w:t>.</w:t>
      </w:r>
      <w:r w:rsidR="7A09E875" w:rsidRPr="6E93E7BE">
        <w:rPr>
          <w:rFonts w:ascii="Calibri" w:eastAsia="Calibri" w:hAnsi="Calibri" w:cs="Calibri"/>
          <w:color w:val="000000" w:themeColor="text1"/>
        </w:rPr>
        <w:t xml:space="preserve"> </w:t>
      </w:r>
    </w:p>
    <w:p w14:paraId="7F0D81D3" w14:textId="45DDB6B8" w:rsidR="68F49C4F" w:rsidRDefault="68F49C4F" w:rsidP="00DF002E">
      <w:pPr>
        <w:pStyle w:val="ListParagraph"/>
        <w:numPr>
          <w:ilvl w:val="0"/>
          <w:numId w:val="32"/>
        </w:numPr>
        <w:spacing w:after="0"/>
        <w:rPr>
          <w:rFonts w:ascii="Calibri" w:eastAsia="Calibri" w:hAnsi="Calibri" w:cs="Calibri"/>
          <w:color w:val="000000" w:themeColor="text1"/>
        </w:rPr>
      </w:pPr>
      <w:r w:rsidRPr="4CBC215A">
        <w:rPr>
          <w:rFonts w:ascii="Calibri" w:eastAsia="Calibri" w:hAnsi="Calibri" w:cs="Calibri"/>
          <w:color w:val="000000" w:themeColor="text1"/>
        </w:rPr>
        <w:t>Leave overnight</w:t>
      </w:r>
      <w:r w:rsidR="0009059D">
        <w:rPr>
          <w:rFonts w:ascii="Calibri" w:eastAsia="Calibri" w:hAnsi="Calibri" w:cs="Calibri"/>
          <w:color w:val="000000" w:themeColor="text1"/>
        </w:rPr>
        <w:t xml:space="preserve"> at </w:t>
      </w:r>
      <w:r w:rsidR="00086485">
        <w:rPr>
          <w:rFonts w:ascii="Calibri" w:eastAsia="Calibri" w:hAnsi="Calibri" w:cs="Calibri"/>
          <w:color w:val="000000" w:themeColor="text1"/>
        </w:rPr>
        <w:t>-20</w:t>
      </w:r>
      <w:r w:rsidR="00B010DE" w:rsidRPr="514F6D8C">
        <w:rPr>
          <w:rFonts w:ascii="Calibri" w:eastAsia="Calibri" w:hAnsi="Calibri" w:cs="Calibri"/>
          <w:color w:val="000000" w:themeColor="text1"/>
        </w:rPr>
        <w:t>°C</w:t>
      </w:r>
      <w:r w:rsidR="00B010DE">
        <w:rPr>
          <w:rFonts w:ascii="Calibri" w:eastAsia="Calibri" w:hAnsi="Calibri" w:cs="Calibri"/>
          <w:color w:val="000000" w:themeColor="text1"/>
        </w:rPr>
        <w:t>.</w:t>
      </w:r>
    </w:p>
    <w:p w14:paraId="5F7267EA" w14:textId="799CFF25" w:rsidR="0FD977C0" w:rsidRDefault="68F49C4F" w:rsidP="00DF002E">
      <w:pPr>
        <w:pStyle w:val="ListParagraph"/>
        <w:numPr>
          <w:ilvl w:val="0"/>
          <w:numId w:val="32"/>
        </w:numPr>
        <w:spacing w:after="0"/>
        <w:rPr>
          <w:rFonts w:ascii="Calibri" w:eastAsia="Calibri" w:hAnsi="Calibri" w:cs="Calibri"/>
          <w:color w:val="000000" w:themeColor="text1"/>
        </w:rPr>
      </w:pPr>
      <w:r w:rsidRPr="514F6D8C">
        <w:rPr>
          <w:rFonts w:ascii="Calibri" w:eastAsia="Calibri" w:hAnsi="Calibri" w:cs="Calibri"/>
          <w:color w:val="000000" w:themeColor="text1"/>
        </w:rPr>
        <w:t>Centrifuge at 4</w:t>
      </w:r>
      <w:r w:rsidR="00B010DE">
        <w:rPr>
          <w:rFonts w:ascii="Calibri" w:eastAsia="Calibri" w:hAnsi="Calibri" w:cs="Calibri"/>
          <w:color w:val="000000" w:themeColor="text1"/>
        </w:rPr>
        <w:t xml:space="preserve"> </w:t>
      </w:r>
      <w:r w:rsidRPr="514F6D8C">
        <w:rPr>
          <w:rFonts w:ascii="Calibri" w:eastAsia="Calibri" w:hAnsi="Calibri" w:cs="Calibri"/>
          <w:color w:val="000000" w:themeColor="text1"/>
        </w:rPr>
        <w:t xml:space="preserve">°C </w:t>
      </w:r>
      <w:r w:rsidR="006C215D">
        <w:rPr>
          <w:rFonts w:ascii="Calibri" w:eastAsia="Calibri" w:hAnsi="Calibri" w:cs="Calibri"/>
          <w:color w:val="000000" w:themeColor="text1"/>
        </w:rPr>
        <w:t xml:space="preserve">at </w:t>
      </w:r>
      <w:r w:rsidRPr="514F6D8C">
        <w:rPr>
          <w:rFonts w:ascii="Calibri" w:eastAsia="Calibri" w:hAnsi="Calibri" w:cs="Calibri"/>
          <w:color w:val="000000" w:themeColor="text1"/>
        </w:rPr>
        <w:t xml:space="preserve">maximum speed for </w:t>
      </w:r>
      <w:r w:rsidRPr="70832E50">
        <w:rPr>
          <w:rFonts w:ascii="Calibri" w:eastAsia="Calibri" w:hAnsi="Calibri" w:cs="Calibri"/>
          <w:color w:val="000000" w:themeColor="text1"/>
        </w:rPr>
        <w:t>2 minutes and discard the supernatant</w:t>
      </w:r>
      <w:r w:rsidR="006C215D">
        <w:rPr>
          <w:rFonts w:ascii="Calibri" w:eastAsia="Calibri" w:hAnsi="Calibri" w:cs="Calibri"/>
          <w:color w:val="000000" w:themeColor="text1"/>
        </w:rPr>
        <w:t>.</w:t>
      </w:r>
      <w:r w:rsidRPr="70832E50">
        <w:rPr>
          <w:rFonts w:ascii="Calibri" w:eastAsia="Calibri" w:hAnsi="Calibri" w:cs="Calibri"/>
          <w:color w:val="000000" w:themeColor="text1"/>
        </w:rPr>
        <w:t xml:space="preserve"> </w:t>
      </w:r>
    </w:p>
    <w:p w14:paraId="66A45E3E" w14:textId="53E3861A" w:rsidR="68F49C4F" w:rsidRDefault="68F49C4F" w:rsidP="00DF002E">
      <w:pPr>
        <w:pStyle w:val="ListParagraph"/>
        <w:numPr>
          <w:ilvl w:val="0"/>
          <w:numId w:val="32"/>
        </w:numPr>
        <w:spacing w:after="0"/>
        <w:rPr>
          <w:rFonts w:ascii="Calibri" w:eastAsia="Calibri" w:hAnsi="Calibri" w:cs="Calibri"/>
          <w:color w:val="000000" w:themeColor="text1"/>
        </w:rPr>
      </w:pPr>
      <w:r w:rsidRPr="6E93E7BE">
        <w:rPr>
          <w:rFonts w:ascii="Calibri" w:eastAsia="Calibri" w:hAnsi="Calibri" w:cs="Calibri"/>
          <w:color w:val="000000" w:themeColor="text1"/>
        </w:rPr>
        <w:t>Add ±</w:t>
      </w:r>
      <w:r w:rsidR="006C215D">
        <w:rPr>
          <w:rFonts w:ascii="Calibri" w:eastAsia="Calibri" w:hAnsi="Calibri" w:cs="Calibri"/>
          <w:color w:val="000000" w:themeColor="text1"/>
        </w:rPr>
        <w:t xml:space="preserve"> </w:t>
      </w:r>
      <w:r w:rsidRPr="6E93E7BE">
        <w:rPr>
          <w:rFonts w:ascii="Calibri" w:eastAsia="Calibri" w:hAnsi="Calibri" w:cs="Calibri"/>
          <w:color w:val="000000" w:themeColor="text1"/>
        </w:rPr>
        <w:t xml:space="preserve">600 </w:t>
      </w:r>
      <w:r w:rsidR="1AD54821" w:rsidRPr="6E93E7BE">
        <w:rPr>
          <w:rFonts w:ascii="Calibri" w:eastAsia="Calibri" w:hAnsi="Calibri" w:cs="Calibri"/>
          <w:color w:val="000000" w:themeColor="text1"/>
        </w:rPr>
        <w:t>µ</w:t>
      </w:r>
      <w:r w:rsidRPr="6E93E7BE">
        <w:rPr>
          <w:rFonts w:ascii="Calibri" w:eastAsia="Calibri" w:hAnsi="Calibri" w:cs="Calibri"/>
          <w:color w:val="000000" w:themeColor="text1"/>
        </w:rPr>
        <w:t>l col</w:t>
      </w:r>
      <w:r w:rsidR="52C7D221" w:rsidRPr="6E93E7BE">
        <w:rPr>
          <w:rFonts w:ascii="Calibri" w:eastAsia="Calibri" w:hAnsi="Calibri" w:cs="Calibri"/>
          <w:color w:val="000000" w:themeColor="text1"/>
        </w:rPr>
        <w:t>d</w:t>
      </w:r>
      <w:r w:rsidRPr="6E93E7BE">
        <w:rPr>
          <w:rFonts w:ascii="Calibri" w:eastAsia="Calibri" w:hAnsi="Calibri" w:cs="Calibri"/>
          <w:color w:val="000000" w:themeColor="text1"/>
        </w:rPr>
        <w:t xml:space="preserve"> EtOH (70%)</w:t>
      </w:r>
      <w:r w:rsidR="006C215D">
        <w:rPr>
          <w:rFonts w:ascii="Calibri" w:eastAsia="Calibri" w:hAnsi="Calibri" w:cs="Calibri"/>
          <w:color w:val="000000" w:themeColor="text1"/>
        </w:rPr>
        <w:t>.</w:t>
      </w:r>
    </w:p>
    <w:p w14:paraId="4AAB08B9" w14:textId="36E69CDC" w:rsidR="0FD977C0" w:rsidRDefault="68F49C4F" w:rsidP="00DF002E">
      <w:pPr>
        <w:pStyle w:val="ListParagraph"/>
        <w:numPr>
          <w:ilvl w:val="0"/>
          <w:numId w:val="32"/>
        </w:numPr>
        <w:spacing w:after="0"/>
        <w:rPr>
          <w:rFonts w:ascii="Calibri" w:eastAsia="Calibri" w:hAnsi="Calibri" w:cs="Calibri"/>
          <w:color w:val="000000" w:themeColor="text1"/>
        </w:rPr>
      </w:pPr>
      <w:r w:rsidRPr="4FCF302B">
        <w:rPr>
          <w:rFonts w:ascii="Calibri" w:eastAsia="Calibri" w:hAnsi="Calibri" w:cs="Calibri"/>
          <w:color w:val="000000" w:themeColor="text1"/>
        </w:rPr>
        <w:t xml:space="preserve">Centrifuge </w:t>
      </w:r>
      <w:r w:rsidRPr="3BC13FBB">
        <w:rPr>
          <w:rFonts w:ascii="Calibri" w:eastAsia="Calibri" w:hAnsi="Calibri" w:cs="Calibri"/>
          <w:color w:val="000000" w:themeColor="text1"/>
        </w:rPr>
        <w:t xml:space="preserve">again </w:t>
      </w:r>
      <w:r w:rsidRPr="4FCF302B">
        <w:rPr>
          <w:rFonts w:ascii="Calibri" w:eastAsia="Calibri" w:hAnsi="Calibri" w:cs="Calibri"/>
          <w:color w:val="000000" w:themeColor="text1"/>
        </w:rPr>
        <w:t>at 4°C</w:t>
      </w:r>
      <w:r w:rsidR="006C215D">
        <w:rPr>
          <w:rFonts w:ascii="Calibri" w:eastAsia="Calibri" w:hAnsi="Calibri" w:cs="Calibri"/>
          <w:color w:val="000000" w:themeColor="text1"/>
        </w:rPr>
        <w:t xml:space="preserve"> at</w:t>
      </w:r>
      <w:r w:rsidRPr="4FCF302B">
        <w:rPr>
          <w:rFonts w:ascii="Calibri" w:eastAsia="Calibri" w:hAnsi="Calibri" w:cs="Calibri"/>
          <w:color w:val="000000" w:themeColor="text1"/>
        </w:rPr>
        <w:t xml:space="preserve"> maximum speed for 2 minutes and discard the supernatant</w:t>
      </w:r>
      <w:r w:rsidRPr="3BC13FBB">
        <w:rPr>
          <w:rFonts w:ascii="Calibri" w:eastAsia="Calibri" w:hAnsi="Calibri" w:cs="Calibri"/>
          <w:color w:val="000000" w:themeColor="text1"/>
        </w:rPr>
        <w:t xml:space="preserve">, be </w:t>
      </w:r>
      <w:r w:rsidRPr="2588A2EF">
        <w:rPr>
          <w:rFonts w:ascii="Calibri" w:eastAsia="Calibri" w:hAnsi="Calibri" w:cs="Calibri"/>
          <w:color w:val="000000" w:themeColor="text1"/>
        </w:rPr>
        <w:t>careful not to disturb the pellet</w:t>
      </w:r>
      <w:r w:rsidR="006C215D">
        <w:rPr>
          <w:rFonts w:ascii="Calibri" w:eastAsia="Calibri" w:hAnsi="Calibri" w:cs="Calibri"/>
          <w:color w:val="000000" w:themeColor="text1"/>
        </w:rPr>
        <w:t>.</w:t>
      </w:r>
    </w:p>
    <w:p w14:paraId="01B2FD85" w14:textId="4CB1A3CB" w:rsidR="0FD977C0" w:rsidRDefault="68F49C4F" w:rsidP="00DF002E">
      <w:pPr>
        <w:pStyle w:val="ListParagraph"/>
        <w:numPr>
          <w:ilvl w:val="0"/>
          <w:numId w:val="32"/>
        </w:numPr>
        <w:spacing w:after="0"/>
        <w:rPr>
          <w:rFonts w:ascii="Calibri" w:eastAsia="Calibri" w:hAnsi="Calibri" w:cs="Calibri"/>
          <w:color w:val="000000" w:themeColor="text1"/>
        </w:rPr>
      </w:pPr>
      <w:r w:rsidRPr="29B315E7">
        <w:rPr>
          <w:rFonts w:ascii="Calibri" w:eastAsia="Calibri" w:hAnsi="Calibri" w:cs="Calibri"/>
          <w:color w:val="000000" w:themeColor="text1"/>
        </w:rPr>
        <w:t xml:space="preserve">Keep the tubes open to dry the pellets and remove all the </w:t>
      </w:r>
      <w:r w:rsidRPr="540299E7">
        <w:rPr>
          <w:rFonts w:ascii="Calibri" w:eastAsia="Calibri" w:hAnsi="Calibri" w:cs="Calibri"/>
          <w:color w:val="000000" w:themeColor="text1"/>
        </w:rPr>
        <w:t>EtOH (around 10 minutes)</w:t>
      </w:r>
      <w:r w:rsidR="006C215D">
        <w:rPr>
          <w:rFonts w:ascii="Calibri" w:eastAsia="Calibri" w:hAnsi="Calibri" w:cs="Calibri"/>
          <w:color w:val="000000" w:themeColor="text1"/>
        </w:rPr>
        <w:t xml:space="preserve"> at room temperature.</w:t>
      </w:r>
    </w:p>
    <w:p w14:paraId="2C514862" w14:textId="44A01811" w:rsidR="5DF0758D" w:rsidRDefault="68F49C4F" w:rsidP="00DF002E">
      <w:pPr>
        <w:pStyle w:val="ListParagraph"/>
        <w:numPr>
          <w:ilvl w:val="0"/>
          <w:numId w:val="32"/>
        </w:numPr>
        <w:spacing w:after="0"/>
        <w:rPr>
          <w:rFonts w:ascii="Calibri" w:eastAsia="Calibri" w:hAnsi="Calibri" w:cs="Calibri"/>
          <w:color w:val="000000" w:themeColor="text1"/>
        </w:rPr>
      </w:pPr>
      <w:r w:rsidRPr="6E93E7BE">
        <w:rPr>
          <w:rFonts w:ascii="Calibri" w:eastAsia="Calibri" w:hAnsi="Calibri" w:cs="Calibri"/>
          <w:color w:val="000000" w:themeColor="text1"/>
        </w:rPr>
        <w:t>Resuspend in ±</w:t>
      </w:r>
      <w:r w:rsidR="006C215D">
        <w:rPr>
          <w:rFonts w:ascii="Calibri" w:eastAsia="Calibri" w:hAnsi="Calibri" w:cs="Calibri"/>
          <w:color w:val="000000" w:themeColor="text1"/>
        </w:rPr>
        <w:t xml:space="preserve"> </w:t>
      </w:r>
      <w:r w:rsidRPr="6E93E7BE">
        <w:rPr>
          <w:rFonts w:ascii="Calibri" w:eastAsia="Calibri" w:hAnsi="Calibri" w:cs="Calibri"/>
          <w:color w:val="000000" w:themeColor="text1"/>
        </w:rPr>
        <w:t xml:space="preserve">20 </w:t>
      </w:r>
      <w:r w:rsidR="19B1D434" w:rsidRPr="6E93E7BE">
        <w:rPr>
          <w:rFonts w:ascii="Calibri" w:eastAsia="Calibri" w:hAnsi="Calibri" w:cs="Calibri"/>
          <w:color w:val="000000" w:themeColor="text1"/>
        </w:rPr>
        <w:t>µ</w:t>
      </w:r>
      <w:r w:rsidRPr="6E93E7BE">
        <w:rPr>
          <w:rFonts w:ascii="Calibri" w:eastAsia="Calibri" w:hAnsi="Calibri" w:cs="Calibri"/>
          <w:color w:val="000000" w:themeColor="text1"/>
        </w:rPr>
        <w:t>L MilliQ</w:t>
      </w:r>
    </w:p>
    <w:p w14:paraId="68240AA3" w14:textId="1E231E95" w:rsidR="00C7006E" w:rsidRDefault="00C7006E" w:rsidP="000F3054">
      <w:pPr>
        <w:pStyle w:val="ListParagraph"/>
        <w:spacing w:after="0"/>
        <w:rPr>
          <w:rFonts w:ascii="Calibri" w:eastAsia="Calibri" w:hAnsi="Calibri" w:cs="Calibri"/>
          <w:color w:val="000000" w:themeColor="text1"/>
        </w:rPr>
      </w:pPr>
    </w:p>
    <w:p w14:paraId="1D45BE58" w14:textId="3FD4C863" w:rsidR="00C7006E" w:rsidRDefault="00C7006E" w:rsidP="00C7006E">
      <w:pPr>
        <w:pStyle w:val="Heading4"/>
      </w:pPr>
      <w:bookmarkStart w:id="3" w:name="_Toc188288404"/>
      <w:r>
        <w:t>Rough gDNA extraction from Arabidopsis</w:t>
      </w:r>
      <w:r w:rsidR="57A6EC2A">
        <w:t>, Marchantia or Physcomitrium</w:t>
      </w:r>
      <w:r>
        <w:t xml:space="preserve"> for quick genotyping</w:t>
      </w:r>
      <w:bookmarkEnd w:id="3"/>
    </w:p>
    <w:p w14:paraId="3290D0D3" w14:textId="2921FADD" w:rsidR="1A7CC716" w:rsidRPr="00FA6EBF" w:rsidRDefault="307229F4">
      <w:pPr>
        <w:rPr>
          <w:b/>
        </w:rPr>
      </w:pPr>
      <w:r w:rsidRPr="64575EB9">
        <w:rPr>
          <w:b/>
          <w:bCs/>
        </w:rPr>
        <w:t>Solutions (both from sigmaaldrich.com):</w:t>
      </w:r>
    </w:p>
    <w:p w14:paraId="39FEBC65" w14:textId="4D835C1F" w:rsidR="64575EB9" w:rsidRPr="0076300C" w:rsidRDefault="64575EB9" w:rsidP="64575EB9">
      <w:pPr>
        <w:pStyle w:val="ListParagraph"/>
        <w:numPr>
          <w:ilvl w:val="0"/>
          <w:numId w:val="39"/>
        </w:numPr>
      </w:pPr>
    </w:p>
    <w:p w14:paraId="54A24993" w14:textId="1F25BF29" w:rsidR="3527CC74" w:rsidRPr="00FA6EBF" w:rsidRDefault="307229F4" w:rsidP="00DF002E">
      <w:pPr>
        <w:pStyle w:val="ListParagraph"/>
        <w:numPr>
          <w:ilvl w:val="0"/>
          <w:numId w:val="39"/>
        </w:numPr>
        <w:rPr>
          <w:lang w:val="fr-FR"/>
        </w:rPr>
      </w:pPr>
      <w:r w:rsidRPr="0076300C">
        <w:t xml:space="preserve"> </w:t>
      </w:r>
      <w:r w:rsidRPr="64575EB9">
        <w:rPr>
          <w:lang w:val="fr-FR"/>
        </w:rPr>
        <w:t>(Extract-N-Amp Direct PCR Extraction Solution)</w:t>
      </w:r>
    </w:p>
    <w:p w14:paraId="622AC7E0" w14:textId="343C1031" w:rsidR="3527CC74" w:rsidRPr="00E4314D" w:rsidRDefault="307229F4" w:rsidP="00DF002E">
      <w:pPr>
        <w:pStyle w:val="ListParagraph"/>
        <w:numPr>
          <w:ilvl w:val="0"/>
          <w:numId w:val="39"/>
        </w:numPr>
      </w:pPr>
      <w:r>
        <w:t>Dilution solution D5688-12mL (Dilution Solution, Plant Direct PCR Sigma-Aldrich)</w:t>
      </w:r>
    </w:p>
    <w:p w14:paraId="7E6BBDA5" w14:textId="2C6F4C24" w:rsidR="3AEA8CE1" w:rsidRDefault="3AEA8CE1" w:rsidP="2552CF12">
      <w:pPr>
        <w:rPr>
          <w:i/>
          <w:iCs/>
        </w:rPr>
      </w:pPr>
      <w:r w:rsidRPr="2552CF12">
        <w:rPr>
          <w:i/>
          <w:iCs/>
        </w:rPr>
        <w:t xml:space="preserve">Both solutions </w:t>
      </w:r>
      <w:r w:rsidR="2FC34BBF" w:rsidRPr="62CBE1E5">
        <w:rPr>
          <w:i/>
          <w:iCs/>
        </w:rPr>
        <w:t>were</w:t>
      </w:r>
      <w:r w:rsidRPr="2552CF12">
        <w:rPr>
          <w:i/>
          <w:iCs/>
        </w:rPr>
        <w:t xml:space="preserve"> originally intended to be used for the Extract-N-Amp Plant PCR kit (sigmaaldrich.com</w:t>
      </w:r>
      <w:r w:rsidRPr="53E74088">
        <w:rPr>
          <w:i/>
          <w:iCs/>
        </w:rPr>
        <w:t>)</w:t>
      </w:r>
      <w:r w:rsidR="470BF030" w:rsidRPr="53E74088">
        <w:rPr>
          <w:i/>
          <w:iCs/>
        </w:rPr>
        <w:t>.</w:t>
      </w:r>
      <w:r w:rsidRPr="2552CF12">
        <w:rPr>
          <w:i/>
          <w:iCs/>
        </w:rPr>
        <w:t xml:space="preserve"> </w:t>
      </w:r>
      <w:r w:rsidR="5DB54927" w:rsidRPr="5143AD4B">
        <w:rPr>
          <w:i/>
          <w:iCs/>
        </w:rPr>
        <w:t>H</w:t>
      </w:r>
      <w:r w:rsidRPr="5143AD4B">
        <w:rPr>
          <w:i/>
          <w:iCs/>
        </w:rPr>
        <w:t>owever</w:t>
      </w:r>
      <w:r w:rsidRPr="2552CF12">
        <w:rPr>
          <w:i/>
          <w:iCs/>
        </w:rPr>
        <w:t xml:space="preserve">, a </w:t>
      </w:r>
      <w:r w:rsidR="1EC06256" w:rsidRPr="2552CF12">
        <w:rPr>
          <w:i/>
          <w:iCs/>
        </w:rPr>
        <w:t xml:space="preserve">modified version of the manufacturer's protocol can be used to </w:t>
      </w:r>
      <w:r w:rsidR="128C9E2B" w:rsidRPr="7A27EFBE">
        <w:rPr>
          <w:i/>
          <w:iCs/>
        </w:rPr>
        <w:t xml:space="preserve">prep gDNA from different plant </w:t>
      </w:r>
      <w:r w:rsidR="128C9E2B" w:rsidRPr="1959BE40">
        <w:rPr>
          <w:i/>
          <w:iCs/>
        </w:rPr>
        <w:t>species</w:t>
      </w:r>
      <w:r w:rsidR="128C9E2B" w:rsidRPr="2AB8BF67">
        <w:rPr>
          <w:i/>
          <w:iCs/>
        </w:rPr>
        <w:t xml:space="preserve"> for </w:t>
      </w:r>
      <w:r w:rsidR="128C9E2B" w:rsidRPr="07E4D779">
        <w:rPr>
          <w:i/>
          <w:iCs/>
        </w:rPr>
        <w:t xml:space="preserve">genotyping </w:t>
      </w:r>
      <w:r w:rsidR="128C9E2B" w:rsidRPr="768809BB">
        <w:rPr>
          <w:i/>
          <w:iCs/>
        </w:rPr>
        <w:t xml:space="preserve">(up to </w:t>
      </w:r>
      <w:r w:rsidR="128C9E2B" w:rsidRPr="6F65D0AF">
        <w:rPr>
          <w:i/>
          <w:iCs/>
        </w:rPr>
        <w:t xml:space="preserve">1000 bp </w:t>
      </w:r>
      <w:r w:rsidR="128C9E2B" w:rsidRPr="3775B26B">
        <w:rPr>
          <w:i/>
          <w:iCs/>
        </w:rPr>
        <w:t xml:space="preserve">fragments) </w:t>
      </w:r>
      <w:r w:rsidR="5923EB42" w:rsidRPr="7B576CCD">
        <w:rPr>
          <w:i/>
          <w:iCs/>
        </w:rPr>
        <w:t xml:space="preserve">and can be tested </w:t>
      </w:r>
      <w:r w:rsidR="5923EB42" w:rsidRPr="3A0FF73E">
        <w:rPr>
          <w:i/>
          <w:iCs/>
        </w:rPr>
        <w:t>to be used for cloning</w:t>
      </w:r>
      <w:r w:rsidR="5923EB42" w:rsidRPr="19452316">
        <w:rPr>
          <w:i/>
          <w:iCs/>
        </w:rPr>
        <w:t xml:space="preserve"> (</w:t>
      </w:r>
      <w:r w:rsidR="5923EB42" w:rsidRPr="6F2CCD0F">
        <w:rPr>
          <w:i/>
          <w:iCs/>
        </w:rPr>
        <w:t xml:space="preserve">quality might not be good enough for difficult </w:t>
      </w:r>
      <w:r w:rsidR="00370DA3">
        <w:rPr>
          <w:i/>
          <w:iCs/>
        </w:rPr>
        <w:t xml:space="preserve">PCR </w:t>
      </w:r>
      <w:r w:rsidR="5923EB42" w:rsidRPr="5211C9D8">
        <w:rPr>
          <w:i/>
          <w:iCs/>
        </w:rPr>
        <w:t>amplifications</w:t>
      </w:r>
      <w:r w:rsidR="00370DA3">
        <w:rPr>
          <w:i/>
          <w:iCs/>
        </w:rPr>
        <w:t xml:space="preserve"> or downstream cloning</w:t>
      </w:r>
      <w:r w:rsidR="5923EB42" w:rsidRPr="5211C9D8">
        <w:rPr>
          <w:i/>
          <w:iCs/>
        </w:rPr>
        <w:t>).</w:t>
      </w:r>
    </w:p>
    <w:p w14:paraId="2F80E8E7" w14:textId="6F3ED2A3" w:rsidR="55B29B49" w:rsidRDefault="55B29B49" w:rsidP="5211C9D8">
      <w:pPr>
        <w:rPr>
          <w:b/>
          <w:bCs/>
        </w:rPr>
      </w:pPr>
      <w:r w:rsidRPr="5211C9D8">
        <w:rPr>
          <w:b/>
          <w:bCs/>
        </w:rPr>
        <w:t>Protocol:</w:t>
      </w:r>
    </w:p>
    <w:p w14:paraId="089F3BCD" w14:textId="51E6C8D0" w:rsidR="55B29B49" w:rsidRDefault="55B29B49" w:rsidP="00DF002E">
      <w:pPr>
        <w:pStyle w:val="ListParagraph"/>
        <w:numPr>
          <w:ilvl w:val="0"/>
          <w:numId w:val="39"/>
        </w:numPr>
      </w:pPr>
      <w:r w:rsidRPr="088E288F">
        <w:t xml:space="preserve">Aliquot 15-30 µL of extraction solution into </w:t>
      </w:r>
      <w:r>
        <w:t>a PCR tube</w:t>
      </w:r>
    </w:p>
    <w:p w14:paraId="69C5E4FB" w14:textId="063C97EC" w:rsidR="55B29B49" w:rsidRDefault="55B29B49" w:rsidP="00DF002E">
      <w:pPr>
        <w:pStyle w:val="ListParagraph"/>
        <w:numPr>
          <w:ilvl w:val="0"/>
          <w:numId w:val="39"/>
        </w:numPr>
      </w:pPr>
      <w:r w:rsidRPr="6D5437D4">
        <w:lastRenderedPageBreak/>
        <w:t xml:space="preserve">Transfer </w:t>
      </w:r>
      <w:r w:rsidRPr="28F1586A">
        <w:t>a small piece</w:t>
      </w:r>
      <w:r w:rsidRPr="10E66221">
        <w:t xml:space="preserve"> of plant material into the </w:t>
      </w:r>
      <w:r w:rsidRPr="582E8DDD">
        <w:t>tube (</w:t>
      </w:r>
      <w:r w:rsidRPr="2AE08E1B">
        <w:t>for Arabidopsis</w:t>
      </w:r>
      <w:r w:rsidR="7F3593AB">
        <w:t>:</w:t>
      </w:r>
      <w:r w:rsidRPr="2AE08E1B">
        <w:t xml:space="preserve"> </w:t>
      </w:r>
      <w:r w:rsidRPr="00B06A5C">
        <w:t xml:space="preserve">small </w:t>
      </w:r>
      <w:r w:rsidR="22F1654A" w:rsidRPr="5CD491BA">
        <w:t xml:space="preserve">leaf </w:t>
      </w:r>
      <w:r w:rsidR="22F1654A" w:rsidRPr="3DCD9A94">
        <w:t xml:space="preserve">from seedlings or a </w:t>
      </w:r>
      <w:r w:rsidR="057350CE">
        <w:t>piece of a leaf from older plants; for Marchantia or Physcomitrium: small piece of plant material)</w:t>
      </w:r>
    </w:p>
    <w:p w14:paraId="4CDA3925" w14:textId="38A4297A" w:rsidR="057350CE" w:rsidRDefault="057350CE" w:rsidP="287FCC45">
      <w:pPr>
        <w:pStyle w:val="ListParagraph"/>
        <w:rPr>
          <w:i/>
        </w:rPr>
      </w:pPr>
      <w:r w:rsidRPr="287FCC45">
        <w:rPr>
          <w:i/>
          <w:iCs/>
        </w:rPr>
        <w:t xml:space="preserve">The plant material </w:t>
      </w:r>
      <w:r w:rsidRPr="6F8264CB">
        <w:rPr>
          <w:i/>
          <w:iCs/>
        </w:rPr>
        <w:t xml:space="preserve">should not </w:t>
      </w:r>
      <w:r w:rsidRPr="3BB3F25D">
        <w:rPr>
          <w:i/>
          <w:iCs/>
        </w:rPr>
        <w:t xml:space="preserve">soak up </w:t>
      </w:r>
      <w:r w:rsidRPr="47863E4E">
        <w:rPr>
          <w:i/>
          <w:iCs/>
        </w:rPr>
        <w:t xml:space="preserve">all the extraction </w:t>
      </w:r>
      <w:r w:rsidRPr="24DF8D41">
        <w:rPr>
          <w:i/>
          <w:iCs/>
        </w:rPr>
        <w:t>solution</w:t>
      </w:r>
      <w:r w:rsidR="3DE14E84" w:rsidRPr="27F59C01">
        <w:rPr>
          <w:i/>
          <w:iCs/>
        </w:rPr>
        <w:t xml:space="preserve"> </w:t>
      </w:r>
      <w:r w:rsidR="3DE14E84" w:rsidRPr="4DA6CEEB">
        <w:rPr>
          <w:i/>
          <w:iCs/>
        </w:rPr>
        <w:t xml:space="preserve">present </w:t>
      </w:r>
      <w:r w:rsidR="3DE14E84" w:rsidRPr="27F59C01">
        <w:rPr>
          <w:i/>
          <w:iCs/>
        </w:rPr>
        <w:t>in the tube</w:t>
      </w:r>
      <w:r w:rsidRPr="24DF8D41">
        <w:rPr>
          <w:i/>
          <w:iCs/>
        </w:rPr>
        <w:t xml:space="preserve">; therefore, avoid taking too much plant </w:t>
      </w:r>
      <w:r w:rsidR="670D0895" w:rsidRPr="3CF8FF8D">
        <w:rPr>
          <w:i/>
          <w:iCs/>
        </w:rPr>
        <w:t>material, but also not too little</w:t>
      </w:r>
    </w:p>
    <w:p w14:paraId="2B84FE89" w14:textId="5E1E4E41" w:rsidR="3CF8FF8D" w:rsidRDefault="4B49351D" w:rsidP="00DF002E">
      <w:pPr>
        <w:pStyle w:val="ListParagraph"/>
        <w:numPr>
          <w:ilvl w:val="0"/>
          <w:numId w:val="41"/>
        </w:numPr>
      </w:pPr>
      <w:r w:rsidRPr="23C59258">
        <w:t>Incubate the samples for 10 min at 90</w:t>
      </w:r>
      <w:r w:rsidR="004A6858">
        <w:t xml:space="preserve"> </w:t>
      </w:r>
      <w:r w:rsidRPr="23C59258">
        <w:t>°C in a thermocycler</w:t>
      </w:r>
    </w:p>
    <w:p w14:paraId="7C65B706" w14:textId="2FF3CD92" w:rsidR="4B49351D" w:rsidRDefault="4B49351D" w:rsidP="00DF002E">
      <w:pPr>
        <w:pStyle w:val="ListParagraph"/>
        <w:numPr>
          <w:ilvl w:val="0"/>
          <w:numId w:val="40"/>
        </w:numPr>
      </w:pPr>
      <w:r w:rsidRPr="23C59258">
        <w:t xml:space="preserve">Add an equal amount of dilution </w:t>
      </w:r>
      <w:r>
        <w:t>solution</w:t>
      </w:r>
      <w:r w:rsidRPr="1E66FC9D">
        <w:t xml:space="preserve"> </w:t>
      </w:r>
      <w:r w:rsidRPr="23C59258">
        <w:t>(15-30 µL</w:t>
      </w:r>
      <w:r w:rsidRPr="595679B5">
        <w:t>; 1:1 ratio of extraction to dilution solution)</w:t>
      </w:r>
    </w:p>
    <w:p w14:paraId="0417C6A8" w14:textId="06F405B6" w:rsidR="1E66FC9D" w:rsidRDefault="142B7EF8" w:rsidP="00DF002E">
      <w:pPr>
        <w:pStyle w:val="ListParagraph"/>
        <w:numPr>
          <w:ilvl w:val="0"/>
          <w:numId w:val="40"/>
        </w:numPr>
      </w:pPr>
      <w:r>
        <w:t>Mix by pipetting up and down or by vortexing</w:t>
      </w:r>
    </w:p>
    <w:p w14:paraId="1C63E5DE" w14:textId="228BC44F" w:rsidR="673B1CA2" w:rsidRDefault="6395064B" w:rsidP="00DF002E">
      <w:pPr>
        <w:pStyle w:val="ListParagraph"/>
        <w:numPr>
          <w:ilvl w:val="0"/>
          <w:numId w:val="40"/>
        </w:numPr>
      </w:pPr>
      <w:r>
        <w:t>Now, the</w:t>
      </w:r>
      <w:r w:rsidR="673B1CA2">
        <w:t xml:space="preserve"> gDNA is ready to be used for PCR</w:t>
      </w:r>
    </w:p>
    <w:p w14:paraId="6FB81A27" w14:textId="06DECDE3" w:rsidR="673B1CA2" w:rsidRDefault="673B1CA2" w:rsidP="158917D5">
      <w:pPr>
        <w:rPr>
          <w:i/>
        </w:rPr>
      </w:pPr>
      <w:r w:rsidRPr="6F363D5E">
        <w:rPr>
          <w:i/>
        </w:rPr>
        <w:t>For genotyping</w:t>
      </w:r>
      <w:r w:rsidR="767C6168" w:rsidRPr="6F363D5E">
        <w:rPr>
          <w:i/>
        </w:rPr>
        <w:t xml:space="preserve"> (and</w:t>
      </w:r>
      <w:r w:rsidR="767C6168" w:rsidRPr="6F363D5E">
        <w:rPr>
          <w:i/>
          <w:iCs/>
        </w:rPr>
        <w:t xml:space="preserve"> subsequent sequencing)</w:t>
      </w:r>
      <w:r w:rsidRPr="6F363D5E">
        <w:rPr>
          <w:i/>
          <w:iCs/>
        </w:rPr>
        <w:t>:</w:t>
      </w:r>
      <w:r w:rsidRPr="6F363D5E">
        <w:rPr>
          <w:i/>
        </w:rPr>
        <w:t xml:space="preserve"> if a PCR volume of 50 µL is used, 4 µL of the gDNA s</w:t>
      </w:r>
      <w:r w:rsidR="3A8B3794" w:rsidRPr="6F363D5E">
        <w:rPr>
          <w:i/>
        </w:rPr>
        <w:t xml:space="preserve">hould </w:t>
      </w:r>
      <w:r w:rsidR="348BF061" w:rsidRPr="6F363D5E">
        <w:rPr>
          <w:i/>
          <w:iCs/>
        </w:rPr>
        <w:t>is recommended</w:t>
      </w:r>
    </w:p>
    <w:p w14:paraId="5C83E41A" w14:textId="193390CE" w:rsidR="00AA73C8" w:rsidRPr="00C503E3" w:rsidRDefault="00AA73C8" w:rsidP="6C827FDB">
      <w:pPr>
        <w:pStyle w:val="Heading2"/>
      </w:pPr>
      <w:bookmarkStart w:id="4" w:name="_Toc188288405"/>
      <w:r w:rsidRPr="00C503E3">
        <w:t>DNA synthesis</w:t>
      </w:r>
      <w:bookmarkEnd w:id="4"/>
    </w:p>
    <w:p w14:paraId="7F769DB4" w14:textId="28911A65" w:rsidR="71005DB5" w:rsidRDefault="71005DB5" w:rsidP="6A9FE97D">
      <w:pPr>
        <w:rPr>
          <w:b/>
        </w:rPr>
      </w:pPr>
      <w:r w:rsidRPr="0A0C764A">
        <w:rPr>
          <w:b/>
        </w:rPr>
        <w:t>Synthetic genes:</w:t>
      </w:r>
    </w:p>
    <w:p w14:paraId="31C69AB8" w14:textId="7147103F" w:rsidR="71005DB5" w:rsidRDefault="71005DB5" w:rsidP="3590247E">
      <w:r>
        <w:t xml:space="preserve">Currently, GenScript offers the best price for synthetic genes with the </w:t>
      </w:r>
      <w:r w:rsidRPr="3590247E">
        <w:rPr>
          <w:i/>
          <w:iCs/>
        </w:rPr>
        <w:t>FLASH Gene</w:t>
      </w:r>
      <w:r>
        <w:t xml:space="preserve"> service (</w:t>
      </w:r>
      <w:hyperlink r:id="rId10">
        <w:r w:rsidRPr="42B6C00A">
          <w:rPr>
            <w:rStyle w:val="Hyperlink"/>
          </w:rPr>
          <w:t>https://www.genscript.com/flashgene.html?src=mostpopular&amp;_gl=1*ukytz3*_up*MQ..*_gs*MQ..&amp;gclid=Cj0KCQiAhbi8BhDIARIsAJLOludj2Q72zXIRsI9vPCXn7awQ4I4rnsdqDoHuMy-nKzqm0efSu1DQEVoaAkstEALw_wcB</w:t>
        </w:r>
      </w:hyperlink>
      <w:r>
        <w:t>)</w:t>
      </w:r>
    </w:p>
    <w:p w14:paraId="4375B0C3" w14:textId="68CB99A2" w:rsidR="42B6C00A" w:rsidRDefault="65F1273C">
      <w:pPr>
        <w:rPr>
          <w:i/>
        </w:rPr>
      </w:pPr>
      <w:r w:rsidRPr="7A059948">
        <w:rPr>
          <w:i/>
          <w:iCs/>
        </w:rPr>
        <w:t xml:space="preserve">Do not set-up an account directly; ask for </w:t>
      </w:r>
      <w:r w:rsidRPr="3035DCC0">
        <w:rPr>
          <w:i/>
          <w:iCs/>
        </w:rPr>
        <w:t>a</w:t>
      </w:r>
      <w:r w:rsidR="46147D4A" w:rsidRPr="3035DCC0">
        <w:rPr>
          <w:i/>
          <w:iCs/>
        </w:rPr>
        <w:t>n official</w:t>
      </w:r>
      <w:r w:rsidRPr="7A059948">
        <w:rPr>
          <w:i/>
          <w:iCs/>
        </w:rPr>
        <w:t xml:space="preserve"> recommendation from a colleague</w:t>
      </w:r>
      <w:r w:rsidR="1A9F9754" w:rsidRPr="3035DCC0">
        <w:rPr>
          <w:i/>
          <w:iCs/>
        </w:rPr>
        <w:t xml:space="preserve"> via the GenScript webpage</w:t>
      </w:r>
      <w:r w:rsidRPr="7A059948">
        <w:rPr>
          <w:i/>
          <w:iCs/>
        </w:rPr>
        <w:t>, this will allow you to get some further discount for your quote</w:t>
      </w:r>
    </w:p>
    <w:p w14:paraId="023426CB" w14:textId="49631243" w:rsidR="6585C6D4" w:rsidRDefault="3D07B040" w:rsidP="6585C6D4">
      <w:r>
        <w:t xml:space="preserve">(If the prices change </w:t>
      </w:r>
      <w:r w:rsidR="7AF12B14">
        <w:t>in the future,</w:t>
      </w:r>
      <w:r>
        <w:t xml:space="preserve"> alternative companies could be: TwistBioscience or </w:t>
      </w:r>
      <w:r w:rsidR="2E9A9FC4">
        <w:t>BioCat)</w:t>
      </w:r>
    </w:p>
    <w:p w14:paraId="1F51349B" w14:textId="216E6D3A" w:rsidR="7E09DF2F" w:rsidRPr="00C503E3" w:rsidRDefault="7E09DF2F" w:rsidP="658B1F77">
      <w:pPr>
        <w:rPr>
          <w:highlight w:val="yellow"/>
        </w:rPr>
      </w:pPr>
      <w:r w:rsidRPr="00C503E3">
        <w:rPr>
          <w:highlight w:val="yellow"/>
        </w:rPr>
        <w:t>Codon optimisation</w:t>
      </w:r>
      <w:r w:rsidRPr="00C503E3">
        <w:t xml:space="preserve"> </w:t>
      </w:r>
    </w:p>
    <w:p w14:paraId="657DC246" w14:textId="7AA67195" w:rsidR="53599B11" w:rsidRDefault="53599B11">
      <w:r>
        <w:t>For ordering primers, oligos and gene fragments, IDT can be used</w:t>
      </w:r>
      <w:r w:rsidR="5212E2C2">
        <w:t xml:space="preserve"> (</w:t>
      </w:r>
      <w:hyperlink r:id="rId11">
        <w:r w:rsidR="5212E2C2" w:rsidRPr="4FC78D66">
          <w:rPr>
            <w:rStyle w:val="Hyperlink"/>
          </w:rPr>
          <w:t>https://www.idtdna.com</w:t>
        </w:r>
      </w:hyperlink>
      <w:r w:rsidR="5212E2C2">
        <w:t xml:space="preserve">.). </w:t>
      </w:r>
    </w:p>
    <w:p w14:paraId="09D2C6F5" w14:textId="679AE68D" w:rsidR="4CFA7436" w:rsidRDefault="4CFA7436" w:rsidP="1818D1A0">
      <w:pPr>
        <w:rPr>
          <w:rFonts w:ascii="Calibri" w:eastAsia="Calibri" w:hAnsi="Calibri"/>
        </w:rPr>
      </w:pPr>
      <w:r>
        <w:t xml:space="preserve">Primers are ordered as “Single-stranded DNA” in tubes, generally at </w:t>
      </w:r>
      <w:r w:rsidR="34FC3C27">
        <w:t xml:space="preserve">a concentration of 25 nmole DNA. </w:t>
      </w:r>
    </w:p>
    <w:p w14:paraId="7AE20CCD" w14:textId="61595F6D" w:rsidR="62C2B3BD" w:rsidRDefault="62C2B3BD" w:rsidP="62C2B3BD"/>
    <w:p w14:paraId="4FD33F32" w14:textId="32866C11" w:rsidR="00AA73C8" w:rsidRDefault="00AA73C8" w:rsidP="6C827FDB">
      <w:pPr>
        <w:pStyle w:val="Heading2"/>
      </w:pPr>
      <w:bookmarkStart w:id="5" w:name="_Toc188288406"/>
      <w:r>
        <w:t>Plasmid miniprep</w:t>
      </w:r>
      <w:bookmarkEnd w:id="5"/>
    </w:p>
    <w:p w14:paraId="0179EB58" w14:textId="3FE734C9" w:rsidR="00AF1AF1" w:rsidRDefault="00A423B0" w:rsidP="00A423B0">
      <w:r>
        <w:t xml:space="preserve">Execute all steps at room temperature. </w:t>
      </w:r>
      <w:r w:rsidR="009B2107">
        <w:t>We use the Thermo Scientific GeneJJET Plasmid Mini</w:t>
      </w:r>
      <w:r w:rsidR="00DF72D8">
        <w:t>prep kit</w:t>
      </w:r>
      <w:r w:rsidR="00F63677">
        <w:t xml:space="preserve"> (</w:t>
      </w:r>
      <w:r w:rsidR="00F63677" w:rsidRPr="00F63677">
        <w:t>K0502</w:t>
      </w:r>
      <w:r w:rsidR="00F63677">
        <w:t>)</w:t>
      </w:r>
      <w:r w:rsidR="00DF72D8">
        <w:t>.</w:t>
      </w:r>
    </w:p>
    <w:p w14:paraId="636041F2" w14:textId="3E8FCE03" w:rsidR="00FB48E0" w:rsidRPr="00EF0FF8" w:rsidRDefault="005D2492" w:rsidP="00EF0FF8">
      <w:pPr>
        <w:spacing w:after="0"/>
        <w:rPr>
          <w:b/>
          <w:bCs/>
        </w:rPr>
      </w:pPr>
      <w:r w:rsidRPr="00EF0FF8">
        <w:rPr>
          <w:b/>
          <w:bCs/>
        </w:rPr>
        <w:t>Before you start:</w:t>
      </w:r>
    </w:p>
    <w:p w14:paraId="18476467" w14:textId="188248BC" w:rsidR="005D2492" w:rsidRDefault="005D2492" w:rsidP="00DF002E">
      <w:pPr>
        <w:pStyle w:val="ListParagraph"/>
        <w:numPr>
          <w:ilvl w:val="0"/>
          <w:numId w:val="5"/>
        </w:numPr>
        <w:ind w:left="426" w:hanging="284"/>
      </w:pPr>
      <w:r>
        <w:t xml:space="preserve">Check if the </w:t>
      </w:r>
      <w:r w:rsidR="00B16C34">
        <w:t>Resuspension</w:t>
      </w:r>
      <w:r w:rsidR="008B4567">
        <w:t xml:space="preserve"> solution contains RNase A and is stored in at 4 </w:t>
      </w:r>
      <w:r w:rsidR="008B4567" w:rsidRPr="57F8FB63">
        <w:t>°</w:t>
      </w:r>
      <w:r w:rsidR="008B4567">
        <w:t>C and is not older than 6 months.</w:t>
      </w:r>
    </w:p>
    <w:p w14:paraId="59231ED6" w14:textId="2025079F" w:rsidR="00491043" w:rsidRDefault="00491043" w:rsidP="00DF002E">
      <w:pPr>
        <w:pStyle w:val="ListParagraph"/>
        <w:numPr>
          <w:ilvl w:val="0"/>
          <w:numId w:val="5"/>
        </w:numPr>
        <w:ind w:left="426" w:hanging="284"/>
      </w:pPr>
      <w:r>
        <w:t>Check if ethanol</w:t>
      </w:r>
      <w:r w:rsidR="00B30818">
        <w:t xml:space="preserve"> (96 %)</w:t>
      </w:r>
      <w:r>
        <w:t xml:space="preserve"> is added to the Wash solution</w:t>
      </w:r>
      <w:r w:rsidR="00F661A4">
        <w:t xml:space="preserve"> (in a ratio 1:1.</w:t>
      </w:r>
      <w:r w:rsidR="00737815">
        <w:t xml:space="preserve">75 or </w:t>
      </w:r>
      <w:r w:rsidR="00F966DE">
        <w:t>35 mL EtOH per 20 mL Wash solution)</w:t>
      </w:r>
    </w:p>
    <w:p w14:paraId="3ABB10D5" w14:textId="0EEE7807" w:rsidR="00AF1819" w:rsidRDefault="00AF1819" w:rsidP="00DF002E">
      <w:pPr>
        <w:pStyle w:val="ListParagraph"/>
        <w:numPr>
          <w:ilvl w:val="0"/>
          <w:numId w:val="5"/>
        </w:numPr>
        <w:ind w:left="426" w:hanging="284"/>
      </w:pPr>
      <w:r>
        <w:t xml:space="preserve">Check if there are salt precipitates or not. If so, </w:t>
      </w:r>
      <w:r w:rsidR="00625EB7">
        <w:t>shake the bottle or heat it up to 37</w:t>
      </w:r>
      <w:r w:rsidR="00E27D9F">
        <w:t xml:space="preserve"> </w:t>
      </w:r>
      <w:r w:rsidR="00E27D9F" w:rsidRPr="0FBD4851">
        <w:t>°</w:t>
      </w:r>
      <w:r w:rsidR="00625EB7">
        <w:t>C</w:t>
      </w:r>
      <w:r w:rsidR="002177E9">
        <w:t>, and let it cool down again to room temperature.</w:t>
      </w:r>
    </w:p>
    <w:p w14:paraId="10EDF942" w14:textId="6000A691" w:rsidR="002C5E3E" w:rsidRDefault="002C5E3E" w:rsidP="00DF002E">
      <w:pPr>
        <w:pStyle w:val="ListParagraph"/>
        <w:numPr>
          <w:ilvl w:val="0"/>
          <w:numId w:val="5"/>
        </w:numPr>
        <w:ind w:left="426" w:hanging="284"/>
      </w:pPr>
      <w:r>
        <w:t>In case you are making a freezer stock, take out an aliquot from your overnight culture before doing the mini-prep.</w:t>
      </w:r>
    </w:p>
    <w:p w14:paraId="1F4369FE" w14:textId="7CDAEB18" w:rsidR="00F66E10" w:rsidRDefault="00F66E10" w:rsidP="00DF002E">
      <w:pPr>
        <w:pStyle w:val="ListParagraph"/>
        <w:numPr>
          <w:ilvl w:val="0"/>
          <w:numId w:val="5"/>
        </w:numPr>
        <w:ind w:left="426" w:hanging="284"/>
      </w:pPr>
      <w:r>
        <w:lastRenderedPageBreak/>
        <w:t>Always make sure the bag of spin columns is airtight closed before and after use.</w:t>
      </w:r>
    </w:p>
    <w:p w14:paraId="1E8FC44E" w14:textId="787317F8" w:rsidR="008B4567" w:rsidRPr="00EF0FF8" w:rsidRDefault="00EF0FF8" w:rsidP="00EF0FF8">
      <w:pPr>
        <w:spacing w:after="0"/>
        <w:rPr>
          <w:b/>
          <w:bCs/>
        </w:rPr>
      </w:pPr>
      <w:r w:rsidRPr="00EF0FF8">
        <w:rPr>
          <w:b/>
          <w:bCs/>
        </w:rPr>
        <w:t>Protocol:</w:t>
      </w:r>
    </w:p>
    <w:p w14:paraId="74CF140C" w14:textId="74306C80" w:rsidR="00595CF6" w:rsidRPr="00595CF6" w:rsidRDefault="00A423B0" w:rsidP="00DF002E">
      <w:pPr>
        <w:pStyle w:val="ListParagraph"/>
        <w:numPr>
          <w:ilvl w:val="0"/>
          <w:numId w:val="5"/>
        </w:numPr>
        <w:spacing w:after="0"/>
      </w:pPr>
      <w:r>
        <w:t xml:space="preserve">Harvest overnight culture </w:t>
      </w:r>
      <w:r w:rsidR="00713929">
        <w:t xml:space="preserve">of </w:t>
      </w:r>
      <w:r w:rsidR="00161E3A">
        <w:t xml:space="preserve">5 mL in </w:t>
      </w:r>
      <w:r w:rsidR="00713929">
        <w:t xml:space="preserve">a falcon, or take a </w:t>
      </w:r>
      <w:r w:rsidR="00031B8D">
        <w:t xml:space="preserve">2 mL </w:t>
      </w:r>
      <w:r w:rsidR="00713929">
        <w:t>ep tu</w:t>
      </w:r>
      <w:r w:rsidR="00031B8D">
        <w:t>be</w:t>
      </w:r>
      <w:r w:rsidR="00713929">
        <w:t xml:space="preserve"> and centrifuge</w:t>
      </w:r>
      <w:r w:rsidR="00114220">
        <w:t xml:space="preserve"> at 8000 rpm</w:t>
      </w:r>
      <w:r w:rsidR="002453FD">
        <w:t xml:space="preserve"> (6800 x g)</w:t>
      </w:r>
      <w:r w:rsidR="00E45F75">
        <w:t xml:space="preserve"> for 2 min</w:t>
      </w:r>
      <w:r w:rsidR="00554ECD">
        <w:t xml:space="preserve"> at room temperature.</w:t>
      </w:r>
      <w:r w:rsidR="00B508BC">
        <w:t xml:space="preserve"> </w:t>
      </w:r>
    </w:p>
    <w:p w14:paraId="0759F006" w14:textId="2F95EEE8" w:rsidR="00A423B0" w:rsidRPr="00595CF6" w:rsidRDefault="00554ECD" w:rsidP="00DF002E">
      <w:pPr>
        <w:pStyle w:val="ListParagraph"/>
        <w:numPr>
          <w:ilvl w:val="1"/>
          <w:numId w:val="5"/>
        </w:numPr>
        <w:spacing w:after="0"/>
      </w:pPr>
      <w:r w:rsidRPr="00595CF6">
        <w:rPr>
          <w:i/>
          <w:iCs/>
        </w:rPr>
        <w:t>To increase plasmid yield</w:t>
      </w:r>
      <w:r w:rsidR="00A8633A" w:rsidRPr="00595CF6">
        <w:rPr>
          <w:i/>
          <w:iCs/>
        </w:rPr>
        <w:t xml:space="preserve"> for low-copy numbers</w:t>
      </w:r>
      <w:r w:rsidRPr="00595CF6">
        <w:rPr>
          <w:i/>
          <w:iCs/>
        </w:rPr>
        <w:t>: t</w:t>
      </w:r>
      <w:r w:rsidR="00031B8D" w:rsidRPr="00595CF6">
        <w:rPr>
          <w:i/>
          <w:iCs/>
        </w:rPr>
        <w:t>ake 2</w:t>
      </w:r>
      <w:r w:rsidR="00A8633A" w:rsidRPr="00595CF6">
        <w:rPr>
          <w:i/>
          <w:iCs/>
        </w:rPr>
        <w:t xml:space="preserve"> or 3</w:t>
      </w:r>
      <w:r w:rsidR="00031B8D" w:rsidRPr="00595CF6">
        <w:rPr>
          <w:i/>
          <w:iCs/>
        </w:rPr>
        <w:t xml:space="preserve"> x 2 mL </w:t>
      </w:r>
      <w:r w:rsidRPr="00595CF6">
        <w:rPr>
          <w:i/>
          <w:iCs/>
        </w:rPr>
        <w:t>cultur</w:t>
      </w:r>
      <w:r w:rsidR="00B3420A" w:rsidRPr="00595CF6">
        <w:rPr>
          <w:i/>
          <w:iCs/>
        </w:rPr>
        <w:t>e (</w:t>
      </w:r>
      <w:r w:rsidR="00713929" w:rsidRPr="00595CF6">
        <w:rPr>
          <w:i/>
          <w:iCs/>
        </w:rPr>
        <w:t>or spin down</w:t>
      </w:r>
      <w:r w:rsidR="00B3420A" w:rsidRPr="00595CF6">
        <w:rPr>
          <w:i/>
          <w:iCs/>
        </w:rPr>
        <w:t xml:space="preserve"> 10 mL</w:t>
      </w:r>
      <w:r w:rsidR="00713929" w:rsidRPr="00595CF6">
        <w:rPr>
          <w:i/>
          <w:iCs/>
        </w:rPr>
        <w:t xml:space="preserve"> culture in a falcon</w:t>
      </w:r>
      <w:r w:rsidR="00B3420A" w:rsidRPr="00595CF6">
        <w:rPr>
          <w:i/>
          <w:iCs/>
        </w:rPr>
        <w:t>)</w:t>
      </w:r>
      <w:r w:rsidR="001B63CF" w:rsidRPr="00595CF6">
        <w:rPr>
          <w:i/>
          <w:iCs/>
        </w:rPr>
        <w:t xml:space="preserve"> </w:t>
      </w:r>
      <w:r w:rsidRPr="00595CF6">
        <w:rPr>
          <w:i/>
          <w:iCs/>
        </w:rPr>
        <w:t xml:space="preserve">and pool them </w:t>
      </w:r>
      <w:r w:rsidR="00C7793D" w:rsidRPr="00595CF6">
        <w:rPr>
          <w:i/>
          <w:iCs/>
        </w:rPr>
        <w:t xml:space="preserve">after </w:t>
      </w:r>
      <w:r w:rsidR="00BC6B84" w:rsidRPr="00595CF6">
        <w:rPr>
          <w:i/>
          <w:iCs/>
        </w:rPr>
        <w:t>the resuspension step</w:t>
      </w:r>
      <w:r w:rsidR="00C7793D" w:rsidRPr="00595CF6">
        <w:rPr>
          <w:i/>
          <w:iCs/>
        </w:rPr>
        <w:t>.</w:t>
      </w:r>
    </w:p>
    <w:p w14:paraId="4BEAE577" w14:textId="20E23D74" w:rsidR="00B508BC" w:rsidRPr="00E94F3D" w:rsidRDefault="00E94F3D" w:rsidP="00DF002E">
      <w:pPr>
        <w:pStyle w:val="ListParagraph"/>
        <w:numPr>
          <w:ilvl w:val="0"/>
          <w:numId w:val="5"/>
        </w:numPr>
      </w:pPr>
      <w:r>
        <w:t>Remover the supernatant by pipetting or decanting</w:t>
      </w:r>
      <w:r w:rsidR="002F2E19">
        <w:t xml:space="preserve"> (make sure the LB medium is gone).</w:t>
      </w:r>
    </w:p>
    <w:p w14:paraId="2FA3E86F" w14:textId="375424E1" w:rsidR="00595CF6" w:rsidRDefault="00A2267D" w:rsidP="00DF002E">
      <w:pPr>
        <w:pStyle w:val="ListParagraph"/>
        <w:numPr>
          <w:ilvl w:val="0"/>
          <w:numId w:val="5"/>
        </w:numPr>
      </w:pPr>
      <w:r>
        <w:t xml:space="preserve">Resuspend the pellet in </w:t>
      </w:r>
      <w:r w:rsidR="009B2107">
        <w:t>250 u</w:t>
      </w:r>
      <w:r>
        <w:t xml:space="preserve">L </w:t>
      </w:r>
      <w:r w:rsidR="00BC6B84">
        <w:t>Resuspension</w:t>
      </w:r>
      <w:r>
        <w:t xml:space="preserve"> </w:t>
      </w:r>
      <w:r w:rsidR="001B63CF">
        <w:t>Solution by briefly vortexing the cells</w:t>
      </w:r>
      <w:r w:rsidR="00244C09">
        <w:t xml:space="preserve"> and the pellet is completely dissolved</w:t>
      </w:r>
      <w:r w:rsidR="001B63CF">
        <w:t>.</w:t>
      </w:r>
    </w:p>
    <w:p w14:paraId="0BB044BE" w14:textId="1B863049" w:rsidR="00844AD8" w:rsidRPr="00595CF6" w:rsidRDefault="00844AD8" w:rsidP="00DF002E">
      <w:pPr>
        <w:pStyle w:val="ListParagraph"/>
        <w:numPr>
          <w:ilvl w:val="1"/>
          <w:numId w:val="5"/>
        </w:numPr>
      </w:pPr>
      <w:r w:rsidRPr="00595CF6">
        <w:rPr>
          <w:i/>
          <w:iCs/>
        </w:rPr>
        <w:t>If you have multiple pellets from the same culture, only use 250 uL Resuspension Solution once for all pellets.</w:t>
      </w:r>
    </w:p>
    <w:p w14:paraId="25788A23" w14:textId="11AC060B" w:rsidR="00244C09" w:rsidRDefault="002A024F" w:rsidP="00DF002E">
      <w:pPr>
        <w:pStyle w:val="ListParagraph"/>
        <w:numPr>
          <w:ilvl w:val="0"/>
          <w:numId w:val="5"/>
        </w:numPr>
      </w:pPr>
      <w:r>
        <w:t>Add 250 uL Lysis buffer</w:t>
      </w:r>
      <w:r w:rsidR="00C514B8">
        <w:t xml:space="preserve"> and mix immediately by thoroughly inverting the tubes 4</w:t>
      </w:r>
      <w:r w:rsidR="00DF1FE6">
        <w:t>-6</w:t>
      </w:r>
      <w:r w:rsidR="00C514B8">
        <w:t xml:space="preserve"> times (do not vortex)</w:t>
      </w:r>
      <w:r w:rsidR="00DF1FE6">
        <w:t xml:space="preserve"> until the solution becomes</w:t>
      </w:r>
      <w:r w:rsidR="00F866C7">
        <w:t xml:space="preserve"> viscous and</w:t>
      </w:r>
      <w:r w:rsidR="00DF1FE6">
        <w:t xml:space="preserve"> clear.</w:t>
      </w:r>
    </w:p>
    <w:p w14:paraId="31CFD77A" w14:textId="38B05799" w:rsidR="00F866C7" w:rsidRDefault="00F866C7" w:rsidP="00DF002E">
      <w:pPr>
        <w:pStyle w:val="ListParagraph"/>
        <w:numPr>
          <w:ilvl w:val="0"/>
          <w:numId w:val="5"/>
        </w:numPr>
      </w:pPr>
      <w:r>
        <w:t xml:space="preserve">Add 350 uL </w:t>
      </w:r>
      <w:r w:rsidR="00B16C34">
        <w:t>Neutralization</w:t>
      </w:r>
      <w:r>
        <w:t xml:space="preserve"> Solution</w:t>
      </w:r>
      <w:r w:rsidR="009B17C5">
        <w:t xml:space="preserve"> and mix immediately by thoroughly inverting the tube</w:t>
      </w:r>
      <w:r w:rsidR="000C2F02">
        <w:t xml:space="preserve"> 4-6 times (do not vortex)</w:t>
      </w:r>
    </w:p>
    <w:p w14:paraId="3A89CBD1" w14:textId="3BE9A91A" w:rsidR="00C576B2" w:rsidRDefault="00B16C34" w:rsidP="00DF002E">
      <w:pPr>
        <w:pStyle w:val="ListParagraph"/>
        <w:numPr>
          <w:ilvl w:val="0"/>
          <w:numId w:val="5"/>
        </w:numPr>
      </w:pPr>
      <w:r>
        <w:t>Centrifuge</w:t>
      </w:r>
      <w:r w:rsidR="00C576B2">
        <w:t xml:space="preserve"> for 5 min at </w:t>
      </w:r>
      <w:r w:rsidR="0019370A">
        <w:t>&gt;12.000 x g</w:t>
      </w:r>
      <w:r w:rsidR="00D47A41">
        <w:t xml:space="preserve"> at room temperature</w:t>
      </w:r>
      <w:r w:rsidR="00CE62D5">
        <w:t>.</w:t>
      </w:r>
    </w:p>
    <w:p w14:paraId="1D226BF9" w14:textId="52E5667F" w:rsidR="00B16C34" w:rsidRDefault="00A66BFC" w:rsidP="00DF002E">
      <w:pPr>
        <w:pStyle w:val="ListParagraph"/>
        <w:numPr>
          <w:ilvl w:val="0"/>
          <w:numId w:val="5"/>
        </w:numPr>
      </w:pPr>
      <w:r>
        <w:t xml:space="preserve">Transfer the supernatant to the </w:t>
      </w:r>
      <w:r w:rsidR="00961465">
        <w:t>GeneJET spin column</w:t>
      </w:r>
      <w:r w:rsidR="00B508BC">
        <w:t xml:space="preserve"> by decanting or pipetting.</w:t>
      </w:r>
    </w:p>
    <w:p w14:paraId="495A5530" w14:textId="5A09F00A" w:rsidR="00CE62D5" w:rsidRDefault="00D47A41" w:rsidP="00DF002E">
      <w:pPr>
        <w:pStyle w:val="ListParagraph"/>
        <w:numPr>
          <w:ilvl w:val="0"/>
          <w:numId w:val="5"/>
        </w:numPr>
      </w:pPr>
      <w:r>
        <w:t>Centrifuge the spin columns for 1 min at &gt;12.000 x g at room temperature</w:t>
      </w:r>
      <w:r w:rsidR="00CE62D5">
        <w:t>.</w:t>
      </w:r>
      <w:r>
        <w:t xml:space="preserve"> </w:t>
      </w:r>
    </w:p>
    <w:p w14:paraId="5D0904D8" w14:textId="20C8D05F" w:rsidR="00CE62D5" w:rsidRDefault="004D17B1" w:rsidP="00DF002E">
      <w:pPr>
        <w:pStyle w:val="ListParagraph"/>
        <w:numPr>
          <w:ilvl w:val="0"/>
          <w:numId w:val="5"/>
        </w:numPr>
      </w:pPr>
      <w:r>
        <w:t xml:space="preserve">Add 500 uL Wash Solution </w:t>
      </w:r>
      <w:r w:rsidR="0038209F">
        <w:t>to the GeneJET spin column</w:t>
      </w:r>
      <w:r w:rsidR="00A130E5">
        <w:t>.</w:t>
      </w:r>
    </w:p>
    <w:p w14:paraId="452B0D8D" w14:textId="01E94517" w:rsidR="00A130E5" w:rsidRDefault="00A130E5" w:rsidP="00DF002E">
      <w:pPr>
        <w:pStyle w:val="ListParagraph"/>
        <w:numPr>
          <w:ilvl w:val="0"/>
          <w:numId w:val="5"/>
        </w:numPr>
      </w:pPr>
      <w:r>
        <w:t>Centrifuge the spin column for 1 min at &gt;12.000 x g at room temperature.</w:t>
      </w:r>
    </w:p>
    <w:p w14:paraId="2B054040" w14:textId="69DBB081" w:rsidR="00A130E5" w:rsidRDefault="00A130E5" w:rsidP="00DF002E">
      <w:pPr>
        <w:pStyle w:val="ListParagraph"/>
        <w:numPr>
          <w:ilvl w:val="0"/>
          <w:numId w:val="5"/>
        </w:numPr>
      </w:pPr>
      <w:r>
        <w:t>Discart the supernatants and reuse the collection tube.</w:t>
      </w:r>
    </w:p>
    <w:p w14:paraId="6670B298" w14:textId="05295CC6" w:rsidR="00A130E5" w:rsidRDefault="00EB320F" w:rsidP="00DF002E">
      <w:pPr>
        <w:pStyle w:val="ListParagraph"/>
        <w:numPr>
          <w:ilvl w:val="0"/>
          <w:numId w:val="5"/>
        </w:numPr>
      </w:pPr>
      <w:r>
        <w:t>Centrifuge the spin column for an additional 1 min at &gt;12.000 x g at room temperature.</w:t>
      </w:r>
    </w:p>
    <w:p w14:paraId="779B10EA" w14:textId="057A7E02" w:rsidR="00EB320F" w:rsidRPr="00853076" w:rsidRDefault="00853076" w:rsidP="00DF002E">
      <w:pPr>
        <w:pStyle w:val="ListParagraph"/>
        <w:numPr>
          <w:ilvl w:val="0"/>
          <w:numId w:val="5"/>
        </w:numPr>
        <w:rPr>
          <w:i/>
          <w:iCs/>
        </w:rPr>
      </w:pPr>
      <w:r w:rsidRPr="00853076">
        <w:rPr>
          <w:i/>
          <w:iCs/>
        </w:rPr>
        <w:t>Make sure no ethanol residues remain or touch the spin column.</w:t>
      </w:r>
    </w:p>
    <w:p w14:paraId="0B1EB998" w14:textId="59BE6340" w:rsidR="00CE62D5" w:rsidRDefault="00262E49" w:rsidP="00DF002E">
      <w:pPr>
        <w:pStyle w:val="ListParagraph"/>
        <w:numPr>
          <w:ilvl w:val="0"/>
          <w:numId w:val="5"/>
        </w:numPr>
      </w:pPr>
      <w:r>
        <w:t>Transfer the spin column to a new collection tube</w:t>
      </w:r>
      <w:r w:rsidR="00AB627B">
        <w:t xml:space="preserve"> (or 1.5 mL ep)</w:t>
      </w:r>
      <w:r w:rsidR="00813E9C">
        <w:t>.</w:t>
      </w:r>
    </w:p>
    <w:p w14:paraId="2F5102DC" w14:textId="00D783CB" w:rsidR="00813E9C" w:rsidRDefault="00813E9C" w:rsidP="00DF002E">
      <w:pPr>
        <w:pStyle w:val="ListParagraph"/>
        <w:numPr>
          <w:ilvl w:val="0"/>
          <w:numId w:val="5"/>
        </w:numPr>
      </w:pPr>
      <w:r>
        <w:t>Add 50 uL Elution Buffer (or Mili-Q water)</w:t>
      </w:r>
      <w:r w:rsidR="00FF61A4">
        <w:t xml:space="preserve"> to the spin</w:t>
      </w:r>
      <w:r w:rsidR="002A4733">
        <w:t xml:space="preserve"> </w:t>
      </w:r>
      <w:r w:rsidR="00FF61A4">
        <w:t>column membrane (in the center)</w:t>
      </w:r>
      <w:r w:rsidR="002A4733">
        <w:t xml:space="preserve">. </w:t>
      </w:r>
    </w:p>
    <w:p w14:paraId="54FF2806" w14:textId="575BD7D2" w:rsidR="002A4733" w:rsidRDefault="002A4733" w:rsidP="00DF002E">
      <w:pPr>
        <w:pStyle w:val="ListParagraph"/>
        <w:numPr>
          <w:ilvl w:val="0"/>
          <w:numId w:val="5"/>
        </w:numPr>
        <w:rPr>
          <w:i/>
          <w:iCs/>
        </w:rPr>
      </w:pPr>
      <w:r w:rsidRPr="002A4733">
        <w:rPr>
          <w:i/>
          <w:iCs/>
        </w:rPr>
        <w:t>Do not touch the spin column membrane with the pipette tip.</w:t>
      </w:r>
    </w:p>
    <w:p w14:paraId="6D256316" w14:textId="56BECC13" w:rsidR="00C94B66" w:rsidRPr="002A4733" w:rsidRDefault="00C94B66" w:rsidP="00DF002E">
      <w:pPr>
        <w:pStyle w:val="ListParagraph"/>
        <w:numPr>
          <w:ilvl w:val="0"/>
          <w:numId w:val="5"/>
        </w:numPr>
        <w:rPr>
          <w:i/>
          <w:iCs/>
        </w:rPr>
      </w:pPr>
      <w:r>
        <w:rPr>
          <w:i/>
          <w:iCs/>
        </w:rPr>
        <w:t>You can also lower the elution volume to 25 uL to increase the plasmid concentration.</w:t>
      </w:r>
    </w:p>
    <w:p w14:paraId="7931860C" w14:textId="6F9F4D6D" w:rsidR="002A4733" w:rsidRDefault="00356940" w:rsidP="00DF002E">
      <w:pPr>
        <w:pStyle w:val="ListParagraph"/>
        <w:numPr>
          <w:ilvl w:val="0"/>
          <w:numId w:val="5"/>
        </w:numPr>
      </w:pPr>
      <w:r>
        <w:t>Incubate the spin column for 2 min at room temperature.</w:t>
      </w:r>
    </w:p>
    <w:p w14:paraId="22672B57" w14:textId="56A0142F" w:rsidR="00595CF6" w:rsidRDefault="00356940" w:rsidP="00DF002E">
      <w:pPr>
        <w:pStyle w:val="ListParagraph"/>
        <w:numPr>
          <w:ilvl w:val="0"/>
          <w:numId w:val="5"/>
        </w:numPr>
      </w:pPr>
      <w:r>
        <w:t>Centrifuge the spin column for 2 min at &gt; 12.000 x g at room temperature.</w:t>
      </w:r>
    </w:p>
    <w:p w14:paraId="01537151" w14:textId="792029B2" w:rsidR="00356940" w:rsidRPr="00595CF6" w:rsidRDefault="00356940" w:rsidP="00DF002E">
      <w:pPr>
        <w:pStyle w:val="ListParagraph"/>
        <w:numPr>
          <w:ilvl w:val="1"/>
          <w:numId w:val="5"/>
        </w:numPr>
      </w:pPr>
      <w:r w:rsidRPr="00595CF6">
        <w:rPr>
          <w:i/>
          <w:iCs/>
        </w:rPr>
        <w:t>You can resuspend the flow-through containing the plasmid</w:t>
      </w:r>
      <w:r w:rsidR="00DE3F11" w:rsidRPr="00595CF6">
        <w:rPr>
          <w:i/>
          <w:iCs/>
        </w:rPr>
        <w:t xml:space="preserve"> on the same spin column membrane and repeat steps </w:t>
      </w:r>
      <w:r w:rsidR="002569C6" w:rsidRPr="00595CF6">
        <w:rPr>
          <w:i/>
          <w:iCs/>
        </w:rPr>
        <w:t>the last two steps</w:t>
      </w:r>
      <w:r w:rsidR="00D83AD2" w:rsidRPr="00595CF6">
        <w:rPr>
          <w:i/>
          <w:iCs/>
        </w:rPr>
        <w:t xml:space="preserve"> to get a slightly higher plasmid yield.</w:t>
      </w:r>
    </w:p>
    <w:p w14:paraId="244CF046" w14:textId="7E216A39" w:rsidR="002C5E3E" w:rsidRDefault="00EE2422" w:rsidP="002C5E3E">
      <w:pPr>
        <w:pStyle w:val="ListParagraph"/>
        <w:numPr>
          <w:ilvl w:val="0"/>
          <w:numId w:val="5"/>
        </w:numPr>
      </w:pPr>
      <w:r>
        <w:t xml:space="preserve">Store the plasmid at -20 </w:t>
      </w:r>
      <w:r w:rsidRPr="3D6CC11D">
        <w:t>°</w:t>
      </w:r>
      <w:r>
        <w:t>C.</w:t>
      </w:r>
    </w:p>
    <w:p w14:paraId="6B7F22E9" w14:textId="248953D2" w:rsidR="002C5E3E" w:rsidRDefault="002C5E3E" w:rsidP="002C5E3E">
      <w:pPr>
        <w:pStyle w:val="Heading2"/>
      </w:pPr>
      <w:bookmarkStart w:id="6" w:name="_Toc188288407"/>
      <w:r>
        <w:t>Freezer stocks</w:t>
      </w:r>
      <w:bookmarkEnd w:id="6"/>
    </w:p>
    <w:p w14:paraId="09570C4A" w14:textId="598E4684" w:rsidR="002C5E3E" w:rsidRDefault="0045530A" w:rsidP="00DF002E">
      <w:pPr>
        <w:pStyle w:val="ListParagraph"/>
        <w:numPr>
          <w:ilvl w:val="0"/>
          <w:numId w:val="11"/>
        </w:numPr>
      </w:pPr>
      <w:r>
        <w:t>Take 0.75 mL of overnight bacterial culture and pipet in a</w:t>
      </w:r>
      <w:r w:rsidR="00AD29AA">
        <w:t>n autoclaved</w:t>
      </w:r>
      <w:r>
        <w:t xml:space="preserve"> 1.5 mL screw-cap </w:t>
      </w:r>
      <w:r w:rsidR="00671272">
        <w:t>tube.</w:t>
      </w:r>
    </w:p>
    <w:p w14:paraId="3A469CC8" w14:textId="61C137B1" w:rsidR="00671272" w:rsidRDefault="00671272" w:rsidP="00DF002E">
      <w:pPr>
        <w:pStyle w:val="ListParagraph"/>
        <w:numPr>
          <w:ilvl w:val="0"/>
          <w:numId w:val="11"/>
        </w:numPr>
      </w:pPr>
      <w:r>
        <w:t xml:space="preserve">Add 0.75 mL of </w:t>
      </w:r>
      <w:r w:rsidR="0089585A">
        <w:t>25 % Glycerol</w:t>
      </w:r>
      <w:r w:rsidR="004676BD">
        <w:t xml:space="preserve"> (v:v in water)</w:t>
      </w:r>
      <w:r w:rsidR="00D95417">
        <w:t>.</w:t>
      </w:r>
    </w:p>
    <w:p w14:paraId="30C5CC35" w14:textId="79B1442A" w:rsidR="00214B52" w:rsidRPr="00214B52" w:rsidRDefault="00214B52" w:rsidP="00214B52">
      <w:pPr>
        <w:pStyle w:val="ListParagraph"/>
        <w:rPr>
          <w:i/>
          <w:iCs/>
        </w:rPr>
      </w:pPr>
      <w:r w:rsidRPr="00214B52">
        <w:rPr>
          <w:i/>
          <w:iCs/>
        </w:rPr>
        <w:t>The final glycerol concentration should be 12.5 %.</w:t>
      </w:r>
    </w:p>
    <w:p w14:paraId="2DD45345" w14:textId="64CB087D" w:rsidR="00D95417" w:rsidRDefault="00505B14" w:rsidP="00DF002E">
      <w:pPr>
        <w:pStyle w:val="ListParagraph"/>
        <w:numPr>
          <w:ilvl w:val="0"/>
          <w:numId w:val="11"/>
        </w:numPr>
      </w:pPr>
      <w:r>
        <w:t>Write down the plasmid name, date, E coli strain and your name on the tube using a cryo-marker.</w:t>
      </w:r>
    </w:p>
    <w:p w14:paraId="30D5B1FD" w14:textId="0737822E" w:rsidR="29D50B51" w:rsidRDefault="00505B14" w:rsidP="29D50B51">
      <w:pPr>
        <w:pStyle w:val="ListParagraph"/>
        <w:numPr>
          <w:ilvl w:val="0"/>
          <w:numId w:val="11"/>
        </w:numPr>
      </w:pPr>
      <w:r>
        <w:t xml:space="preserve">Store in the -80 </w:t>
      </w:r>
      <w:r w:rsidRPr="705D1152">
        <w:t>°</w:t>
      </w:r>
      <w:r>
        <w:t>C freezer and update the inventory list.</w:t>
      </w:r>
    </w:p>
    <w:p w14:paraId="082244CF" w14:textId="36DFFE17" w:rsidR="00AE4CBD" w:rsidRDefault="00AA73C8" w:rsidP="275BE81A">
      <w:pPr>
        <w:pStyle w:val="Heading2"/>
      </w:pPr>
      <w:bookmarkStart w:id="7" w:name="_Toc188288408"/>
      <w:r>
        <w:lastRenderedPageBreak/>
        <w:t>PCR on DNA template</w:t>
      </w:r>
      <w:bookmarkEnd w:id="7"/>
    </w:p>
    <w:p w14:paraId="7309741E" w14:textId="3D00589A" w:rsidR="1B9606F4" w:rsidRDefault="1B9606F4" w:rsidP="55DB4067">
      <w:r>
        <w:t>For cloning, high fidelity DNA polymerases such as Q5 and Phusion are used.</w:t>
      </w:r>
    </w:p>
    <w:p w14:paraId="74D948A1" w14:textId="1EAA731A" w:rsidR="73E492F2" w:rsidRDefault="73E492F2" w:rsidP="00DF002E">
      <w:pPr>
        <w:pStyle w:val="ListParagraph"/>
        <w:numPr>
          <w:ilvl w:val="0"/>
          <w:numId w:val="20"/>
        </w:numPr>
      </w:pPr>
      <w:r w:rsidRPr="2296765A">
        <w:rPr>
          <w:rFonts w:ascii="Calibri" w:eastAsia="Calibri" w:hAnsi="Calibri" w:cs="Calibri"/>
          <w:b/>
          <w:bCs/>
        </w:rPr>
        <w:t>Reaction Setup</w:t>
      </w:r>
      <w:r w:rsidR="26C1B4B5" w:rsidRPr="082F8F94">
        <w:rPr>
          <w:rFonts w:ascii="Calibri" w:eastAsia="Calibri" w:hAnsi="Calibri" w:cs="Calibri"/>
          <w:b/>
          <w:bCs/>
        </w:rPr>
        <w:t xml:space="preserve"> for Phusion Polymerase</w:t>
      </w:r>
      <w:r w:rsidRPr="2296765A">
        <w:rPr>
          <w:rFonts w:ascii="Calibri" w:eastAsia="Calibri" w:hAnsi="Calibri" w:cs="Calibri"/>
          <w:b/>
          <w:bCs/>
        </w:rPr>
        <w:t>:</w:t>
      </w:r>
    </w:p>
    <w:p w14:paraId="61E67848" w14:textId="797F9AB7" w:rsidR="2296765A" w:rsidRDefault="4583B4B1" w:rsidP="2296765A">
      <w:pPr>
        <w:rPr>
          <w:rFonts w:ascii="Calibri" w:eastAsia="Calibri" w:hAnsi="Calibri" w:cs="Calibri"/>
        </w:rPr>
      </w:pPr>
      <w:r w:rsidRPr="2B2CCC9D">
        <w:rPr>
          <w:rFonts w:ascii="Calibri" w:eastAsia="Calibri" w:hAnsi="Calibri" w:cs="Calibri"/>
        </w:rPr>
        <w:t xml:space="preserve">All components should be mixed and centrifuged prior to use. </w:t>
      </w:r>
      <w:r w:rsidR="73E492F2">
        <w:br/>
      </w:r>
      <w:r w:rsidR="73E492F2" w:rsidRPr="2296765A">
        <w:rPr>
          <w:rFonts w:ascii="Calibri" w:eastAsia="Calibri" w:hAnsi="Calibri" w:cs="Calibri"/>
        </w:rPr>
        <w:t xml:space="preserve">Assemble all reaction components on ice and quickly transfer the reactions to a thermocycler preheated to the denaturation temperature (98°C). </w:t>
      </w:r>
      <w:r w:rsidR="73E492F2">
        <w:br/>
      </w:r>
      <w:r w:rsidR="73E492F2">
        <w:br/>
      </w:r>
      <w:r w:rsidR="50D579EA" w:rsidRPr="2900792A">
        <w:rPr>
          <w:rFonts w:ascii="Calibri" w:eastAsia="Calibri" w:hAnsi="Calibri" w:cs="Calibri"/>
        </w:rPr>
        <w:t>Add</w:t>
      </w:r>
      <w:r w:rsidR="73E492F2" w:rsidRPr="2296765A">
        <w:rPr>
          <w:rFonts w:ascii="Calibri" w:eastAsia="Calibri" w:hAnsi="Calibri" w:cs="Calibri"/>
        </w:rPr>
        <w:t xml:space="preserve"> </w:t>
      </w:r>
      <w:r w:rsidR="1E1A3DF9" w:rsidRPr="299CBAEA">
        <w:rPr>
          <w:rFonts w:ascii="Calibri" w:eastAsia="Calibri" w:hAnsi="Calibri" w:cs="Calibri"/>
        </w:rPr>
        <w:t xml:space="preserve">the </w:t>
      </w:r>
      <w:r w:rsidR="73E492F2" w:rsidRPr="299CBAEA">
        <w:rPr>
          <w:rFonts w:ascii="Calibri" w:eastAsia="Calibri" w:hAnsi="Calibri" w:cs="Calibri"/>
        </w:rPr>
        <w:t>DNA</w:t>
      </w:r>
      <w:r w:rsidR="73E492F2" w:rsidRPr="2296765A">
        <w:rPr>
          <w:rFonts w:ascii="Calibri" w:eastAsia="Calibri" w:hAnsi="Calibri" w:cs="Calibri"/>
        </w:rPr>
        <w:t xml:space="preserve"> Polymerase last to prevent any primer degradation caused by the 3´→ 5´ exonuclease activity. </w:t>
      </w:r>
    </w:p>
    <w:tbl>
      <w:tblPr>
        <w:tblStyle w:val="TableGridLight"/>
        <w:tblW w:w="8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95"/>
        <w:gridCol w:w="1650"/>
        <w:gridCol w:w="1689"/>
        <w:gridCol w:w="2370"/>
      </w:tblGrid>
      <w:tr w:rsidR="00F25C8E" w14:paraId="5AC9E699" w14:textId="77777777" w:rsidTr="50CFE904">
        <w:trPr>
          <w:trHeight w:val="20"/>
          <w:jc w:val="center"/>
        </w:trPr>
        <w:tc>
          <w:tcPr>
            <w:tcW w:w="2895" w:type="dxa"/>
            <w:tcMar>
              <w:top w:w="105" w:type="dxa"/>
              <w:left w:w="105" w:type="dxa"/>
              <w:bottom w:w="105" w:type="dxa"/>
              <w:right w:w="105" w:type="dxa"/>
            </w:tcMar>
          </w:tcPr>
          <w:p w14:paraId="122B543B" w14:textId="067392ED" w:rsidR="5C831FD9" w:rsidRDefault="5C831FD9" w:rsidP="004D4ED1">
            <w:pPr>
              <w:contextualSpacing/>
              <w:rPr>
                <w:b/>
              </w:rPr>
            </w:pPr>
            <w:r w:rsidRPr="0A937298">
              <w:rPr>
                <w:b/>
              </w:rPr>
              <w:t>Component</w:t>
            </w:r>
          </w:p>
        </w:tc>
        <w:tc>
          <w:tcPr>
            <w:tcW w:w="1650" w:type="dxa"/>
            <w:tcMar>
              <w:top w:w="105" w:type="dxa"/>
              <w:left w:w="105" w:type="dxa"/>
              <w:bottom w:w="105" w:type="dxa"/>
              <w:right w:w="105" w:type="dxa"/>
            </w:tcMar>
          </w:tcPr>
          <w:p w14:paraId="532291F2" w14:textId="01570A21" w:rsidR="5C831FD9" w:rsidRDefault="5C831FD9" w:rsidP="004D4ED1">
            <w:pPr>
              <w:contextualSpacing/>
              <w:rPr>
                <w:b/>
              </w:rPr>
            </w:pPr>
            <w:r w:rsidRPr="0A937298">
              <w:rPr>
                <w:b/>
              </w:rPr>
              <w:t>20 µ</w:t>
            </w:r>
            <w:r w:rsidR="000E72C8" w:rsidRPr="0A937298">
              <w:rPr>
                <w:b/>
              </w:rPr>
              <w:t>L</w:t>
            </w:r>
            <w:r w:rsidRPr="0A937298">
              <w:rPr>
                <w:b/>
              </w:rPr>
              <w:t xml:space="preserve"> Reaction</w:t>
            </w:r>
          </w:p>
        </w:tc>
        <w:tc>
          <w:tcPr>
            <w:tcW w:w="1689" w:type="dxa"/>
            <w:tcMar>
              <w:top w:w="105" w:type="dxa"/>
              <w:left w:w="105" w:type="dxa"/>
              <w:bottom w:w="105" w:type="dxa"/>
              <w:right w:w="105" w:type="dxa"/>
            </w:tcMar>
          </w:tcPr>
          <w:p w14:paraId="1216A9AC" w14:textId="799747E1" w:rsidR="5C831FD9" w:rsidRDefault="5C831FD9" w:rsidP="004D4ED1">
            <w:pPr>
              <w:contextualSpacing/>
              <w:rPr>
                <w:b/>
              </w:rPr>
            </w:pPr>
            <w:r w:rsidRPr="0A937298">
              <w:rPr>
                <w:b/>
              </w:rPr>
              <w:t>50 µ</w:t>
            </w:r>
            <w:r w:rsidR="000E72C8" w:rsidRPr="0A937298">
              <w:rPr>
                <w:b/>
              </w:rPr>
              <w:t>L</w:t>
            </w:r>
            <w:r w:rsidRPr="0A937298">
              <w:rPr>
                <w:b/>
              </w:rPr>
              <w:t xml:space="preserve"> Reaction</w:t>
            </w:r>
          </w:p>
        </w:tc>
        <w:tc>
          <w:tcPr>
            <w:tcW w:w="2370" w:type="dxa"/>
            <w:tcMar>
              <w:top w:w="105" w:type="dxa"/>
              <w:left w:w="105" w:type="dxa"/>
              <w:bottom w:w="105" w:type="dxa"/>
              <w:right w:w="105" w:type="dxa"/>
            </w:tcMar>
          </w:tcPr>
          <w:p w14:paraId="28B252D7" w14:textId="2AA82EB1" w:rsidR="5C831FD9" w:rsidRDefault="5C831FD9" w:rsidP="004D4ED1">
            <w:pPr>
              <w:contextualSpacing/>
              <w:rPr>
                <w:b/>
              </w:rPr>
            </w:pPr>
            <w:r w:rsidRPr="0A937298">
              <w:rPr>
                <w:b/>
              </w:rPr>
              <w:t>Final Concentration</w:t>
            </w:r>
          </w:p>
        </w:tc>
      </w:tr>
      <w:tr w:rsidR="00F25C8E" w14:paraId="5ECB04A5" w14:textId="77777777" w:rsidTr="50CFE904">
        <w:trPr>
          <w:trHeight w:val="20"/>
          <w:jc w:val="center"/>
        </w:trPr>
        <w:tc>
          <w:tcPr>
            <w:tcW w:w="2895" w:type="dxa"/>
            <w:tcMar>
              <w:top w:w="105" w:type="dxa"/>
              <w:left w:w="105" w:type="dxa"/>
              <w:bottom w:w="105" w:type="dxa"/>
              <w:right w:w="105" w:type="dxa"/>
            </w:tcMar>
          </w:tcPr>
          <w:p w14:paraId="3F7536DC" w14:textId="57748706" w:rsidR="5C831FD9" w:rsidRDefault="5C831FD9" w:rsidP="004D4ED1">
            <w:pPr>
              <w:contextualSpacing/>
            </w:pPr>
            <w:r w:rsidRPr="46EE24E9">
              <w:t>Nuclease-free water</w:t>
            </w:r>
          </w:p>
        </w:tc>
        <w:tc>
          <w:tcPr>
            <w:tcW w:w="1650" w:type="dxa"/>
            <w:tcMar>
              <w:top w:w="105" w:type="dxa"/>
              <w:left w:w="105" w:type="dxa"/>
              <w:bottom w:w="105" w:type="dxa"/>
              <w:right w:w="105" w:type="dxa"/>
            </w:tcMar>
          </w:tcPr>
          <w:p w14:paraId="565E9D8F" w14:textId="08E51F8B" w:rsidR="5C831FD9" w:rsidRDefault="5C831FD9" w:rsidP="004D4ED1">
            <w:pPr>
              <w:contextualSpacing/>
            </w:pPr>
            <w:r w:rsidRPr="46EE24E9">
              <w:t>to 20 µ</w:t>
            </w:r>
            <w:r w:rsidR="00F0699B" w:rsidRPr="46EE24E9">
              <w:t>L</w:t>
            </w:r>
          </w:p>
        </w:tc>
        <w:tc>
          <w:tcPr>
            <w:tcW w:w="1689" w:type="dxa"/>
            <w:tcMar>
              <w:top w:w="105" w:type="dxa"/>
              <w:left w:w="105" w:type="dxa"/>
              <w:bottom w:w="105" w:type="dxa"/>
              <w:right w:w="105" w:type="dxa"/>
            </w:tcMar>
          </w:tcPr>
          <w:p w14:paraId="6F249794" w14:textId="269FC3D2" w:rsidR="5C831FD9" w:rsidRDefault="5C831FD9" w:rsidP="004D4ED1">
            <w:pPr>
              <w:contextualSpacing/>
            </w:pPr>
            <w:r w:rsidRPr="46EE24E9">
              <w:t>to 50 µ</w:t>
            </w:r>
            <w:r w:rsidR="00F0699B" w:rsidRPr="46EE24E9">
              <w:t>L</w:t>
            </w:r>
          </w:p>
        </w:tc>
        <w:tc>
          <w:tcPr>
            <w:tcW w:w="2370" w:type="dxa"/>
            <w:tcMar>
              <w:top w:w="105" w:type="dxa"/>
              <w:left w:w="105" w:type="dxa"/>
              <w:bottom w:w="105" w:type="dxa"/>
              <w:right w:w="105" w:type="dxa"/>
            </w:tcMar>
          </w:tcPr>
          <w:p w14:paraId="0CAE1954" w14:textId="0B1B0D03" w:rsidR="5C831FD9" w:rsidRDefault="5C831FD9" w:rsidP="004D4ED1">
            <w:pPr>
              <w:contextualSpacing/>
            </w:pPr>
            <w:r w:rsidRPr="46EE24E9">
              <w:t xml:space="preserve"> </w:t>
            </w:r>
          </w:p>
        </w:tc>
      </w:tr>
      <w:tr w:rsidR="00F25C8E" w14:paraId="58319AB8" w14:textId="77777777" w:rsidTr="50CFE904">
        <w:trPr>
          <w:trHeight w:val="20"/>
          <w:jc w:val="center"/>
        </w:trPr>
        <w:tc>
          <w:tcPr>
            <w:tcW w:w="2895" w:type="dxa"/>
            <w:tcMar>
              <w:top w:w="105" w:type="dxa"/>
              <w:left w:w="105" w:type="dxa"/>
              <w:bottom w:w="105" w:type="dxa"/>
              <w:right w:w="105" w:type="dxa"/>
            </w:tcMar>
          </w:tcPr>
          <w:p w14:paraId="79E056DF" w14:textId="61512351" w:rsidR="5C831FD9" w:rsidRDefault="5C831FD9" w:rsidP="004D4ED1">
            <w:pPr>
              <w:contextualSpacing/>
            </w:pPr>
            <w:r w:rsidRPr="46EE24E9">
              <w:t>5</w:t>
            </w:r>
            <w:r w:rsidR="00F0699B" w:rsidRPr="46EE24E9">
              <w:t xml:space="preserve"> </w:t>
            </w:r>
            <w:r w:rsidRPr="46EE24E9">
              <w:t>X Phusion HF or GC Buffer</w:t>
            </w:r>
          </w:p>
        </w:tc>
        <w:tc>
          <w:tcPr>
            <w:tcW w:w="1650" w:type="dxa"/>
            <w:tcMar>
              <w:top w:w="105" w:type="dxa"/>
              <w:left w:w="105" w:type="dxa"/>
              <w:bottom w:w="105" w:type="dxa"/>
              <w:right w:w="105" w:type="dxa"/>
            </w:tcMar>
          </w:tcPr>
          <w:p w14:paraId="20B1BCB8" w14:textId="51D74AF1" w:rsidR="5C831FD9" w:rsidRDefault="5C831FD9" w:rsidP="004D4ED1">
            <w:pPr>
              <w:contextualSpacing/>
            </w:pPr>
            <w:r w:rsidRPr="46EE24E9">
              <w:t>4 µ</w:t>
            </w:r>
            <w:r w:rsidR="00F0699B" w:rsidRPr="46EE24E9">
              <w:t>L</w:t>
            </w:r>
          </w:p>
        </w:tc>
        <w:tc>
          <w:tcPr>
            <w:tcW w:w="1689" w:type="dxa"/>
            <w:tcMar>
              <w:top w:w="105" w:type="dxa"/>
              <w:left w:w="105" w:type="dxa"/>
              <w:bottom w:w="105" w:type="dxa"/>
              <w:right w:w="105" w:type="dxa"/>
            </w:tcMar>
          </w:tcPr>
          <w:p w14:paraId="76242A74" w14:textId="318B1FBC" w:rsidR="5C831FD9" w:rsidRDefault="5C831FD9" w:rsidP="004D4ED1">
            <w:pPr>
              <w:contextualSpacing/>
            </w:pPr>
            <w:r w:rsidRPr="46EE24E9">
              <w:t>10 µ</w:t>
            </w:r>
            <w:r w:rsidR="00F0699B" w:rsidRPr="46EE24E9">
              <w:t>L</w:t>
            </w:r>
          </w:p>
        </w:tc>
        <w:tc>
          <w:tcPr>
            <w:tcW w:w="2370" w:type="dxa"/>
            <w:tcMar>
              <w:top w:w="105" w:type="dxa"/>
              <w:left w:w="105" w:type="dxa"/>
              <w:bottom w:w="105" w:type="dxa"/>
              <w:right w:w="105" w:type="dxa"/>
            </w:tcMar>
          </w:tcPr>
          <w:p w14:paraId="3D7E7E85" w14:textId="496EAD94" w:rsidR="5C831FD9" w:rsidRDefault="5C831FD9" w:rsidP="004D4ED1">
            <w:pPr>
              <w:contextualSpacing/>
            </w:pPr>
            <w:r w:rsidRPr="46EE24E9">
              <w:t>1</w:t>
            </w:r>
            <w:r w:rsidR="00F0699B" w:rsidRPr="46EE24E9">
              <w:t xml:space="preserve"> </w:t>
            </w:r>
            <w:r w:rsidRPr="46EE24E9">
              <w:t>X</w:t>
            </w:r>
          </w:p>
        </w:tc>
      </w:tr>
      <w:tr w:rsidR="00F25C8E" w14:paraId="4C2DC296" w14:textId="77777777" w:rsidTr="50CFE904">
        <w:trPr>
          <w:trHeight w:val="20"/>
          <w:jc w:val="center"/>
        </w:trPr>
        <w:tc>
          <w:tcPr>
            <w:tcW w:w="2895" w:type="dxa"/>
            <w:tcMar>
              <w:top w:w="105" w:type="dxa"/>
              <w:left w:w="105" w:type="dxa"/>
              <w:bottom w:w="105" w:type="dxa"/>
              <w:right w:w="105" w:type="dxa"/>
            </w:tcMar>
          </w:tcPr>
          <w:p w14:paraId="62372353" w14:textId="5B0996D6" w:rsidR="5C831FD9" w:rsidRDefault="5C831FD9" w:rsidP="004D4ED1">
            <w:pPr>
              <w:contextualSpacing/>
            </w:pPr>
            <w:r w:rsidRPr="46EE24E9">
              <w:t>10 mM dNTPs</w:t>
            </w:r>
          </w:p>
        </w:tc>
        <w:tc>
          <w:tcPr>
            <w:tcW w:w="1650" w:type="dxa"/>
            <w:tcMar>
              <w:top w:w="105" w:type="dxa"/>
              <w:left w:w="105" w:type="dxa"/>
              <w:bottom w:w="105" w:type="dxa"/>
              <w:right w:w="105" w:type="dxa"/>
            </w:tcMar>
          </w:tcPr>
          <w:p w14:paraId="1DD8B7B2" w14:textId="0CE17F2F" w:rsidR="5C831FD9" w:rsidRDefault="5C831FD9" w:rsidP="004D4ED1">
            <w:pPr>
              <w:contextualSpacing/>
            </w:pPr>
            <w:r w:rsidRPr="46EE24E9">
              <w:t xml:space="preserve">0.4 </w:t>
            </w:r>
            <w:r w:rsidR="72D6902C" w:rsidRPr="46EE24E9">
              <w:t>µ</w:t>
            </w:r>
            <w:r w:rsidR="281286AD" w:rsidRPr="46EE24E9">
              <w:t>L</w:t>
            </w:r>
          </w:p>
        </w:tc>
        <w:tc>
          <w:tcPr>
            <w:tcW w:w="1689" w:type="dxa"/>
            <w:tcMar>
              <w:top w:w="105" w:type="dxa"/>
              <w:left w:w="105" w:type="dxa"/>
              <w:bottom w:w="105" w:type="dxa"/>
              <w:right w:w="105" w:type="dxa"/>
            </w:tcMar>
          </w:tcPr>
          <w:p w14:paraId="3CD9D9EC" w14:textId="1974FD2A" w:rsidR="5C831FD9" w:rsidRDefault="5C831FD9" w:rsidP="004D4ED1">
            <w:pPr>
              <w:contextualSpacing/>
            </w:pPr>
            <w:r w:rsidRPr="46EE24E9">
              <w:t>1 µ</w:t>
            </w:r>
            <w:r w:rsidR="00F0699B" w:rsidRPr="46EE24E9">
              <w:t>L</w:t>
            </w:r>
          </w:p>
        </w:tc>
        <w:tc>
          <w:tcPr>
            <w:tcW w:w="2370" w:type="dxa"/>
            <w:tcMar>
              <w:top w:w="105" w:type="dxa"/>
              <w:left w:w="105" w:type="dxa"/>
              <w:bottom w:w="105" w:type="dxa"/>
              <w:right w:w="105" w:type="dxa"/>
            </w:tcMar>
          </w:tcPr>
          <w:p w14:paraId="2D7AD3E0" w14:textId="193876BF" w:rsidR="5C831FD9" w:rsidRDefault="5C831FD9" w:rsidP="004D4ED1">
            <w:pPr>
              <w:contextualSpacing/>
            </w:pPr>
            <w:r w:rsidRPr="46EE24E9">
              <w:t>200 µM</w:t>
            </w:r>
          </w:p>
        </w:tc>
      </w:tr>
      <w:tr w:rsidR="00F25C8E" w14:paraId="000F2329" w14:textId="77777777" w:rsidTr="50CFE904">
        <w:trPr>
          <w:trHeight w:val="20"/>
          <w:jc w:val="center"/>
        </w:trPr>
        <w:tc>
          <w:tcPr>
            <w:tcW w:w="2895" w:type="dxa"/>
            <w:tcMar>
              <w:top w:w="105" w:type="dxa"/>
              <w:left w:w="105" w:type="dxa"/>
              <w:bottom w:w="105" w:type="dxa"/>
              <w:right w:w="105" w:type="dxa"/>
            </w:tcMar>
          </w:tcPr>
          <w:p w14:paraId="30923A0A" w14:textId="13B8D622" w:rsidR="5C831FD9" w:rsidRDefault="5C831FD9" w:rsidP="004D4ED1">
            <w:pPr>
              <w:contextualSpacing/>
            </w:pPr>
            <w:r w:rsidRPr="46EE24E9">
              <w:t>10 µM Forward Primer</w:t>
            </w:r>
          </w:p>
        </w:tc>
        <w:tc>
          <w:tcPr>
            <w:tcW w:w="1650" w:type="dxa"/>
            <w:tcMar>
              <w:top w:w="105" w:type="dxa"/>
              <w:left w:w="105" w:type="dxa"/>
              <w:bottom w:w="105" w:type="dxa"/>
              <w:right w:w="105" w:type="dxa"/>
            </w:tcMar>
          </w:tcPr>
          <w:p w14:paraId="64ADF99C" w14:textId="632FF467" w:rsidR="5C831FD9" w:rsidRDefault="5C831FD9" w:rsidP="004D4ED1">
            <w:pPr>
              <w:contextualSpacing/>
            </w:pPr>
            <w:r w:rsidRPr="46EE24E9">
              <w:t>1 µ</w:t>
            </w:r>
            <w:r w:rsidR="00F0699B" w:rsidRPr="46EE24E9">
              <w:t>L</w:t>
            </w:r>
          </w:p>
        </w:tc>
        <w:tc>
          <w:tcPr>
            <w:tcW w:w="1689" w:type="dxa"/>
            <w:tcMar>
              <w:top w:w="105" w:type="dxa"/>
              <w:left w:w="105" w:type="dxa"/>
              <w:bottom w:w="105" w:type="dxa"/>
              <w:right w:w="105" w:type="dxa"/>
            </w:tcMar>
          </w:tcPr>
          <w:p w14:paraId="5670A374" w14:textId="00367284" w:rsidR="5C831FD9" w:rsidRDefault="5C831FD9" w:rsidP="004D4ED1">
            <w:pPr>
              <w:contextualSpacing/>
            </w:pPr>
            <w:r w:rsidRPr="46EE24E9">
              <w:t>2.5 µ</w:t>
            </w:r>
            <w:r w:rsidR="00F0699B" w:rsidRPr="46EE24E9">
              <w:t>L</w:t>
            </w:r>
          </w:p>
        </w:tc>
        <w:tc>
          <w:tcPr>
            <w:tcW w:w="2370" w:type="dxa"/>
            <w:tcMar>
              <w:top w:w="105" w:type="dxa"/>
              <w:left w:w="105" w:type="dxa"/>
              <w:bottom w:w="105" w:type="dxa"/>
              <w:right w:w="105" w:type="dxa"/>
            </w:tcMar>
          </w:tcPr>
          <w:p w14:paraId="32DE961E" w14:textId="68B07C8E" w:rsidR="5C831FD9" w:rsidRDefault="5C831FD9" w:rsidP="004D4ED1">
            <w:pPr>
              <w:contextualSpacing/>
            </w:pPr>
            <w:r w:rsidRPr="46EE24E9">
              <w:t>0.5 µM</w:t>
            </w:r>
          </w:p>
        </w:tc>
      </w:tr>
      <w:tr w:rsidR="00F25C8E" w14:paraId="484CC609" w14:textId="77777777" w:rsidTr="50CFE904">
        <w:trPr>
          <w:trHeight w:val="20"/>
          <w:jc w:val="center"/>
        </w:trPr>
        <w:tc>
          <w:tcPr>
            <w:tcW w:w="2895" w:type="dxa"/>
            <w:tcMar>
              <w:top w:w="105" w:type="dxa"/>
              <w:left w:w="105" w:type="dxa"/>
              <w:bottom w:w="105" w:type="dxa"/>
              <w:right w:w="105" w:type="dxa"/>
            </w:tcMar>
          </w:tcPr>
          <w:p w14:paraId="5F60C55E" w14:textId="51E7D0B2" w:rsidR="5C831FD9" w:rsidRDefault="5C831FD9" w:rsidP="004D4ED1">
            <w:pPr>
              <w:contextualSpacing/>
            </w:pPr>
            <w:r w:rsidRPr="46EE24E9">
              <w:t>10 µM Reverse Primer</w:t>
            </w:r>
          </w:p>
        </w:tc>
        <w:tc>
          <w:tcPr>
            <w:tcW w:w="1650" w:type="dxa"/>
            <w:tcMar>
              <w:top w:w="105" w:type="dxa"/>
              <w:left w:w="105" w:type="dxa"/>
              <w:bottom w:w="105" w:type="dxa"/>
              <w:right w:w="105" w:type="dxa"/>
            </w:tcMar>
          </w:tcPr>
          <w:p w14:paraId="16B85187" w14:textId="13960A7F" w:rsidR="5C831FD9" w:rsidRDefault="5C831FD9" w:rsidP="004D4ED1">
            <w:pPr>
              <w:contextualSpacing/>
            </w:pPr>
            <w:r w:rsidRPr="46EE24E9">
              <w:t>1 µ</w:t>
            </w:r>
            <w:r w:rsidR="00F0699B" w:rsidRPr="46EE24E9">
              <w:t>L</w:t>
            </w:r>
          </w:p>
        </w:tc>
        <w:tc>
          <w:tcPr>
            <w:tcW w:w="1689" w:type="dxa"/>
            <w:tcMar>
              <w:top w:w="105" w:type="dxa"/>
              <w:left w:w="105" w:type="dxa"/>
              <w:bottom w:w="105" w:type="dxa"/>
              <w:right w:w="105" w:type="dxa"/>
            </w:tcMar>
          </w:tcPr>
          <w:p w14:paraId="47E3F65C" w14:textId="46D4E426" w:rsidR="5C831FD9" w:rsidRDefault="5C831FD9" w:rsidP="004D4ED1">
            <w:pPr>
              <w:contextualSpacing/>
            </w:pPr>
            <w:r w:rsidRPr="46EE24E9">
              <w:t>2.5 µ</w:t>
            </w:r>
            <w:r w:rsidR="00F0699B" w:rsidRPr="46EE24E9">
              <w:t>L</w:t>
            </w:r>
          </w:p>
        </w:tc>
        <w:tc>
          <w:tcPr>
            <w:tcW w:w="2370" w:type="dxa"/>
            <w:tcMar>
              <w:top w:w="105" w:type="dxa"/>
              <w:left w:w="105" w:type="dxa"/>
              <w:bottom w:w="105" w:type="dxa"/>
              <w:right w:w="105" w:type="dxa"/>
            </w:tcMar>
          </w:tcPr>
          <w:p w14:paraId="51415A74" w14:textId="336CAB73" w:rsidR="5C831FD9" w:rsidRDefault="5C831FD9" w:rsidP="004D4ED1">
            <w:pPr>
              <w:contextualSpacing/>
            </w:pPr>
            <w:r w:rsidRPr="46EE24E9">
              <w:t>0.5 µM</w:t>
            </w:r>
          </w:p>
        </w:tc>
      </w:tr>
      <w:tr w:rsidR="00F25C8E" w14:paraId="1E1DCDAD" w14:textId="77777777" w:rsidTr="50CFE904">
        <w:trPr>
          <w:trHeight w:val="20"/>
          <w:jc w:val="center"/>
        </w:trPr>
        <w:tc>
          <w:tcPr>
            <w:tcW w:w="2895" w:type="dxa"/>
            <w:tcMar>
              <w:top w:w="105" w:type="dxa"/>
              <w:left w:w="105" w:type="dxa"/>
              <w:bottom w:w="105" w:type="dxa"/>
              <w:right w:w="105" w:type="dxa"/>
            </w:tcMar>
          </w:tcPr>
          <w:p w14:paraId="017A5743" w14:textId="619D28C0" w:rsidR="5C831FD9" w:rsidRDefault="5C831FD9" w:rsidP="004D4ED1">
            <w:pPr>
              <w:contextualSpacing/>
            </w:pPr>
            <w:r w:rsidRPr="46EE24E9">
              <w:t>Template DNA</w:t>
            </w:r>
          </w:p>
        </w:tc>
        <w:tc>
          <w:tcPr>
            <w:tcW w:w="1650" w:type="dxa"/>
            <w:tcMar>
              <w:top w:w="105" w:type="dxa"/>
              <w:left w:w="105" w:type="dxa"/>
              <w:bottom w:w="105" w:type="dxa"/>
              <w:right w:w="105" w:type="dxa"/>
            </w:tcMar>
          </w:tcPr>
          <w:p w14:paraId="4B16B2B7" w14:textId="216F13CB" w:rsidR="5C831FD9" w:rsidRDefault="4EDB96CA" w:rsidP="004D4ED1">
            <w:pPr>
              <w:contextualSpacing/>
            </w:pPr>
            <w:r w:rsidRPr="46EE24E9">
              <w:t>V</w:t>
            </w:r>
            <w:r w:rsidR="7835B0A4" w:rsidRPr="46EE24E9">
              <w:t>ariable</w:t>
            </w:r>
            <w:r w:rsidRPr="46EE24E9">
              <w:t xml:space="preserve"> </w:t>
            </w:r>
            <w:r w:rsidR="2B237ABB">
              <w:br/>
            </w:r>
            <w:r w:rsidRPr="46EE24E9">
              <w:t>(see below)</w:t>
            </w:r>
          </w:p>
        </w:tc>
        <w:tc>
          <w:tcPr>
            <w:tcW w:w="1689" w:type="dxa"/>
            <w:tcMar>
              <w:top w:w="105" w:type="dxa"/>
              <w:left w:w="105" w:type="dxa"/>
              <w:bottom w:w="105" w:type="dxa"/>
              <w:right w:w="105" w:type="dxa"/>
            </w:tcMar>
          </w:tcPr>
          <w:p w14:paraId="1B9339CD" w14:textId="1947AA94" w:rsidR="5C831FD9" w:rsidRDefault="1C123B2F" w:rsidP="004D4ED1">
            <w:pPr>
              <w:contextualSpacing/>
            </w:pPr>
            <w:r w:rsidRPr="46EE24E9">
              <w:t>V</w:t>
            </w:r>
            <w:r w:rsidR="7835B0A4" w:rsidRPr="46EE24E9">
              <w:t>ariable</w:t>
            </w:r>
            <w:r w:rsidR="1FC08024" w:rsidRPr="46EE24E9">
              <w:t xml:space="preserve"> </w:t>
            </w:r>
            <w:r w:rsidR="2B237ABB">
              <w:br/>
            </w:r>
            <w:r w:rsidR="1FC08024" w:rsidRPr="46EE24E9">
              <w:t>(see below)</w:t>
            </w:r>
          </w:p>
        </w:tc>
        <w:tc>
          <w:tcPr>
            <w:tcW w:w="2370" w:type="dxa"/>
            <w:tcMar>
              <w:top w:w="105" w:type="dxa"/>
              <w:left w:w="105" w:type="dxa"/>
              <w:bottom w:w="105" w:type="dxa"/>
              <w:right w:w="105" w:type="dxa"/>
            </w:tcMar>
          </w:tcPr>
          <w:p w14:paraId="2C8B9580" w14:textId="293366D7" w:rsidR="5C831FD9" w:rsidRDefault="5C831FD9" w:rsidP="004D4ED1">
            <w:pPr>
              <w:contextualSpacing/>
            </w:pPr>
            <w:r w:rsidRPr="46EE24E9">
              <w:t>&lt; 250 ng</w:t>
            </w:r>
          </w:p>
        </w:tc>
      </w:tr>
      <w:tr w:rsidR="00F25C8E" w14:paraId="2A0476F9" w14:textId="77777777" w:rsidTr="50CFE904">
        <w:trPr>
          <w:trHeight w:val="20"/>
          <w:jc w:val="center"/>
        </w:trPr>
        <w:tc>
          <w:tcPr>
            <w:tcW w:w="2895" w:type="dxa"/>
            <w:tcMar>
              <w:top w:w="105" w:type="dxa"/>
              <w:left w:w="105" w:type="dxa"/>
              <w:bottom w:w="105" w:type="dxa"/>
              <w:right w:w="105" w:type="dxa"/>
            </w:tcMar>
          </w:tcPr>
          <w:p w14:paraId="2C8C2C7C" w14:textId="0BF42306" w:rsidR="5C831FD9" w:rsidRDefault="5C831FD9" w:rsidP="004D4ED1">
            <w:pPr>
              <w:contextualSpacing/>
            </w:pPr>
            <w:r w:rsidRPr="46EE24E9">
              <w:t>DMSO (optional)</w:t>
            </w:r>
          </w:p>
        </w:tc>
        <w:tc>
          <w:tcPr>
            <w:tcW w:w="1650" w:type="dxa"/>
            <w:tcMar>
              <w:top w:w="105" w:type="dxa"/>
              <w:left w:w="105" w:type="dxa"/>
              <w:bottom w:w="105" w:type="dxa"/>
              <w:right w:w="105" w:type="dxa"/>
            </w:tcMar>
          </w:tcPr>
          <w:p w14:paraId="07D38EA1" w14:textId="274A88EC" w:rsidR="5C831FD9" w:rsidRDefault="5C831FD9" w:rsidP="004D4ED1">
            <w:pPr>
              <w:contextualSpacing/>
            </w:pPr>
            <w:r w:rsidRPr="46EE24E9">
              <w:t>(0.6 µ</w:t>
            </w:r>
            <w:r w:rsidR="00F0699B" w:rsidRPr="46EE24E9">
              <w:t>L</w:t>
            </w:r>
            <w:r w:rsidRPr="46EE24E9">
              <w:t>)</w:t>
            </w:r>
          </w:p>
        </w:tc>
        <w:tc>
          <w:tcPr>
            <w:tcW w:w="1689" w:type="dxa"/>
            <w:tcMar>
              <w:top w:w="105" w:type="dxa"/>
              <w:left w:w="105" w:type="dxa"/>
              <w:bottom w:w="105" w:type="dxa"/>
              <w:right w:w="105" w:type="dxa"/>
            </w:tcMar>
          </w:tcPr>
          <w:p w14:paraId="05A6BF2B" w14:textId="4A055D5A" w:rsidR="5C831FD9" w:rsidRDefault="5C831FD9" w:rsidP="004D4ED1">
            <w:pPr>
              <w:contextualSpacing/>
            </w:pPr>
            <w:r w:rsidRPr="46EE24E9">
              <w:t>(1.5 µ</w:t>
            </w:r>
            <w:r w:rsidR="00F0699B" w:rsidRPr="46EE24E9">
              <w:t>L</w:t>
            </w:r>
            <w:r w:rsidRPr="46EE24E9">
              <w:t>)</w:t>
            </w:r>
          </w:p>
        </w:tc>
        <w:tc>
          <w:tcPr>
            <w:tcW w:w="2370" w:type="dxa"/>
            <w:tcMar>
              <w:top w:w="105" w:type="dxa"/>
              <w:left w:w="105" w:type="dxa"/>
              <w:bottom w:w="105" w:type="dxa"/>
              <w:right w:w="105" w:type="dxa"/>
            </w:tcMar>
          </w:tcPr>
          <w:p w14:paraId="2960C1D4" w14:textId="4BD4EF15" w:rsidR="5C831FD9" w:rsidRDefault="5C831FD9" w:rsidP="004D4ED1">
            <w:pPr>
              <w:contextualSpacing/>
            </w:pPr>
            <w:r w:rsidRPr="46EE24E9">
              <w:t>3</w:t>
            </w:r>
            <w:r w:rsidR="00F0699B" w:rsidRPr="46EE24E9">
              <w:t xml:space="preserve"> </w:t>
            </w:r>
            <w:r w:rsidRPr="46EE24E9">
              <w:t>%</w:t>
            </w:r>
          </w:p>
        </w:tc>
      </w:tr>
      <w:tr w:rsidR="00F25C8E" w14:paraId="5C64C1D1" w14:textId="77777777" w:rsidTr="50CFE904">
        <w:trPr>
          <w:trHeight w:val="20"/>
          <w:jc w:val="center"/>
        </w:trPr>
        <w:tc>
          <w:tcPr>
            <w:tcW w:w="2895" w:type="dxa"/>
            <w:tcMar>
              <w:top w:w="105" w:type="dxa"/>
              <w:left w:w="105" w:type="dxa"/>
              <w:bottom w:w="105" w:type="dxa"/>
              <w:right w:w="105" w:type="dxa"/>
            </w:tcMar>
          </w:tcPr>
          <w:p w14:paraId="7D33FA6E" w14:textId="3136C0F8" w:rsidR="5C831FD9" w:rsidRDefault="5C831FD9" w:rsidP="004D4ED1">
            <w:pPr>
              <w:contextualSpacing/>
            </w:pPr>
            <w:r w:rsidRPr="46EE24E9">
              <w:t>Phusion DNA</w:t>
            </w:r>
            <w:r>
              <w:br/>
            </w:r>
            <w:r w:rsidRPr="46EE24E9">
              <w:t>Polymerase</w:t>
            </w:r>
          </w:p>
        </w:tc>
        <w:tc>
          <w:tcPr>
            <w:tcW w:w="1650" w:type="dxa"/>
            <w:tcMar>
              <w:top w:w="105" w:type="dxa"/>
              <w:left w:w="105" w:type="dxa"/>
              <w:bottom w:w="105" w:type="dxa"/>
              <w:right w:w="105" w:type="dxa"/>
            </w:tcMar>
          </w:tcPr>
          <w:p w14:paraId="499D8A54" w14:textId="306F50FE" w:rsidR="5C831FD9" w:rsidRDefault="5C831FD9" w:rsidP="004D4ED1">
            <w:pPr>
              <w:contextualSpacing/>
            </w:pPr>
            <w:r w:rsidRPr="46EE24E9">
              <w:t>0.2 µ</w:t>
            </w:r>
            <w:r w:rsidR="006818FF" w:rsidRPr="46EE24E9">
              <w:t>L</w:t>
            </w:r>
          </w:p>
        </w:tc>
        <w:tc>
          <w:tcPr>
            <w:tcW w:w="1689" w:type="dxa"/>
            <w:tcMar>
              <w:top w:w="105" w:type="dxa"/>
              <w:left w:w="105" w:type="dxa"/>
              <w:bottom w:w="105" w:type="dxa"/>
              <w:right w:w="105" w:type="dxa"/>
            </w:tcMar>
          </w:tcPr>
          <w:p w14:paraId="443E1EF8" w14:textId="08188000" w:rsidR="5C831FD9" w:rsidRDefault="5C831FD9" w:rsidP="004D4ED1">
            <w:pPr>
              <w:contextualSpacing/>
            </w:pPr>
            <w:r w:rsidRPr="46EE24E9">
              <w:t>0.5 µ</w:t>
            </w:r>
            <w:r w:rsidR="006818FF" w:rsidRPr="46EE24E9">
              <w:t>L</w:t>
            </w:r>
          </w:p>
        </w:tc>
        <w:tc>
          <w:tcPr>
            <w:tcW w:w="2370" w:type="dxa"/>
            <w:tcMar>
              <w:top w:w="105" w:type="dxa"/>
              <w:left w:w="105" w:type="dxa"/>
              <w:bottom w:w="105" w:type="dxa"/>
              <w:right w:w="105" w:type="dxa"/>
            </w:tcMar>
          </w:tcPr>
          <w:p w14:paraId="7D0BC40A" w14:textId="53C986A2" w:rsidR="5C831FD9" w:rsidRDefault="5C831FD9" w:rsidP="004D4ED1">
            <w:pPr>
              <w:contextualSpacing/>
            </w:pPr>
            <w:r w:rsidRPr="46EE24E9">
              <w:t>1.0 units/50 µ</w:t>
            </w:r>
            <w:r w:rsidR="002A3A5B" w:rsidRPr="46EE24E9">
              <w:t>L</w:t>
            </w:r>
            <w:r w:rsidRPr="46EE24E9">
              <w:t xml:space="preserve"> PCR</w:t>
            </w:r>
          </w:p>
        </w:tc>
      </w:tr>
    </w:tbl>
    <w:p w14:paraId="75B9FAEC" w14:textId="308872B6" w:rsidR="7BDD8FDD" w:rsidRDefault="7BDD8FDD" w:rsidP="1D1CB525"/>
    <w:p w14:paraId="28889502" w14:textId="0801CC91" w:rsidR="7204DA7B" w:rsidRDefault="7204DA7B">
      <w:r>
        <w:t>To determine the amount of template DNA:</w:t>
      </w:r>
    </w:p>
    <w:tbl>
      <w:tblPr>
        <w:tblStyle w:val="TableGridLight"/>
        <w:tblW w:w="3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95"/>
        <w:gridCol w:w="1531"/>
      </w:tblGrid>
      <w:tr w:rsidR="72E5352E" w14:paraId="668BA490" w14:textId="77777777" w:rsidTr="000E72C8">
        <w:trPr>
          <w:trHeight w:val="269"/>
          <w:jc w:val="center"/>
        </w:trPr>
        <w:tc>
          <w:tcPr>
            <w:tcW w:w="1695" w:type="dxa"/>
            <w:tcMar>
              <w:top w:w="105" w:type="dxa"/>
              <w:left w:w="105" w:type="dxa"/>
              <w:bottom w:w="105" w:type="dxa"/>
              <w:right w:w="105" w:type="dxa"/>
            </w:tcMar>
          </w:tcPr>
          <w:p w14:paraId="1811342B" w14:textId="44505B5E" w:rsidR="72E5352E" w:rsidRDefault="72E5352E" w:rsidP="000E72C8">
            <w:pPr>
              <w:jc w:val="center"/>
              <w:rPr>
                <w:rFonts w:eastAsiaTheme="minorEastAsia"/>
                <w:b/>
                <w:color w:val="212529"/>
              </w:rPr>
            </w:pPr>
            <w:r w:rsidRPr="46A3858D">
              <w:rPr>
                <w:rFonts w:eastAsiaTheme="minorEastAsia"/>
                <w:b/>
                <w:color w:val="212529"/>
              </w:rPr>
              <w:t>DNA</w:t>
            </w:r>
          </w:p>
        </w:tc>
        <w:tc>
          <w:tcPr>
            <w:tcW w:w="1531" w:type="dxa"/>
            <w:tcMar>
              <w:top w:w="105" w:type="dxa"/>
              <w:left w:w="105" w:type="dxa"/>
              <w:bottom w:w="105" w:type="dxa"/>
              <w:right w:w="105" w:type="dxa"/>
            </w:tcMar>
          </w:tcPr>
          <w:p w14:paraId="57FF3B16" w14:textId="675889CD" w:rsidR="72E5352E" w:rsidRDefault="72E5352E" w:rsidP="000E72C8">
            <w:pPr>
              <w:jc w:val="center"/>
              <w:rPr>
                <w:rFonts w:eastAsiaTheme="minorEastAsia"/>
                <w:b/>
                <w:color w:val="212529"/>
              </w:rPr>
            </w:pPr>
            <w:r w:rsidRPr="46A3858D">
              <w:rPr>
                <w:rFonts w:eastAsiaTheme="minorEastAsia"/>
                <w:b/>
                <w:color w:val="212529"/>
              </w:rPr>
              <w:t>Amount</w:t>
            </w:r>
          </w:p>
        </w:tc>
      </w:tr>
      <w:tr w:rsidR="72E5352E" w14:paraId="4C18F99D" w14:textId="77777777" w:rsidTr="000E72C8">
        <w:trPr>
          <w:trHeight w:val="269"/>
          <w:jc w:val="center"/>
        </w:trPr>
        <w:tc>
          <w:tcPr>
            <w:tcW w:w="1695" w:type="dxa"/>
            <w:tcMar>
              <w:top w:w="105" w:type="dxa"/>
              <w:left w:w="105" w:type="dxa"/>
              <w:bottom w:w="105" w:type="dxa"/>
              <w:right w:w="105" w:type="dxa"/>
            </w:tcMar>
          </w:tcPr>
          <w:p w14:paraId="23FF6A96" w14:textId="19B07615" w:rsidR="72E5352E" w:rsidRDefault="00E56070" w:rsidP="000E72C8">
            <w:pPr>
              <w:jc w:val="center"/>
              <w:rPr>
                <w:rFonts w:eastAsiaTheme="minorEastAsia"/>
                <w:color w:val="212529"/>
              </w:rPr>
            </w:pPr>
            <w:r w:rsidRPr="46A3858D">
              <w:rPr>
                <w:rFonts w:eastAsiaTheme="minorEastAsia"/>
                <w:color w:val="212529"/>
              </w:rPr>
              <w:t>G</w:t>
            </w:r>
            <w:r w:rsidR="72E5352E" w:rsidRPr="46A3858D">
              <w:rPr>
                <w:rFonts w:eastAsiaTheme="minorEastAsia"/>
                <w:color w:val="212529"/>
              </w:rPr>
              <w:t>enomic</w:t>
            </w:r>
          </w:p>
        </w:tc>
        <w:tc>
          <w:tcPr>
            <w:tcW w:w="1531" w:type="dxa"/>
            <w:tcMar>
              <w:top w:w="105" w:type="dxa"/>
              <w:left w:w="105" w:type="dxa"/>
              <w:bottom w:w="105" w:type="dxa"/>
              <w:right w:w="105" w:type="dxa"/>
            </w:tcMar>
          </w:tcPr>
          <w:p w14:paraId="1BC527B2" w14:textId="6D8DC8B3" w:rsidR="72E5352E" w:rsidRDefault="72E5352E" w:rsidP="000E72C8">
            <w:pPr>
              <w:jc w:val="center"/>
              <w:rPr>
                <w:rFonts w:eastAsiaTheme="minorEastAsia"/>
                <w:color w:val="212529"/>
              </w:rPr>
            </w:pPr>
            <w:r w:rsidRPr="46A3858D">
              <w:rPr>
                <w:rFonts w:eastAsiaTheme="minorEastAsia"/>
                <w:color w:val="212529"/>
              </w:rPr>
              <w:t>50 ng–250 ng</w:t>
            </w:r>
          </w:p>
        </w:tc>
      </w:tr>
      <w:tr w:rsidR="72E5352E" w14:paraId="2B804B02" w14:textId="77777777" w:rsidTr="000E72C8">
        <w:trPr>
          <w:trHeight w:val="269"/>
          <w:jc w:val="center"/>
        </w:trPr>
        <w:tc>
          <w:tcPr>
            <w:tcW w:w="1695" w:type="dxa"/>
            <w:tcMar>
              <w:top w:w="105" w:type="dxa"/>
              <w:left w:w="105" w:type="dxa"/>
              <w:bottom w:w="105" w:type="dxa"/>
              <w:right w:w="105" w:type="dxa"/>
            </w:tcMar>
          </w:tcPr>
          <w:p w14:paraId="68A52F98" w14:textId="2E826351" w:rsidR="72E5352E" w:rsidRDefault="72E5352E" w:rsidP="000E72C8">
            <w:pPr>
              <w:jc w:val="center"/>
              <w:rPr>
                <w:rFonts w:eastAsiaTheme="minorEastAsia"/>
                <w:color w:val="212529"/>
              </w:rPr>
            </w:pPr>
            <w:r w:rsidRPr="46A3858D">
              <w:rPr>
                <w:rFonts w:eastAsiaTheme="minorEastAsia"/>
                <w:color w:val="212529"/>
              </w:rPr>
              <w:t>plasmid or viral</w:t>
            </w:r>
          </w:p>
        </w:tc>
        <w:tc>
          <w:tcPr>
            <w:tcW w:w="1531" w:type="dxa"/>
            <w:tcMar>
              <w:top w:w="105" w:type="dxa"/>
              <w:left w:w="105" w:type="dxa"/>
              <w:bottom w:w="105" w:type="dxa"/>
              <w:right w:w="105" w:type="dxa"/>
            </w:tcMar>
          </w:tcPr>
          <w:p w14:paraId="288F3980" w14:textId="0422981B" w:rsidR="72E5352E" w:rsidRDefault="72E5352E" w:rsidP="000E72C8">
            <w:pPr>
              <w:jc w:val="center"/>
              <w:rPr>
                <w:rFonts w:eastAsiaTheme="minorEastAsia"/>
                <w:color w:val="212529"/>
              </w:rPr>
            </w:pPr>
            <w:r w:rsidRPr="46A3858D">
              <w:rPr>
                <w:rFonts w:eastAsiaTheme="minorEastAsia"/>
                <w:color w:val="212529"/>
              </w:rPr>
              <w:t>1 pg–10 ng</w:t>
            </w:r>
          </w:p>
        </w:tc>
      </w:tr>
    </w:tbl>
    <w:p w14:paraId="5892418B" w14:textId="3399C2ED" w:rsidR="7BDD8FDD" w:rsidRPr="00E56070" w:rsidRDefault="00E56070" w:rsidP="2B6A37CB">
      <w:pPr>
        <w:rPr>
          <w:i/>
          <w:iCs/>
        </w:rPr>
      </w:pPr>
      <w:r w:rsidRPr="00E56070">
        <w:rPr>
          <w:i/>
          <w:iCs/>
        </w:rPr>
        <w:t>Note: do not use more DNA/plasmid template as indicated: too much template can consume all primers.</w:t>
      </w:r>
    </w:p>
    <w:p w14:paraId="145677E0" w14:textId="194BFA75" w:rsidR="2FE15864" w:rsidRDefault="2FE15864" w:rsidP="00DF002E">
      <w:pPr>
        <w:pStyle w:val="ListParagraph"/>
        <w:numPr>
          <w:ilvl w:val="0"/>
          <w:numId w:val="21"/>
        </w:numPr>
        <w:rPr>
          <w:rFonts w:ascii="Calibri" w:eastAsia="Calibri" w:hAnsi="Calibri" w:cs="Calibri"/>
          <w:b/>
        </w:rPr>
      </w:pPr>
      <w:r w:rsidRPr="55408051">
        <w:rPr>
          <w:rFonts w:ascii="Calibri" w:eastAsia="Calibri" w:hAnsi="Calibri" w:cs="Calibri"/>
          <w:b/>
        </w:rPr>
        <w:t>Thermocycling conditions for a routine PCR:</w:t>
      </w:r>
    </w:p>
    <w:tbl>
      <w:tblPr>
        <w:tblStyle w:val="TableGridLight"/>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43"/>
        <w:gridCol w:w="2268"/>
        <w:gridCol w:w="3969"/>
      </w:tblGrid>
      <w:tr w:rsidR="00337917" w14:paraId="6D4C2630" w14:textId="77777777" w:rsidTr="00606F2B">
        <w:trPr>
          <w:trHeight w:val="20"/>
          <w:jc w:val="center"/>
        </w:trPr>
        <w:tc>
          <w:tcPr>
            <w:tcW w:w="2689" w:type="dxa"/>
            <w:gridSpan w:val="2"/>
            <w:vAlign w:val="center"/>
          </w:tcPr>
          <w:p w14:paraId="5A46DA0F" w14:textId="2D6C5775" w:rsidR="12FDF420" w:rsidRDefault="12FDF420" w:rsidP="12FDF420">
            <w:pPr>
              <w:jc w:val="center"/>
              <w:rPr>
                <w:rFonts w:ascii="Calibri" w:eastAsia="Calibri" w:hAnsi="Calibri" w:cs="Calibri"/>
                <w:b/>
                <w:color w:val="000000" w:themeColor="text1"/>
              </w:rPr>
            </w:pPr>
            <w:r w:rsidRPr="12FDF420">
              <w:rPr>
                <w:rFonts w:ascii="Calibri" w:eastAsia="Calibri" w:hAnsi="Calibri" w:cs="Calibri"/>
                <w:b/>
                <w:bCs/>
                <w:color w:val="000000" w:themeColor="text1"/>
              </w:rPr>
              <w:t>Step</w:t>
            </w:r>
          </w:p>
        </w:tc>
        <w:tc>
          <w:tcPr>
            <w:tcW w:w="2268" w:type="dxa"/>
            <w:vAlign w:val="center"/>
          </w:tcPr>
          <w:p w14:paraId="2EF40915" w14:textId="2FC1626E" w:rsidR="12FDF420" w:rsidRDefault="12FDF420" w:rsidP="12FDF420">
            <w:pPr>
              <w:jc w:val="center"/>
              <w:rPr>
                <w:rFonts w:ascii="Calibri" w:eastAsia="Calibri" w:hAnsi="Calibri" w:cs="Calibri"/>
                <w:b/>
                <w:color w:val="000000" w:themeColor="text1"/>
              </w:rPr>
            </w:pPr>
            <w:r w:rsidRPr="12FDF420">
              <w:rPr>
                <w:rFonts w:ascii="Calibri" w:eastAsia="Calibri" w:hAnsi="Calibri" w:cs="Calibri"/>
                <w:b/>
                <w:bCs/>
                <w:color w:val="000000" w:themeColor="text1"/>
              </w:rPr>
              <w:t xml:space="preserve">T </w:t>
            </w:r>
            <w:r w:rsidR="3418571A" w:rsidRPr="13BFAE25">
              <w:rPr>
                <w:rFonts w:ascii="Calibri" w:eastAsia="Calibri" w:hAnsi="Calibri" w:cs="Calibri"/>
                <w:b/>
                <w:bCs/>
                <w:color w:val="000000" w:themeColor="text1"/>
              </w:rPr>
              <w:t>[</w:t>
            </w:r>
            <w:r w:rsidR="019E5640" w:rsidRPr="13BFAE25">
              <w:rPr>
                <w:rFonts w:ascii="Calibri" w:eastAsia="Calibri" w:hAnsi="Calibri" w:cs="Calibri"/>
                <w:b/>
                <w:bCs/>
                <w:color w:val="000000" w:themeColor="text1"/>
              </w:rPr>
              <w:t>°</w:t>
            </w:r>
            <w:r w:rsidRPr="12FDF420">
              <w:rPr>
                <w:rFonts w:ascii="Calibri" w:eastAsia="Calibri" w:hAnsi="Calibri" w:cs="Calibri"/>
                <w:b/>
                <w:bCs/>
                <w:color w:val="000000" w:themeColor="text1"/>
              </w:rPr>
              <w:t>C</w:t>
            </w:r>
            <w:r w:rsidR="77AEE55C" w:rsidRPr="13BFAE25">
              <w:rPr>
                <w:rFonts w:ascii="Calibri" w:eastAsia="Calibri" w:hAnsi="Calibri" w:cs="Calibri"/>
                <w:b/>
                <w:bCs/>
                <w:color w:val="000000" w:themeColor="text1"/>
              </w:rPr>
              <w:t>]</w:t>
            </w:r>
          </w:p>
        </w:tc>
        <w:tc>
          <w:tcPr>
            <w:tcW w:w="3969" w:type="dxa"/>
            <w:vAlign w:val="center"/>
          </w:tcPr>
          <w:p w14:paraId="134BAD26" w14:textId="1A906504" w:rsidR="12FDF420" w:rsidRDefault="12FDF420" w:rsidP="12FDF420">
            <w:pPr>
              <w:jc w:val="center"/>
              <w:rPr>
                <w:rFonts w:ascii="Calibri" w:eastAsia="Calibri" w:hAnsi="Calibri" w:cs="Calibri"/>
                <w:b/>
                <w:color w:val="000000" w:themeColor="text1"/>
              </w:rPr>
            </w:pPr>
            <w:r w:rsidRPr="12FDF420">
              <w:rPr>
                <w:rFonts w:ascii="Calibri" w:eastAsia="Calibri" w:hAnsi="Calibri" w:cs="Calibri"/>
                <w:b/>
                <w:bCs/>
                <w:color w:val="000000" w:themeColor="text1"/>
              </w:rPr>
              <w:t>Time</w:t>
            </w:r>
          </w:p>
        </w:tc>
      </w:tr>
      <w:tr w:rsidR="00FE2537" w14:paraId="04DAB9D7" w14:textId="77777777" w:rsidTr="00606F2B">
        <w:trPr>
          <w:trHeight w:val="20"/>
          <w:jc w:val="center"/>
        </w:trPr>
        <w:tc>
          <w:tcPr>
            <w:tcW w:w="2689" w:type="dxa"/>
            <w:gridSpan w:val="2"/>
            <w:vAlign w:val="center"/>
          </w:tcPr>
          <w:p w14:paraId="3F1CBF33" w14:textId="3BB74DFB" w:rsidR="12FDF420" w:rsidRDefault="12FDF420" w:rsidP="12FDF420">
            <w:pPr>
              <w:jc w:val="center"/>
              <w:rPr>
                <w:rFonts w:ascii="Calibri" w:eastAsia="Calibri" w:hAnsi="Calibri" w:cs="Calibri"/>
              </w:rPr>
            </w:pPr>
            <w:r w:rsidRPr="12FDF420">
              <w:rPr>
                <w:rFonts w:ascii="Calibri" w:eastAsia="Calibri" w:hAnsi="Calibri" w:cs="Calibri"/>
              </w:rPr>
              <w:t>Initial Denaturation</w:t>
            </w:r>
          </w:p>
        </w:tc>
        <w:tc>
          <w:tcPr>
            <w:tcW w:w="2268" w:type="dxa"/>
            <w:vAlign w:val="center"/>
          </w:tcPr>
          <w:p w14:paraId="2FC7ED24" w14:textId="1A1E328B" w:rsidR="12FDF420" w:rsidRDefault="12FDF420" w:rsidP="12FDF420">
            <w:pPr>
              <w:jc w:val="center"/>
              <w:rPr>
                <w:rFonts w:ascii="Calibri" w:eastAsia="Calibri" w:hAnsi="Calibri" w:cs="Calibri"/>
              </w:rPr>
            </w:pPr>
            <w:r w:rsidRPr="12FDF420">
              <w:rPr>
                <w:rFonts w:ascii="Calibri" w:eastAsia="Calibri" w:hAnsi="Calibri" w:cs="Calibri"/>
              </w:rPr>
              <w:t>98°C</w:t>
            </w:r>
          </w:p>
        </w:tc>
        <w:tc>
          <w:tcPr>
            <w:tcW w:w="3969" w:type="dxa"/>
            <w:vAlign w:val="center"/>
          </w:tcPr>
          <w:p w14:paraId="167BF1F1" w14:textId="3E052BC4" w:rsidR="12FDF420" w:rsidRDefault="12FDF420" w:rsidP="12FDF420">
            <w:pPr>
              <w:jc w:val="center"/>
              <w:rPr>
                <w:rFonts w:ascii="Calibri" w:eastAsia="Calibri" w:hAnsi="Calibri" w:cs="Calibri"/>
              </w:rPr>
            </w:pPr>
            <w:r w:rsidRPr="12FDF420">
              <w:rPr>
                <w:rFonts w:ascii="Calibri" w:eastAsia="Calibri" w:hAnsi="Calibri" w:cs="Calibri"/>
              </w:rPr>
              <w:t>30 seconds</w:t>
            </w:r>
          </w:p>
        </w:tc>
      </w:tr>
      <w:tr w:rsidR="00A70214" w14:paraId="593E9561" w14:textId="77777777" w:rsidTr="00606F2B">
        <w:trPr>
          <w:trHeight w:val="20"/>
          <w:jc w:val="center"/>
        </w:trPr>
        <w:tc>
          <w:tcPr>
            <w:tcW w:w="846" w:type="dxa"/>
            <w:vMerge w:val="restart"/>
            <w:vAlign w:val="center"/>
          </w:tcPr>
          <w:p w14:paraId="6B69AF06" w14:textId="6F97D6A7" w:rsidR="12FDF420" w:rsidRDefault="12FDF420" w:rsidP="12FDF420">
            <w:pPr>
              <w:jc w:val="center"/>
              <w:rPr>
                <w:rFonts w:ascii="Calibri" w:eastAsia="Calibri" w:hAnsi="Calibri" w:cs="Calibri"/>
              </w:rPr>
            </w:pPr>
            <w:r w:rsidRPr="12FDF420">
              <w:rPr>
                <w:rFonts w:ascii="Calibri" w:eastAsia="Calibri" w:hAnsi="Calibri" w:cs="Calibri"/>
              </w:rPr>
              <w:t>25-35 Cycles</w:t>
            </w:r>
          </w:p>
        </w:tc>
        <w:tc>
          <w:tcPr>
            <w:tcW w:w="1843" w:type="dxa"/>
            <w:vAlign w:val="center"/>
          </w:tcPr>
          <w:p w14:paraId="14793F2F" w14:textId="2C5BD372" w:rsidR="12FDF420" w:rsidRDefault="12FDF420" w:rsidP="12FDF420">
            <w:pPr>
              <w:jc w:val="center"/>
              <w:rPr>
                <w:rFonts w:ascii="Calibri" w:eastAsia="Calibri" w:hAnsi="Calibri" w:cs="Calibri"/>
              </w:rPr>
            </w:pPr>
            <w:r w:rsidRPr="12FDF420">
              <w:rPr>
                <w:rFonts w:ascii="Calibri" w:eastAsia="Calibri" w:hAnsi="Calibri" w:cs="Calibri"/>
              </w:rPr>
              <w:t>Denaturation</w:t>
            </w:r>
          </w:p>
        </w:tc>
        <w:tc>
          <w:tcPr>
            <w:tcW w:w="2268" w:type="dxa"/>
            <w:vAlign w:val="center"/>
          </w:tcPr>
          <w:p w14:paraId="28458805" w14:textId="7BDAE6F0" w:rsidR="12FDF420" w:rsidRDefault="12FDF420" w:rsidP="12FDF420">
            <w:pPr>
              <w:jc w:val="center"/>
              <w:rPr>
                <w:rFonts w:ascii="Calibri" w:eastAsia="Calibri" w:hAnsi="Calibri" w:cs="Calibri"/>
              </w:rPr>
            </w:pPr>
            <w:r w:rsidRPr="12FDF420">
              <w:rPr>
                <w:rFonts w:ascii="Calibri" w:eastAsia="Calibri" w:hAnsi="Calibri" w:cs="Calibri"/>
              </w:rPr>
              <w:t>98°C</w:t>
            </w:r>
          </w:p>
        </w:tc>
        <w:tc>
          <w:tcPr>
            <w:tcW w:w="3969" w:type="dxa"/>
            <w:vAlign w:val="center"/>
          </w:tcPr>
          <w:p w14:paraId="595E79A6" w14:textId="0A1C6BF7" w:rsidR="12FDF420" w:rsidRDefault="12FDF420" w:rsidP="12FDF420">
            <w:pPr>
              <w:jc w:val="center"/>
              <w:rPr>
                <w:rFonts w:ascii="Calibri" w:eastAsia="Calibri" w:hAnsi="Calibri" w:cs="Calibri"/>
              </w:rPr>
            </w:pPr>
            <w:r w:rsidRPr="12FDF420">
              <w:rPr>
                <w:rFonts w:ascii="Calibri" w:eastAsia="Calibri" w:hAnsi="Calibri" w:cs="Calibri"/>
              </w:rPr>
              <w:t>5-10 seconds</w:t>
            </w:r>
          </w:p>
        </w:tc>
      </w:tr>
      <w:tr w:rsidR="00A70214" w14:paraId="01A0A0B9" w14:textId="77777777" w:rsidTr="00606F2B">
        <w:trPr>
          <w:trHeight w:val="20"/>
          <w:jc w:val="center"/>
        </w:trPr>
        <w:tc>
          <w:tcPr>
            <w:tcW w:w="846" w:type="dxa"/>
            <w:vMerge/>
            <w:vAlign w:val="center"/>
          </w:tcPr>
          <w:p w14:paraId="0621E3C8" w14:textId="77777777" w:rsidR="00641B62" w:rsidRDefault="00641B62"/>
        </w:tc>
        <w:tc>
          <w:tcPr>
            <w:tcW w:w="1843" w:type="dxa"/>
            <w:vAlign w:val="center"/>
          </w:tcPr>
          <w:p w14:paraId="080C499C" w14:textId="453005BB" w:rsidR="12FDF420" w:rsidRDefault="12FDF420" w:rsidP="12FDF420">
            <w:pPr>
              <w:jc w:val="center"/>
              <w:rPr>
                <w:rFonts w:ascii="Calibri" w:eastAsia="Calibri" w:hAnsi="Calibri" w:cs="Calibri"/>
              </w:rPr>
            </w:pPr>
            <w:r w:rsidRPr="12FDF420">
              <w:rPr>
                <w:rFonts w:ascii="Calibri" w:eastAsia="Calibri" w:hAnsi="Calibri" w:cs="Calibri"/>
              </w:rPr>
              <w:t>Annealing</w:t>
            </w:r>
          </w:p>
        </w:tc>
        <w:tc>
          <w:tcPr>
            <w:tcW w:w="2268" w:type="dxa"/>
            <w:vAlign w:val="center"/>
          </w:tcPr>
          <w:p w14:paraId="5CD4F06E" w14:textId="55786D93" w:rsidR="12FDF420" w:rsidRDefault="12FDF420" w:rsidP="12FDF420">
            <w:pPr>
              <w:jc w:val="center"/>
              <w:rPr>
                <w:rFonts w:ascii="Calibri" w:eastAsia="Calibri" w:hAnsi="Calibri" w:cs="Calibri"/>
              </w:rPr>
            </w:pPr>
            <w:r w:rsidRPr="12FDF420">
              <w:rPr>
                <w:rFonts w:ascii="Calibri" w:eastAsia="Calibri" w:hAnsi="Calibri" w:cs="Calibri"/>
              </w:rPr>
              <w:t>T</w:t>
            </w:r>
            <w:r w:rsidRPr="12FDF420">
              <w:rPr>
                <w:rFonts w:ascii="Calibri" w:eastAsia="Calibri" w:hAnsi="Calibri" w:cs="Calibri"/>
                <w:vertAlign w:val="subscript"/>
              </w:rPr>
              <w:t>annealing</w:t>
            </w:r>
            <w:r w:rsidRPr="12FDF420">
              <w:rPr>
                <w:rFonts w:ascii="Calibri" w:eastAsia="Calibri" w:hAnsi="Calibri" w:cs="Calibri"/>
              </w:rPr>
              <w:t xml:space="preserve"> of the primers (45-72°C)</w:t>
            </w:r>
          </w:p>
        </w:tc>
        <w:tc>
          <w:tcPr>
            <w:tcW w:w="3969" w:type="dxa"/>
            <w:vAlign w:val="center"/>
          </w:tcPr>
          <w:p w14:paraId="56349F5A" w14:textId="5E5CFE98" w:rsidR="12FDF420" w:rsidRDefault="12FDF420" w:rsidP="12FDF420">
            <w:pPr>
              <w:jc w:val="center"/>
              <w:rPr>
                <w:rFonts w:ascii="Calibri" w:eastAsia="Calibri" w:hAnsi="Calibri" w:cs="Calibri"/>
              </w:rPr>
            </w:pPr>
            <w:r w:rsidRPr="12FDF420">
              <w:rPr>
                <w:rFonts w:ascii="Calibri" w:eastAsia="Calibri" w:hAnsi="Calibri" w:cs="Calibri"/>
              </w:rPr>
              <w:t>10-30 seconds</w:t>
            </w:r>
          </w:p>
        </w:tc>
      </w:tr>
      <w:tr w:rsidR="00A70214" w14:paraId="1CBA7489" w14:textId="77777777" w:rsidTr="00606F2B">
        <w:trPr>
          <w:trHeight w:val="20"/>
          <w:jc w:val="center"/>
        </w:trPr>
        <w:tc>
          <w:tcPr>
            <w:tcW w:w="846" w:type="dxa"/>
            <w:vMerge/>
            <w:vAlign w:val="center"/>
          </w:tcPr>
          <w:p w14:paraId="7E5DC8AE" w14:textId="77777777" w:rsidR="00641B62" w:rsidRDefault="00641B62"/>
        </w:tc>
        <w:tc>
          <w:tcPr>
            <w:tcW w:w="1843" w:type="dxa"/>
            <w:vAlign w:val="center"/>
          </w:tcPr>
          <w:p w14:paraId="212A5C77" w14:textId="0DAD9DA2" w:rsidR="12FDF420" w:rsidRDefault="12FDF420" w:rsidP="12FDF420">
            <w:pPr>
              <w:jc w:val="center"/>
              <w:rPr>
                <w:rFonts w:ascii="Calibri" w:eastAsia="Calibri" w:hAnsi="Calibri" w:cs="Calibri"/>
              </w:rPr>
            </w:pPr>
            <w:r w:rsidRPr="12FDF420">
              <w:rPr>
                <w:rFonts w:ascii="Calibri" w:eastAsia="Calibri" w:hAnsi="Calibri" w:cs="Calibri"/>
              </w:rPr>
              <w:t>Elongation</w:t>
            </w:r>
          </w:p>
        </w:tc>
        <w:tc>
          <w:tcPr>
            <w:tcW w:w="2268" w:type="dxa"/>
            <w:vAlign w:val="center"/>
          </w:tcPr>
          <w:p w14:paraId="18AA18D8" w14:textId="3E37733D" w:rsidR="12FDF420" w:rsidRDefault="12FDF420" w:rsidP="12FDF420">
            <w:pPr>
              <w:jc w:val="center"/>
              <w:rPr>
                <w:rFonts w:ascii="Calibri" w:eastAsia="Calibri" w:hAnsi="Calibri" w:cs="Calibri"/>
              </w:rPr>
            </w:pPr>
            <w:r w:rsidRPr="12FDF420">
              <w:rPr>
                <w:rFonts w:ascii="Calibri" w:eastAsia="Calibri" w:hAnsi="Calibri" w:cs="Calibri"/>
              </w:rPr>
              <w:t>72°C</w:t>
            </w:r>
          </w:p>
        </w:tc>
        <w:tc>
          <w:tcPr>
            <w:tcW w:w="3969" w:type="dxa"/>
            <w:vAlign w:val="center"/>
          </w:tcPr>
          <w:p w14:paraId="099C8E26" w14:textId="70D1B488" w:rsidR="12FDF420" w:rsidRDefault="12FDF420" w:rsidP="12FDF420">
            <w:pPr>
              <w:jc w:val="center"/>
              <w:rPr>
                <w:rFonts w:ascii="Calibri" w:eastAsia="Calibri" w:hAnsi="Calibri" w:cs="Calibri"/>
              </w:rPr>
            </w:pPr>
            <w:r w:rsidRPr="12FDF420">
              <w:rPr>
                <w:rFonts w:ascii="Calibri" w:eastAsia="Calibri" w:hAnsi="Calibri" w:cs="Calibri"/>
              </w:rPr>
              <w:t xml:space="preserve">Depending on the length of the </w:t>
            </w:r>
            <w:r w:rsidR="71A95305" w:rsidRPr="215828E7">
              <w:rPr>
                <w:rFonts w:ascii="Calibri" w:eastAsia="Calibri" w:hAnsi="Calibri" w:cs="Calibri"/>
              </w:rPr>
              <w:t>amplicon</w:t>
            </w:r>
            <w:r>
              <w:br/>
            </w:r>
            <w:r w:rsidRPr="12FDF420">
              <w:rPr>
                <w:rFonts w:ascii="Calibri" w:eastAsia="Calibri" w:hAnsi="Calibri" w:cs="Calibri"/>
              </w:rPr>
              <w:t xml:space="preserve"> </w:t>
            </w:r>
            <w:r w:rsidRPr="0FB9CF04">
              <w:rPr>
                <w:rFonts w:ascii="Calibri" w:eastAsia="Calibri" w:hAnsi="Calibri" w:cs="Calibri"/>
              </w:rPr>
              <w:t>for Phusion: 15-30s/kb</w:t>
            </w:r>
          </w:p>
        </w:tc>
      </w:tr>
      <w:tr w:rsidR="003958E6" w14:paraId="2228157F" w14:textId="77777777" w:rsidTr="00606F2B">
        <w:trPr>
          <w:trHeight w:val="20"/>
          <w:jc w:val="center"/>
        </w:trPr>
        <w:tc>
          <w:tcPr>
            <w:tcW w:w="846" w:type="dxa"/>
          </w:tcPr>
          <w:p w14:paraId="4E2930EE" w14:textId="77777777" w:rsidR="12FDF420" w:rsidRDefault="0625FF74" w:rsidP="12FDF420">
            <w:pPr>
              <w:jc w:val="center"/>
              <w:rPr>
                <w:rFonts w:ascii="Calibri" w:eastAsia="Calibri" w:hAnsi="Calibri" w:cs="Calibri"/>
              </w:rPr>
            </w:pPr>
            <w:r w:rsidRPr="5C59F6D0">
              <w:rPr>
                <w:rFonts w:ascii="Calibri" w:eastAsia="Calibri" w:hAnsi="Calibri" w:cs="Calibri"/>
              </w:rPr>
              <w:t xml:space="preserve"> </w:t>
            </w:r>
          </w:p>
          <w:p w14:paraId="70584BBB" w14:textId="6EF2E7AF" w:rsidR="0625FF74" w:rsidRPr="5C59F6D0" w:rsidRDefault="0625FF74" w:rsidP="12FDF420">
            <w:pPr>
              <w:jc w:val="center"/>
              <w:rPr>
                <w:rFonts w:ascii="Calibri" w:eastAsia="Calibri" w:hAnsi="Calibri" w:cs="Calibri"/>
              </w:rPr>
            </w:pPr>
            <w:r w:rsidRPr="5C59F6D0">
              <w:rPr>
                <w:rFonts w:ascii="Calibri" w:eastAsia="Calibri" w:hAnsi="Calibri" w:cs="Calibri"/>
              </w:rPr>
              <w:t xml:space="preserve"> </w:t>
            </w:r>
          </w:p>
        </w:tc>
        <w:tc>
          <w:tcPr>
            <w:tcW w:w="1843" w:type="dxa"/>
            <w:vAlign w:val="center"/>
          </w:tcPr>
          <w:p w14:paraId="65F094CF" w14:textId="50BC7B51" w:rsidR="12FDF420" w:rsidRDefault="12FDF420" w:rsidP="12FDF420">
            <w:pPr>
              <w:jc w:val="center"/>
              <w:rPr>
                <w:rFonts w:ascii="Calibri" w:eastAsia="Calibri" w:hAnsi="Calibri" w:cs="Calibri"/>
              </w:rPr>
            </w:pPr>
            <w:r w:rsidRPr="12FDF420">
              <w:rPr>
                <w:rFonts w:ascii="Calibri" w:eastAsia="Calibri" w:hAnsi="Calibri" w:cs="Calibri"/>
              </w:rPr>
              <w:t>Final extension</w:t>
            </w:r>
          </w:p>
        </w:tc>
        <w:tc>
          <w:tcPr>
            <w:tcW w:w="2268" w:type="dxa"/>
            <w:vAlign w:val="center"/>
          </w:tcPr>
          <w:p w14:paraId="5FDD36A2" w14:textId="7EAC4068" w:rsidR="12FDF420" w:rsidRDefault="12FDF420" w:rsidP="12FDF420">
            <w:pPr>
              <w:jc w:val="center"/>
              <w:rPr>
                <w:rFonts w:ascii="Calibri" w:eastAsia="Calibri" w:hAnsi="Calibri" w:cs="Calibri"/>
              </w:rPr>
            </w:pPr>
            <w:r w:rsidRPr="12FDF420">
              <w:rPr>
                <w:rFonts w:ascii="Calibri" w:eastAsia="Calibri" w:hAnsi="Calibri" w:cs="Calibri"/>
              </w:rPr>
              <w:t>72°C</w:t>
            </w:r>
          </w:p>
        </w:tc>
        <w:tc>
          <w:tcPr>
            <w:tcW w:w="3969" w:type="dxa"/>
            <w:vAlign w:val="center"/>
          </w:tcPr>
          <w:p w14:paraId="4E955530" w14:textId="7EDA7C49" w:rsidR="12FDF420" w:rsidRDefault="12FDF420" w:rsidP="12FDF420">
            <w:pPr>
              <w:jc w:val="center"/>
              <w:rPr>
                <w:rFonts w:ascii="Calibri" w:eastAsia="Calibri" w:hAnsi="Calibri" w:cs="Calibri"/>
              </w:rPr>
            </w:pPr>
            <w:r w:rsidRPr="12FDF420">
              <w:rPr>
                <w:rFonts w:ascii="Calibri" w:eastAsia="Calibri" w:hAnsi="Calibri" w:cs="Calibri"/>
              </w:rPr>
              <w:t>5-10 minutes</w:t>
            </w:r>
          </w:p>
        </w:tc>
      </w:tr>
      <w:tr w:rsidR="003D5F0D" w14:paraId="2CB23324" w14:textId="77777777" w:rsidTr="00606F2B">
        <w:trPr>
          <w:trHeight w:val="20"/>
          <w:jc w:val="center"/>
        </w:trPr>
        <w:tc>
          <w:tcPr>
            <w:tcW w:w="846" w:type="dxa"/>
            <w:vAlign w:val="center"/>
          </w:tcPr>
          <w:p w14:paraId="17A816DE" w14:textId="68B71141" w:rsidR="12FDF420" w:rsidRDefault="12FDF420" w:rsidP="12FDF420">
            <w:pPr>
              <w:jc w:val="center"/>
            </w:pPr>
          </w:p>
        </w:tc>
        <w:tc>
          <w:tcPr>
            <w:tcW w:w="1843" w:type="dxa"/>
            <w:vAlign w:val="center"/>
          </w:tcPr>
          <w:p w14:paraId="2B977B49" w14:textId="48389650" w:rsidR="12FDF420" w:rsidRDefault="12FDF420" w:rsidP="12FDF420">
            <w:pPr>
              <w:jc w:val="center"/>
              <w:rPr>
                <w:rFonts w:ascii="Calibri" w:eastAsia="Calibri" w:hAnsi="Calibri" w:cs="Calibri"/>
              </w:rPr>
            </w:pPr>
            <w:r w:rsidRPr="12FDF420">
              <w:rPr>
                <w:rFonts w:ascii="Calibri" w:eastAsia="Calibri" w:hAnsi="Calibri" w:cs="Calibri"/>
              </w:rPr>
              <w:t>Hold</w:t>
            </w:r>
          </w:p>
        </w:tc>
        <w:tc>
          <w:tcPr>
            <w:tcW w:w="2268" w:type="dxa"/>
            <w:vAlign w:val="center"/>
          </w:tcPr>
          <w:p w14:paraId="71C41C9B" w14:textId="17A77DD8" w:rsidR="12FDF420" w:rsidRDefault="12FDF420" w:rsidP="12FDF420">
            <w:pPr>
              <w:jc w:val="center"/>
              <w:rPr>
                <w:rFonts w:ascii="Calibri" w:eastAsia="Calibri" w:hAnsi="Calibri" w:cs="Calibri"/>
              </w:rPr>
            </w:pPr>
            <w:r w:rsidRPr="12FDF420">
              <w:rPr>
                <w:rFonts w:ascii="Calibri" w:eastAsia="Calibri" w:hAnsi="Calibri" w:cs="Calibri"/>
              </w:rPr>
              <w:t>4-10°C</w:t>
            </w:r>
          </w:p>
        </w:tc>
        <w:tc>
          <w:tcPr>
            <w:tcW w:w="3969" w:type="dxa"/>
            <w:vAlign w:val="center"/>
          </w:tcPr>
          <w:p w14:paraId="218A5B1C" w14:textId="56A37DF6" w:rsidR="12FDF420" w:rsidRDefault="12FDF420" w:rsidP="12FDF420">
            <w:pPr>
              <w:jc w:val="center"/>
              <w:rPr>
                <w:rFonts w:ascii="Calibri" w:eastAsia="Calibri" w:hAnsi="Calibri" w:cs="Calibri"/>
              </w:rPr>
            </w:pPr>
          </w:p>
        </w:tc>
      </w:tr>
    </w:tbl>
    <w:p w14:paraId="78E3D6A5" w14:textId="401054A7" w:rsidR="12FDF420" w:rsidRDefault="12FDF420" w:rsidP="12FDF420"/>
    <w:p w14:paraId="34E531F3" w14:textId="323697D6" w:rsidR="24392D44" w:rsidRPr="00FA6EBF" w:rsidRDefault="24392D44" w:rsidP="082F8F94">
      <w:pPr>
        <w:rPr>
          <w:b/>
        </w:rPr>
      </w:pPr>
      <w:r w:rsidRPr="00FA6EBF">
        <w:rPr>
          <w:b/>
        </w:rPr>
        <w:t>Trouble shooting</w:t>
      </w:r>
    </w:p>
    <w:p w14:paraId="5E869F5D" w14:textId="06C58B4E" w:rsidR="082F8F94" w:rsidRDefault="79C25D4E" w:rsidP="00DF002E">
      <w:pPr>
        <w:pStyle w:val="ListParagraph"/>
        <w:numPr>
          <w:ilvl w:val="0"/>
          <w:numId w:val="3"/>
        </w:numPr>
      </w:pPr>
      <w:r>
        <w:t>GC buffer</w:t>
      </w:r>
      <w:r w:rsidR="001D4D8D">
        <w:t xml:space="preserve">: replace the HF buffer with the GC buffer for DNA amplicons that have a </w:t>
      </w:r>
      <w:r>
        <w:t xml:space="preserve">high GC </w:t>
      </w:r>
      <w:r w:rsidR="001D4D8D">
        <w:t>content</w:t>
      </w:r>
      <w:r w:rsidR="00A417BB">
        <w:t xml:space="preserve"> (65-80 % GC content).</w:t>
      </w:r>
    </w:p>
    <w:p w14:paraId="7CD861E8" w14:textId="0EEF186D" w:rsidR="79C25D4E" w:rsidRDefault="79C25D4E" w:rsidP="00DF002E">
      <w:pPr>
        <w:pStyle w:val="ListParagraph"/>
        <w:numPr>
          <w:ilvl w:val="0"/>
          <w:numId w:val="3"/>
        </w:numPr>
      </w:pPr>
      <w:r>
        <w:t>DMSO</w:t>
      </w:r>
      <w:r w:rsidR="006C0324">
        <w:t xml:space="preserve"> can be added</w:t>
      </w:r>
      <w:r w:rsidR="00B3071A">
        <w:t xml:space="preserve">: it lowers the melting </w:t>
      </w:r>
      <w:r w:rsidR="00DE528E">
        <w:t>temperature and prevents annealing, thereby minimizing secondary DNA structures</w:t>
      </w:r>
      <w:r w:rsidR="001D4D8D">
        <w:t xml:space="preserve"> which can increase the specificity.</w:t>
      </w:r>
    </w:p>
    <w:p w14:paraId="70C927D8" w14:textId="7245D009" w:rsidR="00A417BB" w:rsidRDefault="00A417BB" w:rsidP="00DF002E">
      <w:pPr>
        <w:pStyle w:val="ListParagraph"/>
        <w:numPr>
          <w:ilvl w:val="0"/>
          <w:numId w:val="3"/>
        </w:numPr>
      </w:pPr>
      <w:r>
        <w:t xml:space="preserve">Gradient </w:t>
      </w:r>
      <w:r w:rsidR="00FA6EBF">
        <w:t>PCR</w:t>
      </w:r>
      <w:r>
        <w:t xml:space="preserve">: </w:t>
      </w:r>
      <w:r w:rsidR="00B844D1">
        <w:t xml:space="preserve">make a gradient in the </w:t>
      </w:r>
      <w:r w:rsidR="00E4314D">
        <w:t>PCR</w:t>
      </w:r>
      <w:r w:rsidR="00B844D1">
        <w:t xml:space="preserve"> machine to test different annealing temperatures. Sometimes primers work better at a lower or higher temperature as the theoretical best temperature.</w:t>
      </w:r>
    </w:p>
    <w:p w14:paraId="5ED974BB" w14:textId="3E9C0821" w:rsidR="00FA6EBF" w:rsidRPr="00FA6EBF" w:rsidRDefault="00BF74B1" w:rsidP="00DF002E">
      <w:pPr>
        <w:pStyle w:val="ListParagraph"/>
        <w:numPr>
          <w:ilvl w:val="0"/>
          <w:numId w:val="3"/>
        </w:numPr>
      </w:pPr>
      <w:r>
        <w:t>Quick</w:t>
      </w:r>
      <w:r w:rsidR="00B844D1">
        <w:t xml:space="preserve">-step </w:t>
      </w:r>
      <w:r w:rsidR="00FA6EBF">
        <w:t>PCR</w:t>
      </w:r>
      <w:r w:rsidR="00B844D1">
        <w:t xml:space="preserve">: try omitting the </w:t>
      </w:r>
      <w:r w:rsidR="000A1F9F">
        <w:t xml:space="preserve">annealing step in the </w:t>
      </w:r>
      <w:r w:rsidR="00E4314D">
        <w:t>PCR</w:t>
      </w:r>
      <w:r w:rsidR="000A1F9F">
        <w:t xml:space="preserve"> program</w:t>
      </w:r>
      <w:r w:rsidR="002E3411">
        <w:t xml:space="preserve"> if the annealing temperature of the primers is too high (&gt;</w:t>
      </w:r>
      <w:r w:rsidR="001A58F7">
        <w:t xml:space="preserve">68 </w:t>
      </w:r>
      <w:r w:rsidR="001A58F7" w:rsidRPr="12FDF420">
        <w:rPr>
          <w:rFonts w:ascii="Calibri" w:eastAsia="Calibri" w:hAnsi="Calibri" w:cs="Calibri"/>
        </w:rPr>
        <w:t>°C</w:t>
      </w:r>
      <w:r w:rsidR="001A58F7">
        <w:rPr>
          <w:rFonts w:ascii="Calibri" w:eastAsia="Calibri" w:hAnsi="Calibri" w:cs="Calibri"/>
        </w:rPr>
        <w:t>)</w:t>
      </w:r>
      <w:r w:rsidR="000A1F9F">
        <w:t xml:space="preserve">. Just run your </w:t>
      </w:r>
      <w:r w:rsidR="00FF6505">
        <w:t>sample by cycling between the denaturing (</w:t>
      </w:r>
      <w:r w:rsidR="00FF6505" w:rsidRPr="12FDF420">
        <w:rPr>
          <w:rFonts w:ascii="Calibri" w:eastAsia="Calibri" w:hAnsi="Calibri" w:cs="Calibri"/>
        </w:rPr>
        <w:t>98°C</w:t>
      </w:r>
      <w:r w:rsidR="00FF6505">
        <w:rPr>
          <w:rFonts w:ascii="Calibri" w:eastAsia="Calibri" w:hAnsi="Calibri" w:cs="Calibri"/>
        </w:rPr>
        <w:t>) and extension (72</w:t>
      </w:r>
      <w:r w:rsidR="00FF6505" w:rsidRPr="12FDF420">
        <w:rPr>
          <w:rFonts w:ascii="Calibri" w:eastAsia="Calibri" w:hAnsi="Calibri" w:cs="Calibri"/>
        </w:rPr>
        <w:t>°C</w:t>
      </w:r>
      <w:r w:rsidR="00FF6505">
        <w:rPr>
          <w:rFonts w:ascii="Calibri" w:eastAsia="Calibri" w:hAnsi="Calibri" w:cs="Calibri"/>
        </w:rPr>
        <w:t>) step.</w:t>
      </w:r>
    </w:p>
    <w:p w14:paraId="1BF80736" w14:textId="230C5A52" w:rsidR="00AA73C8" w:rsidRDefault="00FA6EBF" w:rsidP="00DF002E">
      <w:pPr>
        <w:pStyle w:val="ListParagraph"/>
        <w:numPr>
          <w:ilvl w:val="0"/>
          <w:numId w:val="3"/>
        </w:numPr>
      </w:pPr>
      <w:r w:rsidRPr="00FA6EBF">
        <w:rPr>
          <w:rFonts w:ascii="Calibri" w:eastAsia="Calibri" w:hAnsi="Calibri" w:cs="Calibri"/>
        </w:rPr>
        <w:t>T</w:t>
      </w:r>
      <w:r w:rsidR="00AA73C8">
        <w:t>ouch</w:t>
      </w:r>
      <w:r w:rsidR="007875ED">
        <w:t>-</w:t>
      </w:r>
      <w:r w:rsidR="00AA73C8">
        <w:t>down PCR</w:t>
      </w:r>
      <w:r>
        <w:t xml:space="preserve">: </w:t>
      </w:r>
      <w:r w:rsidR="7B3A3AEA">
        <w:t xml:space="preserve">increasing specificity of PCR reactions </w:t>
      </w:r>
      <w:r w:rsidR="00106386">
        <w:t xml:space="preserve">(less </w:t>
      </w:r>
      <w:r w:rsidR="004E69CD">
        <w:t xml:space="preserve">nonspecific amplification) </w:t>
      </w:r>
      <w:r w:rsidR="678DFEAB">
        <w:t xml:space="preserve">by </w:t>
      </w:r>
      <w:r w:rsidR="1EDDA073">
        <w:t>starting with a higher</w:t>
      </w:r>
      <w:r w:rsidR="678DFEAB">
        <w:t xml:space="preserve"> annealing temperature and gradually reduc</w:t>
      </w:r>
      <w:r w:rsidR="43EEB39B">
        <w:t>ing it through e.g. 10 cycles</w:t>
      </w:r>
      <w:r w:rsidR="678DFEAB">
        <w:t xml:space="preserve"> until it reaches the calculated annealing temperature of the primers or some degrees below.</w:t>
      </w:r>
    </w:p>
    <w:p w14:paraId="76849E7F" w14:textId="534149B6" w:rsidR="0C6D98EB" w:rsidRDefault="0C6D98EB" w:rsidP="00FA6EBF">
      <w:pPr>
        <w:pStyle w:val="ListParagraph"/>
        <w:ind w:firstLine="720"/>
      </w:pPr>
      <w:r>
        <w:t xml:space="preserve">Follow the standard </w:t>
      </w:r>
      <w:r w:rsidRPr="2329A461">
        <w:rPr>
          <w:rFonts w:ascii="Calibri" w:eastAsia="Calibri" w:hAnsi="Calibri" w:cs="Calibri"/>
        </w:rPr>
        <w:t>Reaction Setup for PCRs</w:t>
      </w:r>
    </w:p>
    <w:p w14:paraId="6465A008" w14:textId="603D1580" w:rsidR="43F71163" w:rsidRDefault="0C6D98EB" w:rsidP="00FA6EBF">
      <w:pPr>
        <w:pStyle w:val="ListParagraph"/>
        <w:ind w:firstLine="720"/>
        <w:rPr>
          <w:rFonts w:ascii="Calibri" w:eastAsia="Calibri" w:hAnsi="Calibri" w:cs="Calibri"/>
          <w:b/>
        </w:rPr>
      </w:pPr>
      <w:r w:rsidRPr="0508D74C">
        <w:rPr>
          <w:rFonts w:ascii="Calibri" w:eastAsia="Calibri" w:hAnsi="Calibri" w:cs="Calibri"/>
          <w:b/>
          <w:bCs/>
        </w:rPr>
        <w:t>Thermocycling conditions</w:t>
      </w:r>
      <w:r w:rsidRPr="39868942">
        <w:rPr>
          <w:rFonts w:ascii="Calibri" w:eastAsia="Calibri" w:hAnsi="Calibri" w:cs="Calibri"/>
          <w:b/>
          <w:bCs/>
        </w:rPr>
        <w:t>:</w:t>
      </w:r>
    </w:p>
    <w:tbl>
      <w:tblPr>
        <w:tblStyle w:val="TableGridLight"/>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701"/>
        <w:gridCol w:w="3969"/>
      </w:tblGrid>
      <w:tr w:rsidR="00593E00" w14:paraId="6AA629D1" w14:textId="77777777" w:rsidTr="002A2DEF">
        <w:trPr>
          <w:trHeight w:val="20"/>
          <w:jc w:val="center"/>
        </w:trPr>
        <w:tc>
          <w:tcPr>
            <w:tcW w:w="3114" w:type="dxa"/>
            <w:gridSpan w:val="2"/>
            <w:vAlign w:val="center"/>
          </w:tcPr>
          <w:p w14:paraId="2098A6CA" w14:textId="65525A97" w:rsidR="6882AB4D" w:rsidRDefault="6882AB4D" w:rsidP="102531A0">
            <w:pPr>
              <w:jc w:val="center"/>
              <w:rPr>
                <w:rFonts w:ascii="Calibri" w:eastAsia="Calibri" w:hAnsi="Calibri" w:cs="Calibri"/>
                <w:b/>
                <w:color w:val="000000" w:themeColor="text1"/>
              </w:rPr>
            </w:pPr>
            <w:r w:rsidRPr="6882AB4D">
              <w:rPr>
                <w:rFonts w:ascii="Calibri" w:eastAsia="Calibri" w:hAnsi="Calibri" w:cs="Calibri"/>
                <w:b/>
                <w:bCs/>
                <w:color w:val="000000" w:themeColor="text1"/>
              </w:rPr>
              <w:t>Step</w:t>
            </w:r>
          </w:p>
        </w:tc>
        <w:tc>
          <w:tcPr>
            <w:tcW w:w="1701" w:type="dxa"/>
            <w:vAlign w:val="center"/>
          </w:tcPr>
          <w:p w14:paraId="5B15CB2D" w14:textId="22FF42DF" w:rsidR="6882AB4D" w:rsidRDefault="6882AB4D" w:rsidP="102531A0">
            <w:pPr>
              <w:jc w:val="center"/>
              <w:rPr>
                <w:rFonts w:ascii="Calibri" w:eastAsia="Calibri" w:hAnsi="Calibri" w:cs="Calibri"/>
                <w:b/>
                <w:color w:val="000000" w:themeColor="text1"/>
              </w:rPr>
            </w:pPr>
            <w:r w:rsidRPr="6882AB4D">
              <w:rPr>
                <w:rFonts w:ascii="Calibri" w:eastAsia="Calibri" w:hAnsi="Calibri" w:cs="Calibri"/>
                <w:b/>
                <w:bCs/>
                <w:color w:val="000000" w:themeColor="text1"/>
              </w:rPr>
              <w:t xml:space="preserve">T </w:t>
            </w:r>
            <w:r w:rsidR="65C11214" w:rsidRPr="368437F7">
              <w:rPr>
                <w:rFonts w:ascii="Calibri" w:eastAsia="Calibri" w:hAnsi="Calibri" w:cs="Calibri"/>
                <w:b/>
                <w:bCs/>
                <w:color w:val="000000" w:themeColor="text1"/>
              </w:rPr>
              <w:t>[</w:t>
            </w:r>
            <w:r w:rsidRPr="368437F7">
              <w:rPr>
                <w:rFonts w:ascii="Calibri" w:eastAsia="Calibri" w:hAnsi="Calibri" w:cs="Calibri"/>
                <w:b/>
                <w:bCs/>
                <w:color w:val="000000" w:themeColor="text1"/>
              </w:rPr>
              <w:t>°</w:t>
            </w:r>
            <w:r w:rsidRPr="6882AB4D">
              <w:rPr>
                <w:rFonts w:ascii="Calibri" w:eastAsia="Calibri" w:hAnsi="Calibri" w:cs="Calibri"/>
                <w:b/>
                <w:bCs/>
                <w:color w:val="000000" w:themeColor="text1"/>
              </w:rPr>
              <w:t>C</w:t>
            </w:r>
            <w:r w:rsidR="56534DFD" w:rsidRPr="43A72CEB">
              <w:rPr>
                <w:rFonts w:ascii="Calibri" w:eastAsia="Calibri" w:hAnsi="Calibri" w:cs="Calibri"/>
                <w:b/>
                <w:bCs/>
                <w:color w:val="000000" w:themeColor="text1"/>
              </w:rPr>
              <w:t>]</w:t>
            </w:r>
          </w:p>
        </w:tc>
        <w:tc>
          <w:tcPr>
            <w:tcW w:w="3969" w:type="dxa"/>
            <w:vAlign w:val="center"/>
          </w:tcPr>
          <w:p w14:paraId="522B143C" w14:textId="30A6AC45" w:rsidR="6882AB4D" w:rsidRDefault="6882AB4D" w:rsidP="102531A0">
            <w:pPr>
              <w:jc w:val="center"/>
              <w:rPr>
                <w:rFonts w:ascii="Calibri" w:eastAsia="Calibri" w:hAnsi="Calibri" w:cs="Calibri"/>
                <w:b/>
                <w:color w:val="000000" w:themeColor="text1"/>
              </w:rPr>
            </w:pPr>
            <w:r w:rsidRPr="6882AB4D">
              <w:rPr>
                <w:rFonts w:ascii="Calibri" w:eastAsia="Calibri" w:hAnsi="Calibri" w:cs="Calibri"/>
                <w:b/>
                <w:bCs/>
                <w:color w:val="000000" w:themeColor="text1"/>
              </w:rPr>
              <w:t>Time</w:t>
            </w:r>
          </w:p>
        </w:tc>
      </w:tr>
      <w:tr w:rsidR="00593E00" w14:paraId="4D490606" w14:textId="77777777" w:rsidTr="002A2DEF">
        <w:trPr>
          <w:trHeight w:val="20"/>
          <w:jc w:val="center"/>
        </w:trPr>
        <w:tc>
          <w:tcPr>
            <w:tcW w:w="3114" w:type="dxa"/>
            <w:gridSpan w:val="2"/>
            <w:vAlign w:val="center"/>
          </w:tcPr>
          <w:p w14:paraId="49D9B1E8" w14:textId="0812C4D3" w:rsidR="6882AB4D" w:rsidRDefault="6882AB4D" w:rsidP="102531A0">
            <w:pPr>
              <w:jc w:val="center"/>
              <w:rPr>
                <w:rFonts w:ascii="Calibri" w:eastAsia="Calibri" w:hAnsi="Calibri" w:cs="Calibri"/>
              </w:rPr>
            </w:pPr>
            <w:r w:rsidRPr="6882AB4D">
              <w:rPr>
                <w:rFonts w:ascii="Calibri" w:eastAsia="Calibri" w:hAnsi="Calibri" w:cs="Calibri"/>
              </w:rPr>
              <w:t>Initial Denaturation</w:t>
            </w:r>
          </w:p>
        </w:tc>
        <w:tc>
          <w:tcPr>
            <w:tcW w:w="1701" w:type="dxa"/>
            <w:vAlign w:val="center"/>
          </w:tcPr>
          <w:p w14:paraId="45E855E4" w14:textId="1376FC75" w:rsidR="6882AB4D" w:rsidRDefault="6882AB4D" w:rsidP="102531A0">
            <w:pPr>
              <w:jc w:val="center"/>
              <w:rPr>
                <w:rFonts w:ascii="Calibri" w:eastAsia="Calibri" w:hAnsi="Calibri" w:cs="Calibri"/>
              </w:rPr>
            </w:pPr>
            <w:r w:rsidRPr="6882AB4D">
              <w:rPr>
                <w:rFonts w:ascii="Calibri" w:eastAsia="Calibri" w:hAnsi="Calibri" w:cs="Calibri"/>
              </w:rPr>
              <w:t>98°C</w:t>
            </w:r>
          </w:p>
        </w:tc>
        <w:tc>
          <w:tcPr>
            <w:tcW w:w="3969" w:type="dxa"/>
            <w:vAlign w:val="center"/>
          </w:tcPr>
          <w:p w14:paraId="279C9996" w14:textId="741F39D9" w:rsidR="6882AB4D" w:rsidRDefault="6882AB4D" w:rsidP="102531A0">
            <w:pPr>
              <w:jc w:val="center"/>
              <w:rPr>
                <w:rFonts w:ascii="Calibri" w:eastAsia="Calibri" w:hAnsi="Calibri" w:cs="Calibri"/>
              </w:rPr>
            </w:pPr>
            <w:r w:rsidRPr="6882AB4D">
              <w:rPr>
                <w:rFonts w:ascii="Calibri" w:eastAsia="Calibri" w:hAnsi="Calibri" w:cs="Calibri"/>
              </w:rPr>
              <w:t>30 seconds</w:t>
            </w:r>
          </w:p>
        </w:tc>
      </w:tr>
      <w:tr w:rsidR="00733039" w14:paraId="25D30005" w14:textId="77777777" w:rsidTr="002A2DEF">
        <w:trPr>
          <w:trHeight w:val="20"/>
          <w:jc w:val="center"/>
        </w:trPr>
        <w:tc>
          <w:tcPr>
            <w:tcW w:w="1413" w:type="dxa"/>
            <w:vMerge w:val="restart"/>
            <w:vAlign w:val="center"/>
          </w:tcPr>
          <w:p w14:paraId="2C772DBF" w14:textId="6B4A8999" w:rsidR="6882AB4D" w:rsidRDefault="6882AB4D" w:rsidP="102531A0">
            <w:pPr>
              <w:jc w:val="center"/>
              <w:rPr>
                <w:rFonts w:ascii="Calibri" w:eastAsia="Calibri" w:hAnsi="Calibri" w:cs="Calibri"/>
              </w:rPr>
            </w:pPr>
            <w:r w:rsidRPr="6882AB4D">
              <w:rPr>
                <w:rFonts w:ascii="Calibri" w:eastAsia="Calibri" w:hAnsi="Calibri" w:cs="Calibri"/>
              </w:rPr>
              <w:t>10 Cycles</w:t>
            </w:r>
          </w:p>
          <w:p w14:paraId="40675A47" w14:textId="06AF8C32" w:rsidR="6882AB4D" w:rsidRDefault="6882AB4D" w:rsidP="102531A0">
            <w:pPr>
              <w:jc w:val="center"/>
              <w:rPr>
                <w:rFonts w:ascii="Calibri" w:eastAsia="Calibri" w:hAnsi="Calibri" w:cs="Calibri"/>
              </w:rPr>
            </w:pPr>
            <w:r w:rsidRPr="6882AB4D">
              <w:rPr>
                <w:rFonts w:ascii="Calibri" w:eastAsia="Calibri" w:hAnsi="Calibri" w:cs="Calibri"/>
                <w:b/>
                <w:bCs/>
              </w:rPr>
              <w:t>Auto delta:</w:t>
            </w:r>
            <w:r w:rsidRPr="6882AB4D">
              <w:rPr>
                <w:rFonts w:ascii="Calibri" w:eastAsia="Calibri" w:hAnsi="Calibri" w:cs="Calibri"/>
              </w:rPr>
              <w:t xml:space="preserve"> </w:t>
            </w:r>
            <w:r>
              <w:br/>
            </w:r>
            <w:r w:rsidRPr="6882AB4D">
              <w:rPr>
                <w:rFonts w:ascii="Calibri" w:eastAsia="Calibri" w:hAnsi="Calibri" w:cs="Calibri"/>
              </w:rPr>
              <w:t>-0.5°C</w:t>
            </w:r>
          </w:p>
        </w:tc>
        <w:tc>
          <w:tcPr>
            <w:tcW w:w="1701" w:type="dxa"/>
            <w:vAlign w:val="center"/>
          </w:tcPr>
          <w:p w14:paraId="52D3E341" w14:textId="1585D68B" w:rsidR="6882AB4D" w:rsidRDefault="6882AB4D" w:rsidP="102531A0">
            <w:pPr>
              <w:jc w:val="center"/>
              <w:rPr>
                <w:rFonts w:ascii="Calibri" w:eastAsia="Calibri" w:hAnsi="Calibri" w:cs="Calibri"/>
              </w:rPr>
            </w:pPr>
            <w:r w:rsidRPr="6882AB4D">
              <w:rPr>
                <w:rFonts w:ascii="Calibri" w:eastAsia="Calibri" w:hAnsi="Calibri" w:cs="Calibri"/>
              </w:rPr>
              <w:t>Denaturation</w:t>
            </w:r>
          </w:p>
        </w:tc>
        <w:tc>
          <w:tcPr>
            <w:tcW w:w="1701" w:type="dxa"/>
            <w:vAlign w:val="center"/>
          </w:tcPr>
          <w:p w14:paraId="58C75D21" w14:textId="67670617" w:rsidR="6882AB4D" w:rsidRDefault="6882AB4D" w:rsidP="102531A0">
            <w:pPr>
              <w:jc w:val="center"/>
              <w:rPr>
                <w:rFonts w:ascii="Calibri" w:eastAsia="Calibri" w:hAnsi="Calibri" w:cs="Calibri"/>
              </w:rPr>
            </w:pPr>
            <w:r w:rsidRPr="6882AB4D">
              <w:rPr>
                <w:rFonts w:ascii="Calibri" w:eastAsia="Calibri" w:hAnsi="Calibri" w:cs="Calibri"/>
              </w:rPr>
              <w:t>98°C</w:t>
            </w:r>
          </w:p>
        </w:tc>
        <w:tc>
          <w:tcPr>
            <w:tcW w:w="3969" w:type="dxa"/>
            <w:vAlign w:val="center"/>
          </w:tcPr>
          <w:p w14:paraId="402CE04D" w14:textId="408706CB" w:rsidR="6882AB4D" w:rsidRDefault="6882AB4D" w:rsidP="102531A0">
            <w:pPr>
              <w:jc w:val="center"/>
              <w:rPr>
                <w:rFonts w:ascii="Calibri" w:eastAsia="Calibri" w:hAnsi="Calibri" w:cs="Calibri"/>
              </w:rPr>
            </w:pPr>
            <w:r w:rsidRPr="6882AB4D">
              <w:rPr>
                <w:rFonts w:ascii="Calibri" w:eastAsia="Calibri" w:hAnsi="Calibri" w:cs="Calibri"/>
              </w:rPr>
              <w:t>5-10 seconds</w:t>
            </w:r>
          </w:p>
        </w:tc>
      </w:tr>
      <w:tr w:rsidR="6882AB4D" w14:paraId="46149F5D" w14:textId="77777777" w:rsidTr="002A2DEF">
        <w:trPr>
          <w:trHeight w:val="20"/>
          <w:jc w:val="center"/>
        </w:trPr>
        <w:tc>
          <w:tcPr>
            <w:tcW w:w="1413" w:type="dxa"/>
            <w:vMerge/>
          </w:tcPr>
          <w:p w14:paraId="02B8CC12" w14:textId="77777777" w:rsidR="00F779A7" w:rsidRDefault="00F779A7"/>
        </w:tc>
        <w:tc>
          <w:tcPr>
            <w:tcW w:w="1701" w:type="dxa"/>
            <w:vAlign w:val="center"/>
          </w:tcPr>
          <w:p w14:paraId="278F4840" w14:textId="1C11EF57" w:rsidR="6882AB4D" w:rsidRDefault="6882AB4D" w:rsidP="102531A0">
            <w:pPr>
              <w:jc w:val="center"/>
              <w:rPr>
                <w:rFonts w:ascii="Calibri" w:eastAsia="Calibri" w:hAnsi="Calibri" w:cs="Calibri"/>
              </w:rPr>
            </w:pPr>
            <w:r w:rsidRPr="6882AB4D">
              <w:rPr>
                <w:rFonts w:ascii="Calibri" w:eastAsia="Calibri" w:hAnsi="Calibri" w:cs="Calibri"/>
              </w:rPr>
              <w:t>Annealing</w:t>
            </w:r>
          </w:p>
        </w:tc>
        <w:tc>
          <w:tcPr>
            <w:tcW w:w="1701" w:type="dxa"/>
            <w:vAlign w:val="center"/>
          </w:tcPr>
          <w:p w14:paraId="20570444" w14:textId="1733ADC2" w:rsidR="6882AB4D" w:rsidRDefault="6882AB4D" w:rsidP="102531A0">
            <w:pPr>
              <w:jc w:val="center"/>
              <w:rPr>
                <w:rFonts w:ascii="Calibri" w:eastAsia="Calibri" w:hAnsi="Calibri" w:cs="Calibri"/>
              </w:rPr>
            </w:pPr>
            <w:r w:rsidRPr="6882AB4D">
              <w:rPr>
                <w:rFonts w:ascii="Calibri" w:eastAsia="Calibri" w:hAnsi="Calibri" w:cs="Calibri"/>
              </w:rPr>
              <w:t>T</w:t>
            </w:r>
            <w:r w:rsidRPr="6882AB4D">
              <w:rPr>
                <w:rFonts w:ascii="Calibri" w:eastAsia="Calibri" w:hAnsi="Calibri" w:cs="Calibri"/>
                <w:vertAlign w:val="subscript"/>
              </w:rPr>
              <w:t>annealing</w:t>
            </w:r>
            <w:r w:rsidRPr="6882AB4D">
              <w:rPr>
                <w:rFonts w:ascii="Calibri" w:eastAsia="Calibri" w:hAnsi="Calibri" w:cs="Calibri"/>
              </w:rPr>
              <w:t xml:space="preserve"> + 2°C</w:t>
            </w:r>
          </w:p>
        </w:tc>
        <w:tc>
          <w:tcPr>
            <w:tcW w:w="3969" w:type="dxa"/>
            <w:vAlign w:val="center"/>
          </w:tcPr>
          <w:p w14:paraId="6BD9D096" w14:textId="527257FA" w:rsidR="6882AB4D" w:rsidRDefault="6882AB4D" w:rsidP="102531A0">
            <w:pPr>
              <w:jc w:val="center"/>
              <w:rPr>
                <w:rFonts w:ascii="Calibri" w:eastAsia="Calibri" w:hAnsi="Calibri" w:cs="Calibri"/>
              </w:rPr>
            </w:pPr>
            <w:r w:rsidRPr="6882AB4D">
              <w:rPr>
                <w:rFonts w:ascii="Calibri" w:eastAsia="Calibri" w:hAnsi="Calibri" w:cs="Calibri"/>
              </w:rPr>
              <w:t>10-30 seconds</w:t>
            </w:r>
          </w:p>
        </w:tc>
      </w:tr>
      <w:tr w:rsidR="00B17C0F" w14:paraId="335D26A1" w14:textId="77777777" w:rsidTr="002A2DEF">
        <w:trPr>
          <w:trHeight w:val="20"/>
          <w:jc w:val="center"/>
        </w:trPr>
        <w:tc>
          <w:tcPr>
            <w:tcW w:w="1413" w:type="dxa"/>
            <w:vMerge/>
          </w:tcPr>
          <w:p w14:paraId="04EB90AB" w14:textId="77777777" w:rsidR="00F779A7" w:rsidRDefault="00F779A7"/>
        </w:tc>
        <w:tc>
          <w:tcPr>
            <w:tcW w:w="1701" w:type="dxa"/>
            <w:vAlign w:val="center"/>
          </w:tcPr>
          <w:p w14:paraId="1EC3E3EB" w14:textId="74CB47A3" w:rsidR="6882AB4D" w:rsidRDefault="6882AB4D" w:rsidP="102531A0">
            <w:pPr>
              <w:jc w:val="center"/>
              <w:rPr>
                <w:rFonts w:ascii="Calibri" w:eastAsia="Calibri" w:hAnsi="Calibri" w:cs="Calibri"/>
              </w:rPr>
            </w:pPr>
            <w:r w:rsidRPr="6882AB4D">
              <w:rPr>
                <w:rFonts w:ascii="Calibri" w:eastAsia="Calibri" w:hAnsi="Calibri" w:cs="Calibri"/>
              </w:rPr>
              <w:t>Elongation</w:t>
            </w:r>
          </w:p>
        </w:tc>
        <w:tc>
          <w:tcPr>
            <w:tcW w:w="1701" w:type="dxa"/>
            <w:vAlign w:val="center"/>
          </w:tcPr>
          <w:p w14:paraId="61D4CB69" w14:textId="77747AF0" w:rsidR="6882AB4D" w:rsidRDefault="6882AB4D" w:rsidP="102531A0">
            <w:pPr>
              <w:jc w:val="center"/>
              <w:rPr>
                <w:rFonts w:ascii="Calibri" w:eastAsia="Calibri" w:hAnsi="Calibri" w:cs="Calibri"/>
              </w:rPr>
            </w:pPr>
            <w:r w:rsidRPr="6882AB4D">
              <w:rPr>
                <w:rFonts w:ascii="Calibri" w:eastAsia="Calibri" w:hAnsi="Calibri" w:cs="Calibri"/>
              </w:rPr>
              <w:t>72°C</w:t>
            </w:r>
          </w:p>
        </w:tc>
        <w:tc>
          <w:tcPr>
            <w:tcW w:w="3969" w:type="dxa"/>
            <w:vAlign w:val="center"/>
          </w:tcPr>
          <w:p w14:paraId="65DDE6AF" w14:textId="0B2E5FA6" w:rsidR="6882AB4D" w:rsidRDefault="6882AB4D" w:rsidP="102531A0">
            <w:pPr>
              <w:jc w:val="center"/>
              <w:rPr>
                <w:rFonts w:ascii="Calibri" w:eastAsia="Calibri" w:hAnsi="Calibri" w:cs="Calibri"/>
              </w:rPr>
            </w:pPr>
            <w:r w:rsidRPr="6882AB4D">
              <w:rPr>
                <w:rFonts w:ascii="Calibri" w:eastAsia="Calibri" w:hAnsi="Calibri" w:cs="Calibri"/>
              </w:rPr>
              <w:t xml:space="preserve">Depending on the length of the </w:t>
            </w:r>
            <w:r w:rsidR="163EBB10" w:rsidRPr="195E1458">
              <w:rPr>
                <w:rFonts w:ascii="Calibri" w:eastAsia="Calibri" w:hAnsi="Calibri" w:cs="Calibri"/>
              </w:rPr>
              <w:t>amplicon</w:t>
            </w:r>
            <w:r>
              <w:br/>
            </w:r>
            <w:r w:rsidRPr="6882AB4D">
              <w:rPr>
                <w:rFonts w:ascii="Calibri" w:eastAsia="Calibri" w:hAnsi="Calibri" w:cs="Calibri"/>
              </w:rPr>
              <w:t xml:space="preserve"> </w:t>
            </w:r>
            <w:r w:rsidRPr="102531A0">
              <w:rPr>
                <w:rFonts w:ascii="Calibri" w:eastAsia="Calibri" w:hAnsi="Calibri" w:cs="Calibri"/>
              </w:rPr>
              <w:t>for Phusion: 15-30s/kb</w:t>
            </w:r>
          </w:p>
        </w:tc>
      </w:tr>
      <w:tr w:rsidR="004F6BF7" w14:paraId="3A02579F" w14:textId="77777777" w:rsidTr="002A2DEF">
        <w:trPr>
          <w:trHeight w:val="20"/>
          <w:jc w:val="center"/>
        </w:trPr>
        <w:tc>
          <w:tcPr>
            <w:tcW w:w="1413" w:type="dxa"/>
            <w:vMerge/>
          </w:tcPr>
          <w:p w14:paraId="33D4948B" w14:textId="77777777" w:rsidR="00F779A7" w:rsidRDefault="00F779A7"/>
        </w:tc>
        <w:tc>
          <w:tcPr>
            <w:tcW w:w="1701" w:type="dxa"/>
            <w:vAlign w:val="center"/>
          </w:tcPr>
          <w:p w14:paraId="6A139186" w14:textId="64DA1667" w:rsidR="6882AB4D" w:rsidRDefault="6882AB4D" w:rsidP="102531A0">
            <w:pPr>
              <w:jc w:val="center"/>
              <w:rPr>
                <w:rFonts w:ascii="Calibri" w:eastAsia="Calibri" w:hAnsi="Calibri" w:cs="Calibri"/>
              </w:rPr>
            </w:pPr>
            <w:r w:rsidRPr="6882AB4D">
              <w:rPr>
                <w:rFonts w:ascii="Calibri" w:eastAsia="Calibri" w:hAnsi="Calibri" w:cs="Calibri"/>
              </w:rPr>
              <w:t>Denaturation</w:t>
            </w:r>
          </w:p>
        </w:tc>
        <w:tc>
          <w:tcPr>
            <w:tcW w:w="1701" w:type="dxa"/>
            <w:vAlign w:val="center"/>
          </w:tcPr>
          <w:p w14:paraId="43A93F69" w14:textId="28731613" w:rsidR="6882AB4D" w:rsidRDefault="6882AB4D" w:rsidP="102531A0">
            <w:pPr>
              <w:jc w:val="center"/>
              <w:rPr>
                <w:rFonts w:ascii="Calibri" w:eastAsia="Calibri" w:hAnsi="Calibri" w:cs="Calibri"/>
              </w:rPr>
            </w:pPr>
            <w:r w:rsidRPr="6882AB4D">
              <w:rPr>
                <w:rFonts w:ascii="Calibri" w:eastAsia="Calibri" w:hAnsi="Calibri" w:cs="Calibri"/>
              </w:rPr>
              <w:t>98°C</w:t>
            </w:r>
          </w:p>
        </w:tc>
        <w:tc>
          <w:tcPr>
            <w:tcW w:w="3969" w:type="dxa"/>
            <w:vAlign w:val="center"/>
          </w:tcPr>
          <w:p w14:paraId="536A3D97" w14:textId="36BA08C3" w:rsidR="6882AB4D" w:rsidRDefault="6882AB4D" w:rsidP="102531A0">
            <w:pPr>
              <w:jc w:val="center"/>
              <w:rPr>
                <w:rFonts w:ascii="Calibri" w:eastAsia="Calibri" w:hAnsi="Calibri" w:cs="Calibri"/>
              </w:rPr>
            </w:pPr>
            <w:r w:rsidRPr="6882AB4D">
              <w:rPr>
                <w:rFonts w:ascii="Calibri" w:eastAsia="Calibri" w:hAnsi="Calibri" w:cs="Calibri"/>
              </w:rPr>
              <w:t>5-10 seconds</w:t>
            </w:r>
          </w:p>
        </w:tc>
      </w:tr>
      <w:tr w:rsidR="00023E47" w14:paraId="0CB3A40C" w14:textId="77777777" w:rsidTr="002A2DEF">
        <w:trPr>
          <w:trHeight w:val="20"/>
          <w:jc w:val="center"/>
        </w:trPr>
        <w:tc>
          <w:tcPr>
            <w:tcW w:w="1413" w:type="dxa"/>
            <w:vMerge w:val="restart"/>
            <w:vAlign w:val="center"/>
          </w:tcPr>
          <w:p w14:paraId="0CC4B7E8" w14:textId="052898C4" w:rsidR="6882AB4D" w:rsidRDefault="52580120" w:rsidP="102531A0">
            <w:pPr>
              <w:jc w:val="center"/>
              <w:rPr>
                <w:rFonts w:ascii="Calibri" w:eastAsia="Calibri" w:hAnsi="Calibri" w:cs="Calibri"/>
              </w:rPr>
            </w:pPr>
            <w:r w:rsidRPr="3D0BCAB9">
              <w:rPr>
                <w:rFonts w:ascii="Calibri" w:eastAsia="Calibri" w:hAnsi="Calibri" w:cs="Calibri"/>
              </w:rPr>
              <w:t>25 Cycles</w:t>
            </w:r>
          </w:p>
          <w:p w14:paraId="1A34BDC7" w14:textId="57718B08" w:rsidR="52580120" w:rsidRDefault="52580120" w:rsidP="102531A0">
            <w:pPr>
              <w:jc w:val="center"/>
              <w:rPr>
                <w:rFonts w:ascii="Calibri" w:eastAsia="Calibri" w:hAnsi="Calibri" w:cs="Calibri"/>
              </w:rPr>
            </w:pPr>
            <w:r w:rsidRPr="3D0BCAB9">
              <w:rPr>
                <w:rFonts w:ascii="Calibri" w:eastAsia="Calibri" w:hAnsi="Calibri" w:cs="Calibri"/>
              </w:rPr>
              <w:t xml:space="preserve"> </w:t>
            </w:r>
          </w:p>
        </w:tc>
        <w:tc>
          <w:tcPr>
            <w:tcW w:w="1701" w:type="dxa"/>
            <w:vAlign w:val="center"/>
          </w:tcPr>
          <w:p w14:paraId="53D017E1" w14:textId="3B536CC1" w:rsidR="6882AB4D" w:rsidRDefault="6882AB4D" w:rsidP="102531A0">
            <w:pPr>
              <w:jc w:val="center"/>
              <w:rPr>
                <w:rFonts w:ascii="Calibri" w:eastAsia="Calibri" w:hAnsi="Calibri" w:cs="Calibri"/>
              </w:rPr>
            </w:pPr>
            <w:r w:rsidRPr="6882AB4D">
              <w:rPr>
                <w:rFonts w:ascii="Calibri" w:eastAsia="Calibri" w:hAnsi="Calibri" w:cs="Calibri"/>
              </w:rPr>
              <w:t>Annealing</w:t>
            </w:r>
          </w:p>
        </w:tc>
        <w:tc>
          <w:tcPr>
            <w:tcW w:w="1701" w:type="dxa"/>
            <w:vAlign w:val="center"/>
          </w:tcPr>
          <w:p w14:paraId="49F9C105" w14:textId="4AA87B20" w:rsidR="6882AB4D" w:rsidRDefault="6882AB4D" w:rsidP="102531A0">
            <w:pPr>
              <w:jc w:val="center"/>
              <w:rPr>
                <w:rFonts w:ascii="Calibri" w:eastAsia="Calibri" w:hAnsi="Calibri" w:cs="Calibri"/>
              </w:rPr>
            </w:pPr>
            <w:r w:rsidRPr="6882AB4D">
              <w:rPr>
                <w:rFonts w:ascii="Calibri" w:eastAsia="Calibri" w:hAnsi="Calibri" w:cs="Calibri"/>
              </w:rPr>
              <w:t>T</w:t>
            </w:r>
            <w:r w:rsidRPr="6882AB4D">
              <w:rPr>
                <w:rFonts w:ascii="Calibri" w:eastAsia="Calibri" w:hAnsi="Calibri" w:cs="Calibri"/>
                <w:vertAlign w:val="subscript"/>
              </w:rPr>
              <w:t>annealing</w:t>
            </w:r>
            <w:r w:rsidRPr="6882AB4D">
              <w:rPr>
                <w:rFonts w:ascii="Calibri" w:eastAsia="Calibri" w:hAnsi="Calibri" w:cs="Calibri"/>
              </w:rPr>
              <w:t xml:space="preserve"> – 3°C </w:t>
            </w:r>
          </w:p>
        </w:tc>
        <w:tc>
          <w:tcPr>
            <w:tcW w:w="3969" w:type="dxa"/>
            <w:vAlign w:val="center"/>
          </w:tcPr>
          <w:p w14:paraId="12987D87" w14:textId="1DC5A25E" w:rsidR="6882AB4D" w:rsidRDefault="6882AB4D" w:rsidP="102531A0">
            <w:pPr>
              <w:jc w:val="center"/>
              <w:rPr>
                <w:rFonts w:ascii="Calibri" w:eastAsia="Calibri" w:hAnsi="Calibri" w:cs="Calibri"/>
              </w:rPr>
            </w:pPr>
            <w:r w:rsidRPr="6882AB4D">
              <w:rPr>
                <w:rFonts w:ascii="Calibri" w:eastAsia="Calibri" w:hAnsi="Calibri" w:cs="Calibri"/>
              </w:rPr>
              <w:t>10-30 seconds</w:t>
            </w:r>
          </w:p>
        </w:tc>
      </w:tr>
      <w:tr w:rsidR="00593E00" w14:paraId="6C638AB5" w14:textId="77777777" w:rsidTr="002A2DEF">
        <w:trPr>
          <w:trHeight w:val="20"/>
          <w:jc w:val="center"/>
        </w:trPr>
        <w:tc>
          <w:tcPr>
            <w:tcW w:w="1413" w:type="dxa"/>
            <w:vMerge/>
          </w:tcPr>
          <w:p w14:paraId="59A9A6D4" w14:textId="77777777" w:rsidR="00F779A7" w:rsidRDefault="00F779A7"/>
        </w:tc>
        <w:tc>
          <w:tcPr>
            <w:tcW w:w="1701" w:type="dxa"/>
            <w:vAlign w:val="center"/>
          </w:tcPr>
          <w:p w14:paraId="6D0D721D" w14:textId="2697B629" w:rsidR="6882AB4D" w:rsidRDefault="6882AB4D" w:rsidP="102531A0">
            <w:pPr>
              <w:jc w:val="center"/>
              <w:rPr>
                <w:rFonts w:ascii="Calibri" w:eastAsia="Calibri" w:hAnsi="Calibri" w:cs="Calibri"/>
              </w:rPr>
            </w:pPr>
            <w:r w:rsidRPr="6882AB4D">
              <w:rPr>
                <w:rFonts w:ascii="Calibri" w:eastAsia="Calibri" w:hAnsi="Calibri" w:cs="Calibri"/>
              </w:rPr>
              <w:t>Elongation</w:t>
            </w:r>
          </w:p>
        </w:tc>
        <w:tc>
          <w:tcPr>
            <w:tcW w:w="1701" w:type="dxa"/>
            <w:vAlign w:val="center"/>
          </w:tcPr>
          <w:p w14:paraId="3230C658" w14:textId="5D25AAC9" w:rsidR="6882AB4D" w:rsidRDefault="6882AB4D" w:rsidP="102531A0">
            <w:pPr>
              <w:jc w:val="center"/>
              <w:rPr>
                <w:rFonts w:ascii="Calibri" w:eastAsia="Calibri" w:hAnsi="Calibri" w:cs="Calibri"/>
              </w:rPr>
            </w:pPr>
            <w:r w:rsidRPr="6882AB4D">
              <w:rPr>
                <w:rFonts w:ascii="Calibri" w:eastAsia="Calibri" w:hAnsi="Calibri" w:cs="Calibri"/>
              </w:rPr>
              <w:t>72°C</w:t>
            </w:r>
          </w:p>
        </w:tc>
        <w:tc>
          <w:tcPr>
            <w:tcW w:w="3969" w:type="dxa"/>
            <w:vAlign w:val="center"/>
          </w:tcPr>
          <w:p w14:paraId="49419FAD" w14:textId="626E0E9E" w:rsidR="6882AB4D" w:rsidRDefault="6882AB4D" w:rsidP="102531A0">
            <w:pPr>
              <w:jc w:val="center"/>
              <w:rPr>
                <w:rFonts w:ascii="Calibri" w:eastAsia="Calibri" w:hAnsi="Calibri" w:cs="Calibri"/>
              </w:rPr>
            </w:pPr>
            <w:r w:rsidRPr="6882AB4D">
              <w:rPr>
                <w:rFonts w:ascii="Calibri" w:eastAsia="Calibri" w:hAnsi="Calibri" w:cs="Calibri"/>
              </w:rPr>
              <w:t xml:space="preserve">Depending on the length of the </w:t>
            </w:r>
            <w:r w:rsidR="01304512" w:rsidRPr="024FE157">
              <w:rPr>
                <w:rFonts w:ascii="Calibri" w:eastAsia="Calibri" w:hAnsi="Calibri" w:cs="Calibri"/>
              </w:rPr>
              <w:t>amplicon</w:t>
            </w:r>
            <w:r>
              <w:br/>
            </w:r>
            <w:r w:rsidRPr="6882AB4D">
              <w:rPr>
                <w:rFonts w:ascii="Calibri" w:eastAsia="Calibri" w:hAnsi="Calibri" w:cs="Calibri"/>
              </w:rPr>
              <w:t xml:space="preserve"> </w:t>
            </w:r>
            <w:r w:rsidRPr="102531A0">
              <w:rPr>
                <w:rFonts w:ascii="Calibri" w:eastAsia="Calibri" w:hAnsi="Calibri" w:cs="Calibri"/>
              </w:rPr>
              <w:t>for Phusion: 15-30s/kb</w:t>
            </w:r>
          </w:p>
        </w:tc>
      </w:tr>
      <w:tr w:rsidR="00593E00" w14:paraId="37E03C0E" w14:textId="77777777" w:rsidTr="002A2DEF">
        <w:trPr>
          <w:trHeight w:val="20"/>
          <w:jc w:val="center"/>
        </w:trPr>
        <w:tc>
          <w:tcPr>
            <w:tcW w:w="1413" w:type="dxa"/>
            <w:vMerge/>
            <w:vAlign w:val="center"/>
          </w:tcPr>
          <w:p w14:paraId="69A4D52D" w14:textId="2D29E36B" w:rsidR="6882AB4D" w:rsidRDefault="6882AB4D" w:rsidP="6882AB4D">
            <w:pPr>
              <w:jc w:val="center"/>
            </w:pPr>
          </w:p>
        </w:tc>
        <w:tc>
          <w:tcPr>
            <w:tcW w:w="1701" w:type="dxa"/>
            <w:vAlign w:val="center"/>
          </w:tcPr>
          <w:p w14:paraId="5D406B7A" w14:textId="39B3295A" w:rsidR="6882AB4D" w:rsidRDefault="6882AB4D" w:rsidP="102531A0">
            <w:pPr>
              <w:jc w:val="center"/>
              <w:rPr>
                <w:rFonts w:ascii="Calibri" w:eastAsia="Calibri" w:hAnsi="Calibri" w:cs="Calibri"/>
              </w:rPr>
            </w:pPr>
            <w:r w:rsidRPr="6882AB4D">
              <w:rPr>
                <w:rFonts w:ascii="Calibri" w:eastAsia="Calibri" w:hAnsi="Calibri" w:cs="Calibri"/>
              </w:rPr>
              <w:t>Final extension</w:t>
            </w:r>
          </w:p>
        </w:tc>
        <w:tc>
          <w:tcPr>
            <w:tcW w:w="1701" w:type="dxa"/>
            <w:vAlign w:val="center"/>
          </w:tcPr>
          <w:p w14:paraId="6B490D6A" w14:textId="3026BB24" w:rsidR="6882AB4D" w:rsidRDefault="6882AB4D" w:rsidP="102531A0">
            <w:pPr>
              <w:jc w:val="center"/>
              <w:rPr>
                <w:rFonts w:ascii="Calibri" w:eastAsia="Calibri" w:hAnsi="Calibri" w:cs="Calibri"/>
              </w:rPr>
            </w:pPr>
            <w:r w:rsidRPr="6882AB4D">
              <w:rPr>
                <w:rFonts w:ascii="Calibri" w:eastAsia="Calibri" w:hAnsi="Calibri" w:cs="Calibri"/>
              </w:rPr>
              <w:t>72°C</w:t>
            </w:r>
          </w:p>
        </w:tc>
        <w:tc>
          <w:tcPr>
            <w:tcW w:w="3969" w:type="dxa"/>
            <w:vAlign w:val="center"/>
          </w:tcPr>
          <w:p w14:paraId="1F61D643" w14:textId="6CE06E4C" w:rsidR="6882AB4D" w:rsidRDefault="6882AB4D" w:rsidP="102531A0">
            <w:pPr>
              <w:jc w:val="center"/>
              <w:rPr>
                <w:rFonts w:ascii="Calibri" w:eastAsia="Calibri" w:hAnsi="Calibri" w:cs="Calibri"/>
              </w:rPr>
            </w:pPr>
            <w:r w:rsidRPr="6882AB4D">
              <w:rPr>
                <w:rFonts w:ascii="Calibri" w:eastAsia="Calibri" w:hAnsi="Calibri" w:cs="Calibri"/>
              </w:rPr>
              <w:t>5-10 minutes</w:t>
            </w:r>
          </w:p>
        </w:tc>
      </w:tr>
      <w:tr w:rsidR="6882AB4D" w14:paraId="219DA7FB" w14:textId="77777777" w:rsidTr="002A2DEF">
        <w:trPr>
          <w:trHeight w:val="20"/>
          <w:jc w:val="center"/>
        </w:trPr>
        <w:tc>
          <w:tcPr>
            <w:tcW w:w="1413" w:type="dxa"/>
          </w:tcPr>
          <w:p w14:paraId="0BD2E0AB" w14:textId="77777777" w:rsidR="00F779A7" w:rsidRDefault="00F779A7"/>
        </w:tc>
        <w:tc>
          <w:tcPr>
            <w:tcW w:w="1701" w:type="dxa"/>
            <w:vAlign w:val="center"/>
          </w:tcPr>
          <w:p w14:paraId="437F0087" w14:textId="59469F74" w:rsidR="6882AB4D" w:rsidRDefault="6882AB4D" w:rsidP="102531A0">
            <w:pPr>
              <w:jc w:val="center"/>
              <w:rPr>
                <w:rFonts w:ascii="Calibri" w:eastAsia="Calibri" w:hAnsi="Calibri" w:cs="Calibri"/>
              </w:rPr>
            </w:pPr>
            <w:r w:rsidRPr="6882AB4D">
              <w:rPr>
                <w:rFonts w:ascii="Calibri" w:eastAsia="Calibri" w:hAnsi="Calibri" w:cs="Calibri"/>
              </w:rPr>
              <w:t>Hold</w:t>
            </w:r>
          </w:p>
        </w:tc>
        <w:tc>
          <w:tcPr>
            <w:tcW w:w="1701" w:type="dxa"/>
            <w:vAlign w:val="center"/>
          </w:tcPr>
          <w:p w14:paraId="0370DC27" w14:textId="224CD069" w:rsidR="6882AB4D" w:rsidRDefault="6882AB4D" w:rsidP="102531A0">
            <w:pPr>
              <w:jc w:val="center"/>
              <w:rPr>
                <w:rFonts w:ascii="Calibri" w:eastAsia="Calibri" w:hAnsi="Calibri" w:cs="Calibri"/>
              </w:rPr>
            </w:pPr>
            <w:r w:rsidRPr="6882AB4D">
              <w:rPr>
                <w:rFonts w:ascii="Calibri" w:eastAsia="Calibri" w:hAnsi="Calibri" w:cs="Calibri"/>
              </w:rPr>
              <w:t>4-10°C</w:t>
            </w:r>
          </w:p>
        </w:tc>
        <w:tc>
          <w:tcPr>
            <w:tcW w:w="3969" w:type="dxa"/>
            <w:vAlign w:val="center"/>
          </w:tcPr>
          <w:p w14:paraId="1B39FD65" w14:textId="6CA5BCDA" w:rsidR="6882AB4D" w:rsidRDefault="6882AB4D"/>
        </w:tc>
      </w:tr>
    </w:tbl>
    <w:p w14:paraId="658B570E" w14:textId="5B7D4CC1" w:rsidR="459419FE" w:rsidRDefault="459419FE"/>
    <w:p w14:paraId="38AC47A3" w14:textId="6446CD37" w:rsidR="00AA73C8" w:rsidRDefault="00AA73C8" w:rsidP="4AE41097">
      <w:pPr>
        <w:pStyle w:val="Heading2"/>
      </w:pPr>
      <w:bookmarkStart w:id="8" w:name="_Toc188288409"/>
      <w:r>
        <w:t>PCR clean-up</w:t>
      </w:r>
      <w:bookmarkEnd w:id="8"/>
    </w:p>
    <w:p w14:paraId="1BF89DF1" w14:textId="3D414B68" w:rsidR="1EA85374" w:rsidRDefault="65E0F446" w:rsidP="158119A1">
      <w:pPr>
        <w:pStyle w:val="Heading4"/>
      </w:pPr>
      <w:bookmarkStart w:id="9" w:name="_Toc188288410"/>
      <w:r>
        <w:t>GeneJET PCR Purification Kit</w:t>
      </w:r>
      <w:bookmarkEnd w:id="9"/>
    </w:p>
    <w:p w14:paraId="53B67680" w14:textId="0ADA884F" w:rsidR="0CCF040A" w:rsidRDefault="65E0F446">
      <w:r>
        <w:t>All purification steps should be carried out at room temperature.</w:t>
      </w:r>
      <w:r>
        <w:br/>
        <w:t>All centrifugations should be carried out in a table-top microcentrifuge at &gt;12000</w:t>
      </w:r>
      <w:r w:rsidR="00AE1D7D">
        <w:t xml:space="preserve"> x </w:t>
      </w:r>
      <w:r>
        <w:t>g</w:t>
      </w:r>
    </w:p>
    <w:p w14:paraId="08517725" w14:textId="6C6E0C6D" w:rsidR="1A9F6FCA" w:rsidRDefault="5460C578" w:rsidP="00DF002E">
      <w:pPr>
        <w:pStyle w:val="ListParagraph"/>
        <w:numPr>
          <w:ilvl w:val="0"/>
          <w:numId w:val="9"/>
        </w:numPr>
      </w:pPr>
      <w:r w:rsidRPr="28CE642D">
        <w:t xml:space="preserve">Add a 1:1 volume of Binding Buffer to completed PCR mixture and mix thoroughly </w:t>
      </w:r>
      <w:r w:rsidR="00BB2B09">
        <w:t>by pipetting up and down.</w:t>
      </w:r>
      <w:r w:rsidR="1A9F6FCA">
        <w:br/>
      </w:r>
      <w:r w:rsidRPr="28CE642D">
        <w:lastRenderedPageBreak/>
        <w:t xml:space="preserve">(Color should be yellow. If the color of the solution is orange or violet, add 10 μL of 3 M sodium acetate, pH 5.2 solution and mix.) </w:t>
      </w:r>
    </w:p>
    <w:p w14:paraId="58F1BF74" w14:textId="1B7DDC88" w:rsidR="1A9F6FCA" w:rsidRDefault="5460C578" w:rsidP="00DF002E">
      <w:pPr>
        <w:pStyle w:val="ListParagraph"/>
        <w:numPr>
          <w:ilvl w:val="1"/>
          <w:numId w:val="9"/>
        </w:numPr>
        <w:rPr>
          <w:rStyle w:val="SubtleReference"/>
        </w:rPr>
      </w:pPr>
      <w:r w:rsidRPr="28CE642D">
        <w:t>Optional: if the DNA fragment is ≤</w:t>
      </w:r>
      <w:r w:rsidR="001C2962">
        <w:t xml:space="preserve"> </w:t>
      </w:r>
      <w:r w:rsidRPr="28CE642D">
        <w:t>500 bp, add a 1:2 volume of 100</w:t>
      </w:r>
      <w:r w:rsidR="001C2962">
        <w:t xml:space="preserve"> </w:t>
      </w:r>
      <w:r w:rsidRPr="28CE642D">
        <w:t xml:space="preserve">% isopropanol (e.g., 100 μL of isopropanol should be added to 100 μL of PCR mixture combined with 100 μL of Binding Buffer). Mix thoroughly. </w:t>
      </w:r>
      <w:r w:rsidR="1A9F6FCA">
        <w:br/>
      </w:r>
      <w:r w:rsidRPr="507CDEB9">
        <w:rPr>
          <w:rStyle w:val="Emphasis"/>
        </w:rPr>
        <w:t xml:space="preserve">Note. If PCR mixture contains primer-dimers, purification without isopropanol is recommended. However, the yield of the target DNA fragment will be lower. </w:t>
      </w:r>
    </w:p>
    <w:p w14:paraId="30E17BC1" w14:textId="0A2317C1" w:rsidR="00D355F4" w:rsidRDefault="5460C578" w:rsidP="00DF002E">
      <w:pPr>
        <w:pStyle w:val="ListParagraph"/>
        <w:numPr>
          <w:ilvl w:val="0"/>
          <w:numId w:val="9"/>
        </w:numPr>
      </w:pPr>
      <w:r w:rsidRPr="28CE642D">
        <w:t>Transfer ≤</w:t>
      </w:r>
      <w:r w:rsidR="00574670">
        <w:t xml:space="preserve"> </w:t>
      </w:r>
      <w:r w:rsidRPr="28CE642D">
        <w:t xml:space="preserve">800 μL of the solution from step 1 to the GeneJET purification column. </w:t>
      </w:r>
    </w:p>
    <w:p w14:paraId="5F1BED27" w14:textId="66FB36EF" w:rsidR="00D355F4" w:rsidRDefault="5460C578" w:rsidP="00DF002E">
      <w:pPr>
        <w:pStyle w:val="ListParagraph"/>
        <w:numPr>
          <w:ilvl w:val="0"/>
          <w:numId w:val="9"/>
        </w:numPr>
      </w:pPr>
      <w:r w:rsidRPr="28CE642D">
        <w:t>Centrifuge for 30-60 s</w:t>
      </w:r>
      <w:r w:rsidR="00D355F4">
        <w:t xml:space="preserve"> at &gt;12000 x g at room temperature and d</w:t>
      </w:r>
      <w:r w:rsidRPr="28CE642D">
        <w:t>iscard the flow-through</w:t>
      </w:r>
      <w:r w:rsidR="00D355F4">
        <w:t>.</w:t>
      </w:r>
    </w:p>
    <w:p w14:paraId="2C841E28" w14:textId="069C48C2" w:rsidR="1A9F6FCA" w:rsidRDefault="5460C578" w:rsidP="00DF002E">
      <w:pPr>
        <w:pStyle w:val="ListParagraph"/>
        <w:numPr>
          <w:ilvl w:val="1"/>
          <w:numId w:val="9"/>
        </w:numPr>
      </w:pPr>
      <w:r w:rsidRPr="28CE642D">
        <w:t xml:space="preserve">Repeat </w:t>
      </w:r>
      <w:r w:rsidR="00D355F4">
        <w:t xml:space="preserve">this step, </w:t>
      </w:r>
      <w:r w:rsidRPr="28CE642D">
        <w:t>until the entire solution has been added to the column</w:t>
      </w:r>
      <w:r w:rsidR="00D355F4">
        <w:t>.</w:t>
      </w:r>
    </w:p>
    <w:p w14:paraId="06418B6A" w14:textId="503BD043" w:rsidR="00D0565D" w:rsidRDefault="5460C578" w:rsidP="00DF002E">
      <w:pPr>
        <w:pStyle w:val="ListParagraph"/>
        <w:numPr>
          <w:ilvl w:val="0"/>
          <w:numId w:val="9"/>
        </w:numPr>
      </w:pPr>
      <w:r w:rsidRPr="28CE642D">
        <w:t xml:space="preserve">Add 700 μL of Wash Buffer </w:t>
      </w:r>
      <w:r w:rsidR="00D0565D">
        <w:t xml:space="preserve">to the </w:t>
      </w:r>
      <w:r w:rsidR="00D255A1">
        <w:t>purification column.</w:t>
      </w:r>
    </w:p>
    <w:p w14:paraId="4A7AA157" w14:textId="0BE96D3A" w:rsidR="00D255A1" w:rsidRPr="00177DA6" w:rsidRDefault="00D0565D" w:rsidP="00D255A1">
      <w:pPr>
        <w:pStyle w:val="ListParagraph"/>
        <w:rPr>
          <w:i/>
          <w:iCs/>
        </w:rPr>
      </w:pPr>
      <w:r w:rsidRPr="00177DA6">
        <w:rPr>
          <w:i/>
          <w:iCs/>
        </w:rPr>
        <w:t>Check if the Wash buffer was</w:t>
      </w:r>
      <w:r w:rsidR="30260472" w:rsidRPr="00177DA6">
        <w:rPr>
          <w:i/>
          <w:iCs/>
        </w:rPr>
        <w:t xml:space="preserve"> </w:t>
      </w:r>
      <w:r w:rsidR="5460C578" w:rsidRPr="00177DA6">
        <w:rPr>
          <w:i/>
          <w:iCs/>
        </w:rPr>
        <w:t>diluted with ethanol</w:t>
      </w:r>
      <w:r w:rsidR="24E5158F" w:rsidRPr="00177DA6">
        <w:rPr>
          <w:i/>
          <w:iCs/>
        </w:rPr>
        <w:t xml:space="preserve"> </w:t>
      </w:r>
      <w:r w:rsidRPr="00177DA6">
        <w:rPr>
          <w:i/>
          <w:iCs/>
        </w:rPr>
        <w:t xml:space="preserve">before use. </w:t>
      </w:r>
    </w:p>
    <w:p w14:paraId="3A9F0969" w14:textId="212591DA" w:rsidR="1A9F6FCA" w:rsidRDefault="00D255A1" w:rsidP="00DF002E">
      <w:pPr>
        <w:pStyle w:val="ListParagraph"/>
        <w:numPr>
          <w:ilvl w:val="0"/>
          <w:numId w:val="9"/>
        </w:numPr>
      </w:pPr>
      <w:r w:rsidRPr="28CE642D">
        <w:t>Centrifuge for 30-60 s</w:t>
      </w:r>
      <w:r>
        <w:t xml:space="preserve"> at &gt;12000 x g at room temperature and d</w:t>
      </w:r>
      <w:r w:rsidRPr="28CE642D">
        <w:t>iscard the flow-through</w:t>
      </w:r>
      <w:r w:rsidR="00204B61">
        <w:t xml:space="preserve"> </w:t>
      </w:r>
      <w:r w:rsidR="5460C578" w:rsidRPr="28CE642D">
        <w:t>and place the purification column back into the</w:t>
      </w:r>
      <w:r w:rsidR="009C5B04">
        <w:t xml:space="preserve"> same</w:t>
      </w:r>
      <w:r w:rsidR="5460C578" w:rsidRPr="28CE642D">
        <w:t xml:space="preserve"> collection tube. </w:t>
      </w:r>
    </w:p>
    <w:p w14:paraId="6323EAA0" w14:textId="00336F80" w:rsidR="1A9F6FCA" w:rsidRDefault="5460C578" w:rsidP="00DF002E">
      <w:pPr>
        <w:pStyle w:val="ListParagraph"/>
        <w:numPr>
          <w:ilvl w:val="0"/>
          <w:numId w:val="9"/>
        </w:numPr>
      </w:pPr>
      <w:r w:rsidRPr="28CE642D">
        <w:t xml:space="preserve">Centrifuge the empty GeneJET purification column for an additional 1 min </w:t>
      </w:r>
      <w:r w:rsidR="004E63EE">
        <w:t>at &gt;12000 x g at room temperature</w:t>
      </w:r>
      <w:r w:rsidR="004E63EE" w:rsidRPr="28CE642D">
        <w:t xml:space="preserve"> </w:t>
      </w:r>
      <w:r w:rsidRPr="28CE642D">
        <w:t xml:space="preserve">to completely remove any residual wash buffer. </w:t>
      </w:r>
    </w:p>
    <w:p w14:paraId="1310CF96" w14:textId="3DD9932E" w:rsidR="004E63EE" w:rsidRDefault="5460C578" w:rsidP="00DF002E">
      <w:pPr>
        <w:pStyle w:val="ListParagraph"/>
        <w:numPr>
          <w:ilvl w:val="0"/>
          <w:numId w:val="9"/>
        </w:numPr>
      </w:pPr>
      <w:r w:rsidRPr="28CE642D">
        <w:t xml:space="preserve">Transfer the GeneJET purification column to a clean 1.5 mL microcentrifuge tube. </w:t>
      </w:r>
    </w:p>
    <w:p w14:paraId="27CCBD2E" w14:textId="77777777" w:rsidR="001D5D17" w:rsidRDefault="5460C578" w:rsidP="00DF002E">
      <w:pPr>
        <w:pStyle w:val="ListParagraph"/>
        <w:numPr>
          <w:ilvl w:val="0"/>
          <w:numId w:val="9"/>
        </w:numPr>
      </w:pPr>
      <w:r w:rsidRPr="28CE642D">
        <w:t>Add 50 μL of Elution Buffer or Milli</w:t>
      </w:r>
      <w:r w:rsidR="004E63EE">
        <w:t>-</w:t>
      </w:r>
      <w:r w:rsidRPr="28CE642D">
        <w:t xml:space="preserve">Q to the center of the GeneJET purification column membrane and centrifuge for 1 min. </w:t>
      </w:r>
    </w:p>
    <w:p w14:paraId="466653DE" w14:textId="77777777" w:rsidR="001D5D17" w:rsidRPr="001D5D17" w:rsidRDefault="5460C578" w:rsidP="00DF002E">
      <w:pPr>
        <w:pStyle w:val="ListParagraph"/>
        <w:numPr>
          <w:ilvl w:val="1"/>
          <w:numId w:val="9"/>
        </w:numPr>
        <w:rPr>
          <w:rStyle w:val="Emphasis"/>
          <w:i w:val="0"/>
          <w:iCs w:val="0"/>
        </w:rPr>
      </w:pPr>
      <w:r w:rsidRPr="0D09CF55">
        <w:rPr>
          <w:rStyle w:val="Emphasis"/>
        </w:rPr>
        <w:t>Note</w:t>
      </w:r>
      <w:r w:rsidR="06D18D50" w:rsidRPr="7318B833">
        <w:rPr>
          <w:rStyle w:val="Emphasis"/>
        </w:rPr>
        <w:t>.</w:t>
      </w:r>
      <w:r w:rsidRPr="0D09CF55">
        <w:rPr>
          <w:rStyle w:val="Emphasis"/>
        </w:rPr>
        <w:t xml:space="preserve"> For low DNA amounts the elution volumes can be reduced to a volume between20-50 μL.</w:t>
      </w:r>
      <w:r w:rsidRPr="001D5D17">
        <w:rPr>
          <w:rStyle w:val="Emphasis"/>
          <w:rFonts w:eastAsiaTheme="minorEastAsia"/>
        </w:rPr>
        <w:t xml:space="preserve"> </w:t>
      </w:r>
    </w:p>
    <w:p w14:paraId="627FCC8F" w14:textId="2ACAF002" w:rsidR="1A9F6FCA" w:rsidRPr="001D5D17" w:rsidRDefault="5460C578" w:rsidP="00DF002E">
      <w:pPr>
        <w:pStyle w:val="ListParagraph"/>
        <w:numPr>
          <w:ilvl w:val="1"/>
          <w:numId w:val="9"/>
        </w:numPr>
        <w:rPr>
          <w:rStyle w:val="Emphasis"/>
          <w:i w:val="0"/>
          <w:iCs w:val="0"/>
        </w:rPr>
      </w:pPr>
      <w:r w:rsidRPr="001D5D17">
        <w:rPr>
          <w:rStyle w:val="Emphasis"/>
          <w:rFonts w:eastAsiaTheme="minorEastAsia"/>
        </w:rPr>
        <w:t xml:space="preserve">If DNA fragment is &gt;10 kb, prewarm Elution Buffer to 65 °C before applying to column. </w:t>
      </w:r>
    </w:p>
    <w:p w14:paraId="3B26EEA8" w14:textId="78C19E0B" w:rsidR="001D5D17" w:rsidRPr="001D5D17" w:rsidRDefault="001D5D17" w:rsidP="00DF002E">
      <w:pPr>
        <w:pStyle w:val="ListParagraph"/>
        <w:numPr>
          <w:ilvl w:val="1"/>
          <w:numId w:val="9"/>
        </w:numPr>
        <w:rPr>
          <w:i/>
          <w:iCs/>
        </w:rPr>
      </w:pPr>
      <w:r>
        <w:rPr>
          <w:i/>
          <w:iCs/>
        </w:rPr>
        <w:t>You can resuspend the flow-through containing the plasmid on the same spin column membrane and repeat steps the last two steps to get a slightly higher plasmid yield.</w:t>
      </w:r>
    </w:p>
    <w:p w14:paraId="3D0A1415" w14:textId="5DAC09F4" w:rsidR="1A9F6FCA" w:rsidRDefault="5460C578" w:rsidP="00DF002E">
      <w:pPr>
        <w:pStyle w:val="ListParagraph"/>
        <w:numPr>
          <w:ilvl w:val="0"/>
          <w:numId w:val="9"/>
        </w:numPr>
      </w:pPr>
      <w:r w:rsidRPr="28CE642D">
        <w:t>Discard the GeneJET purification column and store the purified DNA at -20 °C.</w:t>
      </w:r>
    </w:p>
    <w:p w14:paraId="288D3990" w14:textId="3CBDBFFF" w:rsidR="00AA73C8" w:rsidRDefault="00AA73C8" w:rsidP="5FCE7130">
      <w:pPr>
        <w:pStyle w:val="Heading4"/>
      </w:pPr>
      <w:bookmarkStart w:id="10" w:name="_Toc188288411"/>
      <w:r>
        <w:t>Isopropanol method</w:t>
      </w:r>
      <w:bookmarkEnd w:id="10"/>
    </w:p>
    <w:p w14:paraId="0604BB5A" w14:textId="7A2238A3" w:rsidR="77E457EB" w:rsidRDefault="77E457EB" w:rsidP="07719B51">
      <w:pPr>
        <w:rPr>
          <w:b/>
          <w:bCs/>
        </w:rPr>
      </w:pPr>
      <w:r w:rsidRPr="07719B51">
        <w:rPr>
          <w:b/>
          <w:bCs/>
        </w:rPr>
        <w:t xml:space="preserve">Extraction buffer: </w:t>
      </w:r>
    </w:p>
    <w:p w14:paraId="70438949" w14:textId="33C1290B" w:rsidR="77E457EB" w:rsidRDefault="77E457EB" w:rsidP="07719B51">
      <w:pPr>
        <w:pStyle w:val="ListParagraph"/>
        <w:numPr>
          <w:ilvl w:val="0"/>
          <w:numId w:val="34"/>
        </w:numPr>
      </w:pPr>
      <w:r>
        <w:t>200 mM Tris-HCl pH 7.5</w:t>
      </w:r>
    </w:p>
    <w:p w14:paraId="1B53BA84" w14:textId="484A4B03" w:rsidR="77E457EB" w:rsidRDefault="77E457EB" w:rsidP="07719B51">
      <w:pPr>
        <w:pStyle w:val="ListParagraph"/>
        <w:numPr>
          <w:ilvl w:val="0"/>
          <w:numId w:val="34"/>
        </w:numPr>
      </w:pPr>
      <w:r>
        <w:t>250 mM NaCl</w:t>
      </w:r>
    </w:p>
    <w:p w14:paraId="47E44D51" w14:textId="43408A72" w:rsidR="77E457EB" w:rsidRDefault="77E457EB" w:rsidP="07719B51">
      <w:pPr>
        <w:pStyle w:val="ListParagraph"/>
        <w:numPr>
          <w:ilvl w:val="0"/>
          <w:numId w:val="34"/>
        </w:numPr>
      </w:pPr>
      <w:r>
        <w:t xml:space="preserve">25 mM EDTA </w:t>
      </w:r>
    </w:p>
    <w:p w14:paraId="0373AD93" w14:textId="2710568A" w:rsidR="77E457EB" w:rsidRDefault="77E457EB" w:rsidP="07719B51">
      <w:pPr>
        <w:pStyle w:val="ListParagraph"/>
        <w:numPr>
          <w:ilvl w:val="0"/>
          <w:numId w:val="34"/>
        </w:numPr>
      </w:pPr>
      <w:r>
        <w:t>0.5 % SDS</w:t>
      </w:r>
    </w:p>
    <w:p w14:paraId="316DE059" w14:textId="3B5BAB6B" w:rsidR="07719B51" w:rsidRDefault="07719B51" w:rsidP="07719B51">
      <w:pPr>
        <w:pStyle w:val="ListParagraph"/>
        <w:spacing w:after="0"/>
      </w:pPr>
    </w:p>
    <w:p w14:paraId="77484B1E" w14:textId="667FD34B" w:rsidR="77E457EB" w:rsidRDefault="77E457EB" w:rsidP="07719B51">
      <w:pPr>
        <w:spacing w:after="0"/>
        <w:rPr>
          <w:b/>
          <w:bCs/>
        </w:rPr>
      </w:pPr>
      <w:r w:rsidRPr="07719B51">
        <w:rPr>
          <w:b/>
          <w:bCs/>
        </w:rPr>
        <w:t>Protocol:</w:t>
      </w:r>
    </w:p>
    <w:p w14:paraId="2BE9B88E" w14:textId="43A64269" w:rsidR="77E457EB" w:rsidRDefault="77E457EB" w:rsidP="07719B51">
      <w:pPr>
        <w:pStyle w:val="ListParagraph"/>
        <w:numPr>
          <w:ilvl w:val="0"/>
          <w:numId w:val="32"/>
        </w:numPr>
        <w:spacing w:after="0"/>
        <w:rPr>
          <w:rFonts w:ascii="Calibri" w:eastAsia="Calibri" w:hAnsi="Calibri" w:cs="Calibri"/>
          <w:color w:val="000000" w:themeColor="text1"/>
        </w:rPr>
      </w:pPr>
      <w:r w:rsidRPr="23A04376">
        <w:rPr>
          <w:rFonts w:ascii="Calibri" w:eastAsia="Calibri" w:hAnsi="Calibri" w:cs="Calibri"/>
          <w:color w:val="000000" w:themeColor="text1"/>
        </w:rPr>
        <w:t xml:space="preserve"> add 400 µL of cold extraction buffer to your DNA </w:t>
      </w:r>
      <w:r w:rsidRPr="22BA6AD4">
        <w:rPr>
          <w:rFonts w:ascii="Calibri" w:eastAsia="Calibri" w:hAnsi="Calibri" w:cs="Calibri"/>
          <w:color w:val="000000" w:themeColor="text1"/>
        </w:rPr>
        <w:t>sample</w:t>
      </w:r>
      <w:r w:rsidRPr="23A04376">
        <w:rPr>
          <w:rFonts w:ascii="Calibri" w:eastAsia="Calibri" w:hAnsi="Calibri" w:cs="Calibri"/>
          <w:color w:val="000000" w:themeColor="text1"/>
        </w:rPr>
        <w:t>.</w:t>
      </w:r>
    </w:p>
    <w:p w14:paraId="5D438AD0" w14:textId="59635F99" w:rsidR="77E457EB" w:rsidRDefault="77E457EB" w:rsidP="07719B51">
      <w:pPr>
        <w:pStyle w:val="ListParagraph"/>
        <w:numPr>
          <w:ilvl w:val="0"/>
          <w:numId w:val="32"/>
        </w:numPr>
        <w:spacing w:after="0"/>
        <w:rPr>
          <w:rFonts w:ascii="Calibri" w:eastAsia="Calibri" w:hAnsi="Calibri" w:cs="Calibri"/>
          <w:color w:val="000000" w:themeColor="text1"/>
        </w:rPr>
      </w:pPr>
      <w:r w:rsidRPr="07719B51">
        <w:rPr>
          <w:rFonts w:ascii="Calibri" w:eastAsia="Calibri" w:hAnsi="Calibri" w:cs="Calibri"/>
          <w:color w:val="000000" w:themeColor="text1"/>
        </w:rPr>
        <w:t>Centrifuge at maximum speed for 1 minute at 4°C.</w:t>
      </w:r>
    </w:p>
    <w:p w14:paraId="763F8801" w14:textId="3C0C424B" w:rsidR="77E457EB" w:rsidRDefault="77E457EB" w:rsidP="07719B51">
      <w:pPr>
        <w:pStyle w:val="ListParagraph"/>
        <w:numPr>
          <w:ilvl w:val="0"/>
          <w:numId w:val="32"/>
        </w:numPr>
        <w:spacing w:after="0"/>
        <w:rPr>
          <w:rFonts w:ascii="Calibri" w:eastAsia="Calibri" w:hAnsi="Calibri" w:cs="Calibri"/>
          <w:color w:val="000000" w:themeColor="text1"/>
        </w:rPr>
      </w:pPr>
      <w:r w:rsidRPr="07719B51">
        <w:rPr>
          <w:rFonts w:ascii="Calibri" w:eastAsia="Calibri" w:hAnsi="Calibri" w:cs="Calibri"/>
          <w:color w:val="000000" w:themeColor="text1"/>
        </w:rPr>
        <w:t xml:space="preserve">Take ± 350 µL of the supernatant and transfer to a new tube. </w:t>
      </w:r>
    </w:p>
    <w:p w14:paraId="1EB69D91" w14:textId="110F5511" w:rsidR="77E457EB" w:rsidRDefault="77E457EB" w:rsidP="07719B51">
      <w:pPr>
        <w:pStyle w:val="ListParagraph"/>
        <w:numPr>
          <w:ilvl w:val="0"/>
          <w:numId w:val="32"/>
        </w:numPr>
        <w:spacing w:after="0"/>
        <w:rPr>
          <w:rFonts w:ascii="Calibri" w:eastAsia="Calibri" w:hAnsi="Calibri" w:cs="Calibri"/>
          <w:color w:val="000000" w:themeColor="text1"/>
        </w:rPr>
      </w:pPr>
      <w:r w:rsidRPr="07719B51">
        <w:rPr>
          <w:rFonts w:ascii="Calibri" w:eastAsia="Calibri" w:hAnsi="Calibri" w:cs="Calibri"/>
          <w:color w:val="000000" w:themeColor="text1"/>
        </w:rPr>
        <w:t xml:space="preserve">Add 1:1 cold isopropanol (100 %) and mix thoroughly. </w:t>
      </w:r>
    </w:p>
    <w:p w14:paraId="4BD8E6B7" w14:textId="22546B94" w:rsidR="77E457EB" w:rsidRDefault="77E457EB" w:rsidP="07719B51">
      <w:pPr>
        <w:pStyle w:val="ListParagraph"/>
        <w:numPr>
          <w:ilvl w:val="0"/>
          <w:numId w:val="32"/>
        </w:numPr>
        <w:spacing w:after="0"/>
        <w:rPr>
          <w:rFonts w:ascii="Calibri" w:eastAsia="Calibri" w:hAnsi="Calibri" w:cs="Calibri"/>
          <w:color w:val="000000" w:themeColor="text1"/>
        </w:rPr>
      </w:pPr>
      <w:r w:rsidRPr="07719B51">
        <w:rPr>
          <w:rFonts w:ascii="Calibri" w:eastAsia="Calibri" w:hAnsi="Calibri" w:cs="Calibri"/>
          <w:color w:val="000000" w:themeColor="text1"/>
        </w:rPr>
        <w:t>Leave overnight at 4°C.</w:t>
      </w:r>
    </w:p>
    <w:p w14:paraId="3A41CECC" w14:textId="799CFF25" w:rsidR="77E457EB" w:rsidRDefault="77E457EB" w:rsidP="07719B51">
      <w:pPr>
        <w:pStyle w:val="ListParagraph"/>
        <w:numPr>
          <w:ilvl w:val="0"/>
          <w:numId w:val="32"/>
        </w:numPr>
        <w:spacing w:after="0"/>
        <w:rPr>
          <w:rFonts w:ascii="Calibri" w:eastAsia="Calibri" w:hAnsi="Calibri" w:cs="Calibri"/>
          <w:color w:val="000000" w:themeColor="text1"/>
        </w:rPr>
      </w:pPr>
      <w:r w:rsidRPr="07719B51">
        <w:rPr>
          <w:rFonts w:ascii="Calibri" w:eastAsia="Calibri" w:hAnsi="Calibri" w:cs="Calibri"/>
          <w:color w:val="000000" w:themeColor="text1"/>
        </w:rPr>
        <w:t xml:space="preserve">Centrifuge at 4 °C at maximum speed for 2 minutes and discard the supernatant. </w:t>
      </w:r>
    </w:p>
    <w:p w14:paraId="203569A8" w14:textId="53E3861A" w:rsidR="77E457EB" w:rsidRDefault="77E457EB" w:rsidP="07719B51">
      <w:pPr>
        <w:pStyle w:val="ListParagraph"/>
        <w:numPr>
          <w:ilvl w:val="0"/>
          <w:numId w:val="32"/>
        </w:numPr>
        <w:spacing w:after="0"/>
        <w:rPr>
          <w:rFonts w:ascii="Calibri" w:eastAsia="Calibri" w:hAnsi="Calibri" w:cs="Calibri"/>
          <w:color w:val="000000" w:themeColor="text1"/>
        </w:rPr>
      </w:pPr>
      <w:r w:rsidRPr="07719B51">
        <w:rPr>
          <w:rFonts w:ascii="Calibri" w:eastAsia="Calibri" w:hAnsi="Calibri" w:cs="Calibri"/>
          <w:color w:val="000000" w:themeColor="text1"/>
        </w:rPr>
        <w:t>Add ± 600 µl cold EtOH (70%).</w:t>
      </w:r>
    </w:p>
    <w:p w14:paraId="240F9A91" w14:textId="36E69CDC" w:rsidR="77E457EB" w:rsidRDefault="77E457EB" w:rsidP="07719B51">
      <w:pPr>
        <w:pStyle w:val="ListParagraph"/>
        <w:numPr>
          <w:ilvl w:val="0"/>
          <w:numId w:val="32"/>
        </w:numPr>
        <w:spacing w:after="0"/>
        <w:rPr>
          <w:rFonts w:ascii="Calibri" w:eastAsia="Calibri" w:hAnsi="Calibri" w:cs="Calibri"/>
          <w:color w:val="000000" w:themeColor="text1"/>
        </w:rPr>
      </w:pPr>
      <w:r w:rsidRPr="07719B51">
        <w:rPr>
          <w:rFonts w:ascii="Calibri" w:eastAsia="Calibri" w:hAnsi="Calibri" w:cs="Calibri"/>
          <w:color w:val="000000" w:themeColor="text1"/>
        </w:rPr>
        <w:t>Centrifuge again at 4°C at maximum speed for 2 minutes and discard the supernatant, be careful not to disturb the pellet.</w:t>
      </w:r>
    </w:p>
    <w:p w14:paraId="10383C93" w14:textId="4CB1A3CB" w:rsidR="77E457EB" w:rsidRDefault="77E457EB" w:rsidP="07719B51">
      <w:pPr>
        <w:pStyle w:val="ListParagraph"/>
        <w:numPr>
          <w:ilvl w:val="0"/>
          <w:numId w:val="32"/>
        </w:numPr>
        <w:spacing w:after="0"/>
        <w:rPr>
          <w:rFonts w:ascii="Calibri" w:eastAsia="Calibri" w:hAnsi="Calibri" w:cs="Calibri"/>
          <w:color w:val="000000" w:themeColor="text1"/>
        </w:rPr>
      </w:pPr>
      <w:r w:rsidRPr="07719B51">
        <w:rPr>
          <w:rFonts w:ascii="Calibri" w:eastAsia="Calibri" w:hAnsi="Calibri" w:cs="Calibri"/>
          <w:color w:val="000000" w:themeColor="text1"/>
        </w:rPr>
        <w:lastRenderedPageBreak/>
        <w:t>Keep the tubes open to dry the pellets and remove all the EtOH (around 10 minutes) at room temperature.</w:t>
      </w:r>
    </w:p>
    <w:p w14:paraId="72E13E89" w14:textId="44A01811" w:rsidR="77E457EB" w:rsidRDefault="77E457EB" w:rsidP="07719B51">
      <w:pPr>
        <w:pStyle w:val="ListParagraph"/>
        <w:numPr>
          <w:ilvl w:val="0"/>
          <w:numId w:val="32"/>
        </w:numPr>
        <w:spacing w:after="0"/>
        <w:rPr>
          <w:rFonts w:ascii="Calibri" w:eastAsia="Calibri" w:hAnsi="Calibri" w:cs="Calibri"/>
          <w:color w:val="000000" w:themeColor="text1"/>
        </w:rPr>
      </w:pPr>
      <w:r w:rsidRPr="07719B51">
        <w:rPr>
          <w:rFonts w:ascii="Calibri" w:eastAsia="Calibri" w:hAnsi="Calibri" w:cs="Calibri"/>
          <w:color w:val="000000" w:themeColor="text1"/>
        </w:rPr>
        <w:t>Resuspend in ± 20 µL MilliQ</w:t>
      </w:r>
    </w:p>
    <w:p w14:paraId="4C67815D" w14:textId="3CE9F9C4" w:rsidR="07719B51" w:rsidRDefault="07719B51"/>
    <w:p w14:paraId="15EBB3D6" w14:textId="2B796279" w:rsidR="00AA73C8" w:rsidRDefault="00AA73C8" w:rsidP="4A423E3B">
      <w:pPr>
        <w:pStyle w:val="Heading2"/>
      </w:pPr>
      <w:bookmarkStart w:id="11" w:name="_Toc188288412"/>
      <w:r>
        <w:t>Gel extraction</w:t>
      </w:r>
      <w:r w:rsidR="00337917">
        <w:t xml:space="preserve"> with a kit</w:t>
      </w:r>
      <w:bookmarkEnd w:id="11"/>
    </w:p>
    <w:p w14:paraId="24900099" w14:textId="7DBF4437" w:rsidR="00AA73C8" w:rsidRPr="00337917" w:rsidRDefault="1917EB7C" w:rsidP="00F741D8">
      <w:r>
        <w:t>E.</w:t>
      </w:r>
      <w:r w:rsidR="6F287598">
        <w:t>Z</w:t>
      </w:r>
      <w:r>
        <w:t>.</w:t>
      </w:r>
      <w:r w:rsidR="5BBFA746">
        <w:t>N</w:t>
      </w:r>
      <w:r>
        <w:t>.A Gel Extraction Kit (</w:t>
      </w:r>
      <w:r w:rsidR="43A694FD">
        <w:t>O</w:t>
      </w:r>
      <w:r>
        <w:t>mega</w:t>
      </w:r>
      <w:r w:rsidR="627E264E">
        <w:t xml:space="preserve"> </w:t>
      </w:r>
      <w:r w:rsidR="51A53705">
        <w:t>B</w:t>
      </w:r>
      <w:r w:rsidR="627E264E">
        <w:t>io-tek</w:t>
      </w:r>
      <w:r>
        <w:t>)</w:t>
      </w:r>
    </w:p>
    <w:p w14:paraId="3356ECBE" w14:textId="3E992BB4" w:rsidR="5B2098CA" w:rsidRDefault="4055AC1C" w:rsidP="003434AB">
      <w:pPr>
        <w:spacing w:after="0"/>
      </w:pPr>
      <w:r>
        <w:t>Before starting:</w:t>
      </w:r>
    </w:p>
    <w:p w14:paraId="6B00F08F" w14:textId="678CD775" w:rsidR="5B2098CA" w:rsidRDefault="4055AC1C" w:rsidP="00DF002E">
      <w:pPr>
        <w:pStyle w:val="ListParagraph"/>
        <w:numPr>
          <w:ilvl w:val="0"/>
          <w:numId w:val="12"/>
        </w:numPr>
        <w:spacing w:after="240"/>
      </w:pPr>
      <w:r w:rsidRPr="0CC32AD3">
        <w:t xml:space="preserve">Prepare SPW Buffer according to the </w:t>
      </w:r>
      <w:r w:rsidR="294B2857">
        <w:t>manual (add 100</w:t>
      </w:r>
      <w:r w:rsidR="00ED39B8">
        <w:t xml:space="preserve"> </w:t>
      </w:r>
      <w:r w:rsidR="294B2857">
        <w:t>% ethanol)</w:t>
      </w:r>
    </w:p>
    <w:p w14:paraId="7BAF0C4E" w14:textId="110EAC28" w:rsidR="5B2098CA" w:rsidRDefault="4055AC1C" w:rsidP="00DF002E">
      <w:pPr>
        <w:pStyle w:val="ListParagraph"/>
        <w:numPr>
          <w:ilvl w:val="0"/>
          <w:numId w:val="12"/>
        </w:numPr>
      </w:pPr>
      <w:r w:rsidRPr="0CC32AD3">
        <w:t>Set heating block or water bath to 60</w:t>
      </w:r>
      <w:r w:rsidR="001F01B0">
        <w:t xml:space="preserve"> </w:t>
      </w:r>
      <w:r w:rsidRPr="0CC32AD3">
        <w:t>°C</w:t>
      </w:r>
    </w:p>
    <w:p w14:paraId="497FEA01" w14:textId="6540BB61" w:rsidR="005E1469" w:rsidRDefault="00A91799" w:rsidP="00DF002E">
      <w:pPr>
        <w:pStyle w:val="ListParagraph"/>
        <w:numPr>
          <w:ilvl w:val="0"/>
          <w:numId w:val="12"/>
        </w:numPr>
      </w:pPr>
      <w:r>
        <w:t>Decontaminate the UV-</w:t>
      </w:r>
      <w:r w:rsidR="00481E99">
        <w:t>illuminator</w:t>
      </w:r>
      <w:r w:rsidR="005E1469">
        <w:t xml:space="preserve"> with ethanol. </w:t>
      </w:r>
    </w:p>
    <w:p w14:paraId="4B4B6105" w14:textId="50372D29" w:rsidR="00A91799" w:rsidRDefault="005E1469" w:rsidP="00DF002E">
      <w:pPr>
        <w:pStyle w:val="ListParagraph"/>
        <w:numPr>
          <w:ilvl w:val="0"/>
          <w:numId w:val="12"/>
        </w:numPr>
      </w:pPr>
      <w:r>
        <w:t>Wear protective eyewear when using the UV-illuminator.</w:t>
      </w:r>
    </w:p>
    <w:p w14:paraId="44DFDA7A" w14:textId="4594A0EE" w:rsidR="286F4A94" w:rsidRDefault="286F4A94" w:rsidP="00F741D8">
      <w:pPr>
        <w:pStyle w:val="ListParagraph"/>
        <w:ind w:left="0"/>
      </w:pPr>
    </w:p>
    <w:p w14:paraId="4BD29EE4" w14:textId="4C506148" w:rsidR="638F1E4B" w:rsidRDefault="4055AC1C" w:rsidP="00DF002E">
      <w:pPr>
        <w:pStyle w:val="ListParagraph"/>
        <w:numPr>
          <w:ilvl w:val="0"/>
          <w:numId w:val="13"/>
        </w:numPr>
      </w:pPr>
      <w:r>
        <w:t xml:space="preserve">After adequate separation of bands in an agarose gel, carefully excise </w:t>
      </w:r>
      <w:r w:rsidR="09640568">
        <w:t xml:space="preserve">the </w:t>
      </w:r>
      <w:r>
        <w:t>DNA fragment of interest with a</w:t>
      </w:r>
      <w:r w:rsidR="00233CE1">
        <w:t xml:space="preserve"> decontaminated</w:t>
      </w:r>
      <w:r>
        <w:t xml:space="preserve"> scalpel</w:t>
      </w:r>
      <w:r w:rsidR="00233CE1">
        <w:t xml:space="preserve"> or razor blade.</w:t>
      </w:r>
    </w:p>
    <w:p w14:paraId="4FC3D865" w14:textId="3C3EDCE7" w:rsidR="1DCE9417" w:rsidRDefault="4055AC1C" w:rsidP="00DF002E">
      <w:pPr>
        <w:pStyle w:val="ListParagraph"/>
        <w:numPr>
          <w:ilvl w:val="0"/>
          <w:numId w:val="13"/>
        </w:numPr>
      </w:pPr>
      <w:r>
        <w:t>Take the minimum size of agarose slice as possible</w:t>
      </w:r>
      <w:r w:rsidR="00233CE1">
        <w:t xml:space="preserve"> (flip the excised band and remove the bottom part of the agarose that does not contain DNA).</w:t>
      </w:r>
    </w:p>
    <w:p w14:paraId="197CCF0C" w14:textId="15480351" w:rsidR="003D7A93" w:rsidRDefault="00233CE1" w:rsidP="00DF002E">
      <w:pPr>
        <w:pStyle w:val="ListParagraph"/>
        <w:numPr>
          <w:ilvl w:val="0"/>
          <w:numId w:val="13"/>
        </w:numPr>
      </w:pPr>
      <w:r>
        <w:t xml:space="preserve">Chop the </w:t>
      </w:r>
      <w:r w:rsidR="003D7A93">
        <w:t xml:space="preserve">agarose slice </w:t>
      </w:r>
      <w:r w:rsidR="7EC28BD3">
        <w:t>into</w:t>
      </w:r>
      <w:r w:rsidR="003D7A93">
        <w:t xml:space="preserve"> smaller pieces.</w:t>
      </w:r>
    </w:p>
    <w:p w14:paraId="4B3F51F3" w14:textId="46444F5E" w:rsidR="79A9CFED" w:rsidRDefault="4055AC1C" w:rsidP="00DF002E">
      <w:pPr>
        <w:pStyle w:val="ListParagraph"/>
        <w:numPr>
          <w:ilvl w:val="0"/>
          <w:numId w:val="13"/>
        </w:numPr>
      </w:pPr>
      <w:r>
        <w:t>Weight the agarose slice in a clean 1.5 mL reaction tube</w:t>
      </w:r>
      <w:r w:rsidR="000D4A9C">
        <w:t>.</w:t>
      </w:r>
    </w:p>
    <w:p w14:paraId="34EE60E1" w14:textId="4627C7C3" w:rsidR="4055AC1C" w:rsidRPr="000D4A9C" w:rsidRDefault="4055AC1C" w:rsidP="00DF002E">
      <w:pPr>
        <w:pStyle w:val="ListParagraph"/>
        <w:numPr>
          <w:ilvl w:val="0"/>
          <w:numId w:val="13"/>
        </w:numPr>
      </w:pPr>
      <w:r w:rsidRPr="000D4A9C">
        <w:t>Add 1 volume XP2 Binding Buffer</w:t>
      </w:r>
      <w:r w:rsidR="003D7A93" w:rsidRPr="000D4A9C">
        <w:t xml:space="preserve"> (</w:t>
      </w:r>
      <w:r w:rsidR="000D4A9C" w:rsidRPr="000D4A9C">
        <w:t xml:space="preserve">volume </w:t>
      </w:r>
      <w:r w:rsidR="000D4A9C">
        <w:t xml:space="preserve">of XP2 buffer </w:t>
      </w:r>
      <w:r w:rsidR="000D4A9C" w:rsidRPr="000D4A9C">
        <w:t>i</w:t>
      </w:r>
      <w:r w:rsidR="000D4A9C">
        <w:t>n mL = weight of agarose in mg).</w:t>
      </w:r>
    </w:p>
    <w:p w14:paraId="382F9730" w14:textId="2511E422" w:rsidR="4055AC1C" w:rsidRDefault="4055AC1C" w:rsidP="00DF002E">
      <w:pPr>
        <w:pStyle w:val="ListParagraph"/>
        <w:numPr>
          <w:ilvl w:val="0"/>
          <w:numId w:val="13"/>
        </w:numPr>
      </w:pPr>
      <w:r>
        <w:t>Incubate at 60</w:t>
      </w:r>
      <w:r w:rsidR="000D4A9C">
        <w:t xml:space="preserve"> </w:t>
      </w:r>
      <w:r>
        <w:t>°C for 7 min or until completely melted; vortex/shake the tube every 2-3 minutes</w:t>
      </w:r>
      <w:r w:rsidR="000D4A9C">
        <w:t>.</w:t>
      </w:r>
    </w:p>
    <w:p w14:paraId="1EE55FA2" w14:textId="6AECD331" w:rsidR="4055AC1C" w:rsidRDefault="4055AC1C" w:rsidP="00DF002E">
      <w:pPr>
        <w:pStyle w:val="ListParagraph"/>
        <w:numPr>
          <w:ilvl w:val="1"/>
          <w:numId w:val="13"/>
        </w:numPr>
      </w:pPr>
      <w:r>
        <w:t>Monitor</w:t>
      </w:r>
      <w:r w:rsidR="65CC85EB">
        <w:t xml:space="preserve"> the</w:t>
      </w:r>
      <w:r>
        <w:t xml:space="preserve"> pH of Gel/Binding Buffer mixture by color (if it turns orange/red, add 5</w:t>
      </w:r>
      <w:r w:rsidR="00486ABD">
        <w:t xml:space="preserve"> </w:t>
      </w:r>
      <w:r>
        <w:t>µM sodium acetate pH 5.2)</w:t>
      </w:r>
      <w:r w:rsidR="0059050D">
        <w:t>.</w:t>
      </w:r>
    </w:p>
    <w:p w14:paraId="363F13DB" w14:textId="4CA2083C" w:rsidR="7CD1A7C4" w:rsidRDefault="315821EB" w:rsidP="00DF002E">
      <w:pPr>
        <w:pStyle w:val="ListParagraph"/>
        <w:numPr>
          <w:ilvl w:val="0"/>
          <w:numId w:val="13"/>
        </w:numPr>
      </w:pPr>
      <w:r>
        <w:t>Add up to 700</w:t>
      </w:r>
      <w:r w:rsidR="000B1FE9">
        <w:t xml:space="preserve"> </w:t>
      </w:r>
      <w:r>
        <w:t xml:space="preserve">µL </w:t>
      </w:r>
      <w:r w:rsidR="00737192">
        <w:t xml:space="preserve">of the </w:t>
      </w:r>
      <w:r>
        <w:t>Gel/</w:t>
      </w:r>
      <w:r w:rsidR="00737192">
        <w:t xml:space="preserve">XP2 </w:t>
      </w:r>
      <w:r>
        <w:t>Binding Buffer solution to a HiBind DNA Mini Column inserted into a 2 mL Collection Tube</w:t>
      </w:r>
    </w:p>
    <w:p w14:paraId="0B90C0D8" w14:textId="655219F8" w:rsidR="3C4DA84C" w:rsidRDefault="315821EB" w:rsidP="00DF002E">
      <w:pPr>
        <w:pStyle w:val="ListParagraph"/>
        <w:numPr>
          <w:ilvl w:val="0"/>
          <w:numId w:val="13"/>
        </w:numPr>
      </w:pPr>
      <w:r>
        <w:t>Centrifuge at 10,000</w:t>
      </w:r>
      <w:r w:rsidR="00B95563">
        <w:t xml:space="preserve"> x </w:t>
      </w:r>
      <w:r>
        <w:t>g for 1 minute at room temperature, discard the flow-thro</w:t>
      </w:r>
      <w:r w:rsidR="6BBA44B1">
        <w:t>ugh</w:t>
      </w:r>
    </w:p>
    <w:p w14:paraId="210201E1" w14:textId="1B6AD8EA" w:rsidR="54E1646E" w:rsidRDefault="315821EB" w:rsidP="00DF002E">
      <w:pPr>
        <w:pStyle w:val="ListParagraph"/>
        <w:numPr>
          <w:ilvl w:val="0"/>
          <w:numId w:val="13"/>
        </w:numPr>
      </w:pPr>
      <w:r>
        <w:t>Repeat th</w:t>
      </w:r>
      <w:r w:rsidR="00925EB3">
        <w:t>ese last two</w:t>
      </w:r>
      <w:r>
        <w:t xml:space="preserve"> step</w:t>
      </w:r>
      <w:r w:rsidR="00925EB3">
        <w:t>s</w:t>
      </w:r>
      <w:r>
        <w:t xml:space="preserve"> until all of the </w:t>
      </w:r>
      <w:r w:rsidR="00925EB3">
        <w:t>Gel/XP2 Binding solution</w:t>
      </w:r>
      <w:r>
        <w:t xml:space="preserve"> has been transferred to the column</w:t>
      </w:r>
    </w:p>
    <w:p w14:paraId="5177DA07" w14:textId="6B739A10" w:rsidR="3571354F" w:rsidRDefault="315821EB" w:rsidP="00DF002E">
      <w:pPr>
        <w:pStyle w:val="ListParagraph"/>
        <w:numPr>
          <w:ilvl w:val="0"/>
          <w:numId w:val="13"/>
        </w:numPr>
      </w:pPr>
      <w:r>
        <w:t>Add 300 µL XP2 Binding Buffer</w:t>
      </w:r>
    </w:p>
    <w:p w14:paraId="68BF7A30" w14:textId="0494230F" w:rsidR="315821EB" w:rsidRDefault="315821EB" w:rsidP="00DF002E">
      <w:pPr>
        <w:pStyle w:val="ListParagraph"/>
        <w:numPr>
          <w:ilvl w:val="0"/>
          <w:numId w:val="13"/>
        </w:numPr>
      </w:pPr>
      <w:r>
        <w:t>Centrifuge at 13,000</w:t>
      </w:r>
      <w:r w:rsidR="00AE7811">
        <w:t xml:space="preserve"> x </w:t>
      </w:r>
      <w:r>
        <w:t>g for 1 minute at room temperature, discard the flow-thro</w:t>
      </w:r>
      <w:r w:rsidR="5DB9D863">
        <w:t>ugh</w:t>
      </w:r>
    </w:p>
    <w:p w14:paraId="1BF7B6B9" w14:textId="1369161D" w:rsidR="315821EB" w:rsidRDefault="315821EB" w:rsidP="00DF002E">
      <w:pPr>
        <w:pStyle w:val="ListParagraph"/>
        <w:numPr>
          <w:ilvl w:val="0"/>
          <w:numId w:val="13"/>
        </w:numPr>
      </w:pPr>
      <w:r>
        <w:t>Add 700 µL SPW Buffer</w:t>
      </w:r>
    </w:p>
    <w:p w14:paraId="16212ED5" w14:textId="7AED29FC" w:rsidR="315821EB" w:rsidRDefault="315821EB" w:rsidP="00DF002E">
      <w:pPr>
        <w:pStyle w:val="ListParagraph"/>
        <w:numPr>
          <w:ilvl w:val="1"/>
          <w:numId w:val="13"/>
        </w:numPr>
      </w:pPr>
      <w:r>
        <w:t xml:space="preserve">Check if SPW Buffer is diluted </w:t>
      </w:r>
      <w:r w:rsidR="44F7F493">
        <w:t>w</w:t>
      </w:r>
      <w:r>
        <w:t>ith 100</w:t>
      </w:r>
      <w:r w:rsidR="005B017E">
        <w:t xml:space="preserve"> </w:t>
      </w:r>
      <w:r>
        <w:t>% ethanol prior use</w:t>
      </w:r>
    </w:p>
    <w:p w14:paraId="19A8FA9C" w14:textId="44DCC34D" w:rsidR="02E3F1AD" w:rsidRDefault="5236CCA0" w:rsidP="00DF002E">
      <w:pPr>
        <w:pStyle w:val="ListParagraph"/>
        <w:numPr>
          <w:ilvl w:val="0"/>
          <w:numId w:val="13"/>
        </w:numPr>
      </w:pPr>
      <w:r>
        <w:t>Centrifuge at 13,000</w:t>
      </w:r>
      <w:r w:rsidR="00A851FE">
        <w:t xml:space="preserve"> x </w:t>
      </w:r>
      <w:r>
        <w:t>g for 1 minute at room temperature, discard flow-thro</w:t>
      </w:r>
      <w:r w:rsidR="663A6703">
        <w:t>ugh</w:t>
      </w:r>
    </w:p>
    <w:p w14:paraId="2B036974" w14:textId="041B70D8" w:rsidR="3CA88FEC" w:rsidRDefault="2C190738" w:rsidP="00DF002E">
      <w:pPr>
        <w:pStyle w:val="ListParagraph"/>
        <w:numPr>
          <w:ilvl w:val="0"/>
          <w:numId w:val="13"/>
        </w:numPr>
      </w:pPr>
      <w:r>
        <w:t>Repeat the washing step with SPW Buffer</w:t>
      </w:r>
    </w:p>
    <w:p w14:paraId="0681B658" w14:textId="7F2C0805" w:rsidR="2C190738" w:rsidRDefault="2C190738" w:rsidP="00DF002E">
      <w:pPr>
        <w:pStyle w:val="ListParagraph"/>
        <w:numPr>
          <w:ilvl w:val="0"/>
          <w:numId w:val="13"/>
        </w:numPr>
      </w:pPr>
      <w:r>
        <w:t>Centrifuge the empty Column at 13,000</w:t>
      </w:r>
      <w:r w:rsidR="00FB17BE">
        <w:t xml:space="preserve"> x </w:t>
      </w:r>
      <w:r>
        <w:t>g for 2 minutes at room temperature to dry the column</w:t>
      </w:r>
    </w:p>
    <w:p w14:paraId="021695A9" w14:textId="7D0AA273" w:rsidR="31BE6BD6" w:rsidRDefault="2C190738" w:rsidP="00DF002E">
      <w:pPr>
        <w:pStyle w:val="ListParagraph"/>
        <w:numPr>
          <w:ilvl w:val="0"/>
          <w:numId w:val="13"/>
        </w:numPr>
      </w:pPr>
      <w:r>
        <w:t>Transfer the Column to a clean 1.5 mL reaction tube</w:t>
      </w:r>
    </w:p>
    <w:p w14:paraId="4601D0CC" w14:textId="01BF0072" w:rsidR="2C190738" w:rsidRDefault="2C190738" w:rsidP="00DF002E">
      <w:pPr>
        <w:pStyle w:val="ListParagraph"/>
        <w:numPr>
          <w:ilvl w:val="0"/>
          <w:numId w:val="13"/>
        </w:numPr>
      </w:pPr>
      <w:r>
        <w:t xml:space="preserve">Add 30-50 µL Elution Buffer or </w:t>
      </w:r>
      <w:r w:rsidR="003E2E1B">
        <w:t>Mili-Q water</w:t>
      </w:r>
      <w:r>
        <w:t xml:space="preserve"> to the center of the column membrane</w:t>
      </w:r>
      <w:r w:rsidR="003E2E1B">
        <w:t xml:space="preserve"> (do not touch the membrane with your pipette tip).</w:t>
      </w:r>
    </w:p>
    <w:p w14:paraId="4387DA6A" w14:textId="4B0640AF" w:rsidR="003E2E1B" w:rsidRPr="003434AB" w:rsidRDefault="003E2E1B" w:rsidP="00DF002E">
      <w:pPr>
        <w:pStyle w:val="ListParagraph"/>
        <w:numPr>
          <w:ilvl w:val="1"/>
          <w:numId w:val="13"/>
        </w:numPr>
        <w:rPr>
          <w:i/>
          <w:iCs/>
        </w:rPr>
      </w:pPr>
      <w:r w:rsidRPr="003434AB">
        <w:rPr>
          <w:i/>
          <w:iCs/>
        </w:rPr>
        <w:t xml:space="preserve">To increase the DNA yield, preheat the Elution buffer or Mili-Q water to 65 </w:t>
      </w:r>
      <w:r w:rsidRPr="003434AB">
        <w:rPr>
          <w:rFonts w:cstheme="minorHAnsi"/>
          <w:i/>
          <w:iCs/>
        </w:rPr>
        <w:t>°</w:t>
      </w:r>
      <w:r w:rsidRPr="003434AB">
        <w:rPr>
          <w:i/>
          <w:iCs/>
        </w:rPr>
        <w:t>C</w:t>
      </w:r>
    </w:p>
    <w:p w14:paraId="01FC4322" w14:textId="7CEEB109" w:rsidR="2C190738" w:rsidRDefault="2C190738" w:rsidP="00DF002E">
      <w:pPr>
        <w:pStyle w:val="ListParagraph"/>
        <w:numPr>
          <w:ilvl w:val="0"/>
          <w:numId w:val="13"/>
        </w:numPr>
      </w:pPr>
      <w:r>
        <w:t>Incubate for 2 minutes at room temperature</w:t>
      </w:r>
      <w:r w:rsidR="003E2E1B">
        <w:t>.</w:t>
      </w:r>
    </w:p>
    <w:p w14:paraId="04918B27" w14:textId="1CEAED98" w:rsidR="2C190738" w:rsidRDefault="2C190738" w:rsidP="00DF002E">
      <w:pPr>
        <w:pStyle w:val="ListParagraph"/>
        <w:numPr>
          <w:ilvl w:val="0"/>
          <w:numId w:val="13"/>
        </w:numPr>
      </w:pPr>
      <w:r>
        <w:t>Centrifuge at 13,000</w:t>
      </w:r>
      <w:r w:rsidR="003E2E1B">
        <w:t xml:space="preserve"> x </w:t>
      </w:r>
      <w:r>
        <w:t>g for 1 minute at room temperature</w:t>
      </w:r>
    </w:p>
    <w:p w14:paraId="376AF91B" w14:textId="37D10C77" w:rsidR="003E2E1B" w:rsidRPr="003434AB" w:rsidRDefault="003434AB" w:rsidP="00DF002E">
      <w:pPr>
        <w:pStyle w:val="ListParagraph"/>
        <w:numPr>
          <w:ilvl w:val="1"/>
          <w:numId w:val="13"/>
        </w:numPr>
        <w:rPr>
          <w:i/>
          <w:iCs/>
        </w:rPr>
      </w:pPr>
      <w:r w:rsidRPr="003434AB">
        <w:rPr>
          <w:i/>
          <w:iCs/>
        </w:rPr>
        <w:lastRenderedPageBreak/>
        <w:t>To increase the DNA yield: r</w:t>
      </w:r>
      <w:r w:rsidR="003E2E1B" w:rsidRPr="003434AB">
        <w:rPr>
          <w:i/>
          <w:iCs/>
        </w:rPr>
        <w:t xml:space="preserve">epeat the last 3 steps </w:t>
      </w:r>
      <w:r w:rsidR="00F57DEC" w:rsidRPr="003434AB">
        <w:rPr>
          <w:i/>
          <w:iCs/>
        </w:rPr>
        <w:t>by re-suspending</w:t>
      </w:r>
      <w:r w:rsidR="003E2E1B" w:rsidRPr="003434AB">
        <w:rPr>
          <w:i/>
          <w:iCs/>
        </w:rPr>
        <w:t xml:space="preserve"> the</w:t>
      </w:r>
      <w:r w:rsidR="00AD38D6" w:rsidRPr="003434AB">
        <w:rPr>
          <w:i/>
          <w:iCs/>
        </w:rPr>
        <w:t xml:space="preserve"> same</w:t>
      </w:r>
      <w:r w:rsidR="003E2E1B" w:rsidRPr="003434AB">
        <w:rPr>
          <w:i/>
          <w:iCs/>
        </w:rPr>
        <w:t xml:space="preserve"> DNA elu</w:t>
      </w:r>
      <w:r w:rsidR="00FE2537" w:rsidRPr="003434AB">
        <w:rPr>
          <w:i/>
          <w:iCs/>
        </w:rPr>
        <w:t>tion fraction</w:t>
      </w:r>
      <w:r w:rsidR="00DA6CA3" w:rsidRPr="003434AB">
        <w:rPr>
          <w:i/>
          <w:iCs/>
        </w:rPr>
        <w:t xml:space="preserve"> </w:t>
      </w:r>
      <w:r w:rsidR="00593E00" w:rsidRPr="003434AB">
        <w:rPr>
          <w:i/>
          <w:iCs/>
        </w:rPr>
        <w:t>onto the same column membrane</w:t>
      </w:r>
    </w:p>
    <w:p w14:paraId="4D3594CD" w14:textId="1F0BB76B" w:rsidR="2C190738" w:rsidRDefault="2C190738" w:rsidP="00DF002E">
      <w:pPr>
        <w:pStyle w:val="ListParagraph"/>
        <w:numPr>
          <w:ilvl w:val="0"/>
          <w:numId w:val="13"/>
        </w:numPr>
      </w:pPr>
      <w:r>
        <w:t>Store DNA at -20</w:t>
      </w:r>
      <w:r w:rsidR="00DA6CA3">
        <w:t xml:space="preserve"> </w:t>
      </w:r>
      <w:r>
        <w:t>°C</w:t>
      </w:r>
      <w:r w:rsidR="00DA6CA3">
        <w:t>.</w:t>
      </w:r>
    </w:p>
    <w:p w14:paraId="27C1EEFB" w14:textId="0877409C" w:rsidR="0B731A60" w:rsidRDefault="0B731A60" w:rsidP="0B731A60"/>
    <w:p w14:paraId="67B67A13" w14:textId="6D546F77" w:rsidR="00AA73C8" w:rsidRDefault="00AA73C8" w:rsidP="617A9ECC">
      <w:pPr>
        <w:pStyle w:val="Heading2"/>
      </w:pPr>
      <w:bookmarkStart w:id="12" w:name="_Toc188288413"/>
      <w:r w:rsidRPr="00EC2780">
        <w:rPr>
          <w:highlight w:val="yellow"/>
        </w:rPr>
        <w:t>Low melting agarose</w:t>
      </w:r>
      <w:r w:rsidR="00337917" w:rsidRPr="00EC2780">
        <w:rPr>
          <w:highlight w:val="yellow"/>
        </w:rPr>
        <w:t xml:space="preserve"> gel extraction</w:t>
      </w:r>
      <w:bookmarkEnd w:id="12"/>
    </w:p>
    <w:p w14:paraId="54BF7DD5" w14:textId="77C7A70E" w:rsidR="00AA73C8" w:rsidRDefault="00AA73C8" w:rsidP="229A213E">
      <w:pPr>
        <w:pStyle w:val="Heading2"/>
      </w:pPr>
      <w:bookmarkStart w:id="13" w:name="_Toc188288414"/>
      <w:r>
        <w:t>Agarose gel</w:t>
      </w:r>
      <w:r w:rsidR="00B27849">
        <w:t xml:space="preserve"> electrophoresis</w:t>
      </w:r>
      <w:bookmarkEnd w:id="13"/>
    </w:p>
    <w:p w14:paraId="149104BE" w14:textId="1BEE8C55" w:rsidR="00A05505" w:rsidRDefault="00A05505" w:rsidP="00A05505">
      <w:r>
        <w:t>1 x TAE running buffer recipe can be diluted from a 50 X TAE stock solution</w:t>
      </w:r>
      <w:r w:rsidR="00A72A22">
        <w:t xml:space="preserve"> with pH around 8.5</w:t>
      </w:r>
      <w:r>
        <w:t>:</w:t>
      </w:r>
    </w:p>
    <w:tbl>
      <w:tblPr>
        <w:tblStyle w:val="TableGridLigh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3"/>
        <w:gridCol w:w="1034"/>
        <w:gridCol w:w="2041"/>
      </w:tblGrid>
      <w:tr w:rsidR="00EC1088" w14:paraId="75C02D4D" w14:textId="7C7116E7" w:rsidTr="002A2DEF">
        <w:trPr>
          <w:jc w:val="center"/>
        </w:trPr>
        <w:tc>
          <w:tcPr>
            <w:tcW w:w="3233" w:type="dxa"/>
          </w:tcPr>
          <w:p w14:paraId="6D00177D" w14:textId="038262AD" w:rsidR="00EC1088" w:rsidRPr="00CA686E" w:rsidRDefault="00EC1088" w:rsidP="00A05505">
            <w:pPr>
              <w:rPr>
                <w:b/>
                <w:bCs/>
              </w:rPr>
            </w:pPr>
            <w:r w:rsidRPr="00CA686E">
              <w:rPr>
                <w:b/>
                <w:bCs/>
              </w:rPr>
              <w:t>50 X TAE stock</w:t>
            </w:r>
          </w:p>
        </w:tc>
        <w:tc>
          <w:tcPr>
            <w:tcW w:w="1034" w:type="dxa"/>
          </w:tcPr>
          <w:p w14:paraId="3791F712" w14:textId="12707AD9" w:rsidR="00EC1088" w:rsidRDefault="00EC1088" w:rsidP="00A05505">
            <w:pPr>
              <w:rPr>
                <w:b/>
              </w:rPr>
            </w:pPr>
            <w:r w:rsidRPr="173171F3">
              <w:rPr>
                <w:b/>
              </w:rPr>
              <w:t xml:space="preserve">For </w:t>
            </w:r>
            <w:r w:rsidR="00856918" w:rsidRPr="173171F3">
              <w:rPr>
                <w:b/>
              </w:rPr>
              <w:t>1</w:t>
            </w:r>
            <w:r w:rsidRPr="173171F3">
              <w:rPr>
                <w:b/>
              </w:rPr>
              <w:t xml:space="preserve"> L</w:t>
            </w:r>
          </w:p>
        </w:tc>
        <w:tc>
          <w:tcPr>
            <w:tcW w:w="2041" w:type="dxa"/>
          </w:tcPr>
          <w:p w14:paraId="1988A9D6" w14:textId="6CD2B8EC" w:rsidR="00EC1088" w:rsidRDefault="00EC1088" w:rsidP="00A05505">
            <w:pPr>
              <w:rPr>
                <w:b/>
              </w:rPr>
            </w:pPr>
            <w:r w:rsidRPr="173171F3">
              <w:rPr>
                <w:b/>
              </w:rPr>
              <w:t>Final concentration</w:t>
            </w:r>
          </w:p>
        </w:tc>
      </w:tr>
      <w:tr w:rsidR="00EC1088" w14:paraId="3FEE21AC" w14:textId="6977A917" w:rsidTr="002A2DEF">
        <w:trPr>
          <w:jc w:val="center"/>
        </w:trPr>
        <w:tc>
          <w:tcPr>
            <w:tcW w:w="3233" w:type="dxa"/>
          </w:tcPr>
          <w:p w14:paraId="6896D2EA" w14:textId="0B4105D2" w:rsidR="00EC1088" w:rsidRDefault="00EC1088" w:rsidP="00A05505">
            <w:r>
              <w:t>Tris-buffer</w:t>
            </w:r>
            <w:r w:rsidR="00221B79">
              <w:t xml:space="preserve"> </w:t>
            </w:r>
            <w:r w:rsidR="00DF002E">
              <w:t>(121.14 g/mol)</w:t>
            </w:r>
          </w:p>
        </w:tc>
        <w:tc>
          <w:tcPr>
            <w:tcW w:w="1034" w:type="dxa"/>
          </w:tcPr>
          <w:p w14:paraId="7D26433B" w14:textId="672C51B4" w:rsidR="00EC1088" w:rsidRDefault="00AB613C" w:rsidP="00A05505">
            <w:r>
              <w:t>2</w:t>
            </w:r>
            <w:r w:rsidR="00812452">
              <w:t>42 g</w:t>
            </w:r>
            <w:r w:rsidR="00D561E2">
              <w:t xml:space="preserve">  </w:t>
            </w:r>
          </w:p>
        </w:tc>
        <w:tc>
          <w:tcPr>
            <w:tcW w:w="2041" w:type="dxa"/>
          </w:tcPr>
          <w:p w14:paraId="2E9ED1F1" w14:textId="6D0AE0E0" w:rsidR="00EC1088" w:rsidRDefault="00771057" w:rsidP="00A05505">
            <w:r>
              <w:t>2 M</w:t>
            </w:r>
          </w:p>
        </w:tc>
      </w:tr>
      <w:tr w:rsidR="00EC1088" w14:paraId="60971D7C" w14:textId="3F30AA30" w:rsidTr="002A2DEF">
        <w:trPr>
          <w:jc w:val="center"/>
        </w:trPr>
        <w:tc>
          <w:tcPr>
            <w:tcW w:w="3233" w:type="dxa"/>
          </w:tcPr>
          <w:p w14:paraId="2D8EAB69" w14:textId="29F06C92" w:rsidR="00EC1088" w:rsidRDefault="00EC1088" w:rsidP="00A05505">
            <w:r>
              <w:t>0.5 M EDTA stock solution (</w:t>
            </w:r>
            <w:r w:rsidR="00EB55D8">
              <w:t>pH 8)</w:t>
            </w:r>
          </w:p>
        </w:tc>
        <w:tc>
          <w:tcPr>
            <w:tcW w:w="1034" w:type="dxa"/>
          </w:tcPr>
          <w:p w14:paraId="5552B283" w14:textId="14E16E46" w:rsidR="00EC1088" w:rsidRDefault="00EB55D8" w:rsidP="00A05505">
            <w:r>
              <w:t>100 mL</w:t>
            </w:r>
          </w:p>
        </w:tc>
        <w:tc>
          <w:tcPr>
            <w:tcW w:w="2041" w:type="dxa"/>
          </w:tcPr>
          <w:p w14:paraId="48FDBAC5" w14:textId="31CF9580" w:rsidR="00EC1088" w:rsidRDefault="001E79E3" w:rsidP="00A05505">
            <w:r>
              <w:t>50 mM</w:t>
            </w:r>
          </w:p>
        </w:tc>
      </w:tr>
      <w:tr w:rsidR="00AB613C" w14:paraId="0D1CFCA6" w14:textId="77777777" w:rsidTr="002A2DEF">
        <w:trPr>
          <w:jc w:val="center"/>
        </w:trPr>
        <w:tc>
          <w:tcPr>
            <w:tcW w:w="3233" w:type="dxa"/>
          </w:tcPr>
          <w:p w14:paraId="1FD543FA" w14:textId="4ADBA284" w:rsidR="00AB613C" w:rsidRDefault="00AB613C" w:rsidP="00A05505">
            <w:r>
              <w:t>Acetic acid</w:t>
            </w:r>
            <w:r w:rsidR="000E57EB">
              <w:t xml:space="preserve"> 100 %</w:t>
            </w:r>
          </w:p>
        </w:tc>
        <w:tc>
          <w:tcPr>
            <w:tcW w:w="1034" w:type="dxa"/>
          </w:tcPr>
          <w:p w14:paraId="539D8A23" w14:textId="10B79E60" w:rsidR="00AB613C" w:rsidRDefault="00221B79" w:rsidP="00A05505">
            <w:r>
              <w:t>57.1 mL</w:t>
            </w:r>
          </w:p>
        </w:tc>
        <w:tc>
          <w:tcPr>
            <w:tcW w:w="2041" w:type="dxa"/>
          </w:tcPr>
          <w:p w14:paraId="5DC94305" w14:textId="446CE390" w:rsidR="00AB613C" w:rsidRDefault="007C5563" w:rsidP="00A05505">
            <w:r>
              <w:t>1 M</w:t>
            </w:r>
          </w:p>
        </w:tc>
      </w:tr>
    </w:tbl>
    <w:p w14:paraId="7BB06EB4" w14:textId="32FE138A" w:rsidR="00A05505" w:rsidRPr="008D12D6" w:rsidRDefault="00C417BE" w:rsidP="00A05505">
      <w:pPr>
        <w:rPr>
          <w:i/>
          <w:iCs/>
        </w:rPr>
      </w:pPr>
      <w:r w:rsidRPr="00C417BE">
        <w:rPr>
          <w:i/>
          <w:iCs/>
        </w:rPr>
        <w:t>Note: 0.5 M EDTA is store-bought (do not attempt making this yourself). The 50 x TAE buffer is stored at room temperature.</w:t>
      </w:r>
      <w:r w:rsidR="008D12D6">
        <w:rPr>
          <w:i/>
          <w:iCs/>
        </w:rPr>
        <w:t xml:space="preserve"> pH should not be adjusted normally.</w:t>
      </w:r>
    </w:p>
    <w:p w14:paraId="74A66A18" w14:textId="015F96B3" w:rsidR="00AA73C8" w:rsidRDefault="00AA73C8" w:rsidP="00DF002E">
      <w:pPr>
        <w:pStyle w:val="ListParagraph"/>
        <w:numPr>
          <w:ilvl w:val="0"/>
          <w:numId w:val="4"/>
        </w:numPr>
      </w:pPr>
      <w:r>
        <w:t>DNA</w:t>
      </w:r>
      <w:r w:rsidR="240F7537">
        <w:t xml:space="preserve"> gel electrophoresis</w:t>
      </w:r>
    </w:p>
    <w:p w14:paraId="36B8DC93" w14:textId="3AF0458B" w:rsidR="55758C2B" w:rsidRDefault="55758C2B" w:rsidP="00DF002E">
      <w:pPr>
        <w:pStyle w:val="ListParagraph"/>
        <w:numPr>
          <w:ilvl w:val="1"/>
          <w:numId w:val="4"/>
        </w:numPr>
      </w:pPr>
      <w:r>
        <w:t>Weight out the appropriate mass of agarose into an Erlenmeyer flask. Agarose gels are prepared using a w/v percentage solution. The concentration of agarose in a gel will depend on the sizes of the DNA fragments to be separated, with most gels ranging between 0.5</w:t>
      </w:r>
      <w:r w:rsidR="005960D2">
        <w:t xml:space="preserve"> </w:t>
      </w:r>
      <w:r>
        <w:t>%-2</w:t>
      </w:r>
      <w:r w:rsidR="005960D2">
        <w:t xml:space="preserve"> </w:t>
      </w:r>
      <w:r>
        <w:t xml:space="preserve">%.  </w:t>
      </w:r>
    </w:p>
    <w:p w14:paraId="2380882C" w14:textId="49237A50" w:rsidR="621E0270" w:rsidRDefault="621E0270" w:rsidP="00DF002E">
      <w:pPr>
        <w:pStyle w:val="ListParagraph"/>
        <w:numPr>
          <w:ilvl w:val="2"/>
          <w:numId w:val="4"/>
        </w:numPr>
      </w:pPr>
      <w:r>
        <w:t xml:space="preserve">For </w:t>
      </w:r>
      <w:r w:rsidR="640933AA">
        <w:t>several</w:t>
      </w:r>
      <w:r>
        <w:t xml:space="preserve"> general </w:t>
      </w:r>
      <w:r w:rsidR="50ADD579">
        <w:t>approaches in our lab</w:t>
      </w:r>
      <w:r>
        <w:t>, a 1</w:t>
      </w:r>
      <w:r w:rsidR="005960D2">
        <w:t xml:space="preserve"> </w:t>
      </w:r>
      <w:r>
        <w:t>% gel is appropriate</w:t>
      </w:r>
    </w:p>
    <w:p w14:paraId="1B547BF3" w14:textId="3D1068E3" w:rsidR="00636839" w:rsidRDefault="005960D2" w:rsidP="00DF002E">
      <w:pPr>
        <w:pStyle w:val="ListParagraph"/>
        <w:numPr>
          <w:ilvl w:val="2"/>
          <w:numId w:val="4"/>
        </w:numPr>
      </w:pPr>
      <w:r>
        <w:t>For</w:t>
      </w:r>
      <w:r w:rsidR="00636839">
        <w:t xml:space="preserve"> small DNA fragments</w:t>
      </w:r>
      <w:r>
        <w:t xml:space="preserve"> (&lt; 750 bp)</w:t>
      </w:r>
      <w:r w:rsidR="00636839">
        <w:t xml:space="preserve">, try using a higher </w:t>
      </w:r>
      <w:r>
        <w:t>% (e.g. 2 %)</w:t>
      </w:r>
    </w:p>
    <w:p w14:paraId="79CF1775" w14:textId="4AA31D14" w:rsidR="005960D2" w:rsidRDefault="005960D2" w:rsidP="00DF002E">
      <w:pPr>
        <w:pStyle w:val="ListParagraph"/>
        <w:numPr>
          <w:ilvl w:val="2"/>
          <w:numId w:val="4"/>
        </w:numPr>
      </w:pPr>
      <w:r>
        <w:t>For separating large DNA fragments (&gt; 5.000 bp), try using a lower % (e.g. 0.8 %)</w:t>
      </w:r>
    </w:p>
    <w:p w14:paraId="20D74636" w14:textId="69137C94" w:rsidR="655A9C14" w:rsidRDefault="1B76EB2A" w:rsidP="00DF002E">
      <w:pPr>
        <w:pStyle w:val="ListParagraph"/>
        <w:numPr>
          <w:ilvl w:val="1"/>
          <w:numId w:val="4"/>
        </w:numPr>
      </w:pPr>
      <w:r>
        <w:t>Add running buffer to the agarose (1</w:t>
      </w:r>
      <w:r w:rsidR="00F2544E">
        <w:t xml:space="preserve"> </w:t>
      </w:r>
      <w:r>
        <w:t>X TAE)</w:t>
      </w:r>
      <w:r w:rsidR="0CF578CC">
        <w:t xml:space="preserve"> inside the Erlenmeyer flask</w:t>
      </w:r>
    </w:p>
    <w:p w14:paraId="2212E1F1" w14:textId="4C5211C7" w:rsidR="00D96BC7" w:rsidRDefault="00D96BC7" w:rsidP="00DF002E">
      <w:pPr>
        <w:pStyle w:val="ListParagraph"/>
        <w:numPr>
          <w:ilvl w:val="2"/>
          <w:numId w:val="4"/>
        </w:numPr>
      </w:pPr>
      <w:r>
        <w:t>Use</w:t>
      </w:r>
      <w:r w:rsidR="00F2544E">
        <w:t xml:space="preserve"> around</w:t>
      </w:r>
      <w:r>
        <w:t xml:space="preserve"> </w:t>
      </w:r>
      <w:r w:rsidR="00596277">
        <w:t>30 mL for small gels</w:t>
      </w:r>
    </w:p>
    <w:p w14:paraId="5620B4EE" w14:textId="608A0694" w:rsidR="00596277" w:rsidRDefault="00596277" w:rsidP="00DF002E">
      <w:pPr>
        <w:pStyle w:val="ListParagraph"/>
        <w:numPr>
          <w:ilvl w:val="2"/>
          <w:numId w:val="4"/>
        </w:numPr>
      </w:pPr>
      <w:r>
        <w:t xml:space="preserve">Use </w:t>
      </w:r>
      <w:r w:rsidR="00F2544E">
        <w:t xml:space="preserve">around </w:t>
      </w:r>
      <w:r w:rsidR="00B243CB">
        <w:t>60 mL for medium gels</w:t>
      </w:r>
    </w:p>
    <w:p w14:paraId="67887740" w14:textId="16DAF5C6" w:rsidR="00B243CB" w:rsidRDefault="009651B3" w:rsidP="00DF002E">
      <w:pPr>
        <w:pStyle w:val="ListParagraph"/>
        <w:numPr>
          <w:ilvl w:val="2"/>
          <w:numId w:val="4"/>
        </w:numPr>
      </w:pPr>
      <w:r>
        <w:t xml:space="preserve">Use </w:t>
      </w:r>
      <w:r w:rsidR="00F2544E">
        <w:t xml:space="preserve">around </w:t>
      </w:r>
      <w:r>
        <w:t>80 mL for large gels (two layers of combs)</w:t>
      </w:r>
    </w:p>
    <w:p w14:paraId="7A2EEC08" w14:textId="499F46BA" w:rsidR="1B76EB2A" w:rsidRDefault="1B76EB2A" w:rsidP="00DF002E">
      <w:pPr>
        <w:pStyle w:val="ListParagraph"/>
        <w:numPr>
          <w:ilvl w:val="1"/>
          <w:numId w:val="4"/>
        </w:numPr>
      </w:pPr>
      <w:r>
        <w:t>Melt the agarose/buffer mixture in the microwave</w:t>
      </w:r>
      <w:r w:rsidR="7CC678B6">
        <w:t xml:space="preserve">, make sure that the mixture </w:t>
      </w:r>
      <w:r w:rsidR="3CCA4B3C">
        <w:t>is</w:t>
      </w:r>
      <w:r w:rsidR="7CC678B6">
        <w:t xml:space="preserve"> sufficiently </w:t>
      </w:r>
      <w:r w:rsidR="7CC3D858">
        <w:t>dis</w:t>
      </w:r>
      <w:r w:rsidR="21C8C4A1">
        <w:t>solved</w:t>
      </w:r>
      <w:r w:rsidR="00867293">
        <w:t xml:space="preserve"> (it can boil in the microwave)</w:t>
      </w:r>
    </w:p>
    <w:p w14:paraId="3BD15F74" w14:textId="0C78D5E2" w:rsidR="1B76EB2A" w:rsidRDefault="1B76EB2A" w:rsidP="00DF002E">
      <w:pPr>
        <w:pStyle w:val="ListParagraph"/>
        <w:numPr>
          <w:ilvl w:val="1"/>
          <w:numId w:val="4"/>
        </w:numPr>
      </w:pPr>
      <w:r>
        <w:t xml:space="preserve">Pour the mixture into a prepared gel </w:t>
      </w:r>
      <w:r w:rsidR="0388FD98">
        <w:t xml:space="preserve">holder </w:t>
      </w:r>
      <w:r w:rsidR="56EAA533">
        <w:t>including the gel comb</w:t>
      </w:r>
      <w:r w:rsidR="52AA3F3B">
        <w:t xml:space="preserve"> and add a droplet </w:t>
      </w:r>
      <w:r w:rsidR="483A8079">
        <w:t xml:space="preserve">(1-2 µL) </w:t>
      </w:r>
      <w:r w:rsidR="52AA3F3B">
        <w:t>of Ethidium Bromide, mix thoroughly</w:t>
      </w:r>
      <w:r w:rsidR="206120B9">
        <w:t xml:space="preserve"> using the pipet</w:t>
      </w:r>
      <w:r w:rsidR="6A995A90">
        <w:t xml:space="preserve"> </w:t>
      </w:r>
      <w:r w:rsidR="206120B9">
        <w:t>tip</w:t>
      </w:r>
    </w:p>
    <w:p w14:paraId="4476093F" w14:textId="1B9474C0" w:rsidR="59593DEC" w:rsidRDefault="59593DEC" w:rsidP="00DF002E">
      <w:pPr>
        <w:pStyle w:val="ListParagraph"/>
        <w:numPr>
          <w:ilvl w:val="2"/>
          <w:numId w:val="4"/>
        </w:numPr>
      </w:pPr>
      <w:r>
        <w:t xml:space="preserve">BE CAREFUL not to touch anything </w:t>
      </w:r>
      <w:r w:rsidR="74368B2F">
        <w:t xml:space="preserve">with your hands </w:t>
      </w:r>
      <w:r>
        <w:t xml:space="preserve">after working </w:t>
      </w:r>
      <w:r w:rsidR="61232050">
        <w:t>in</w:t>
      </w:r>
      <w:r>
        <w:t xml:space="preserve"> the EtBr contaminated area!</w:t>
      </w:r>
      <w:r w:rsidR="778FA283">
        <w:t xml:space="preserve"> Always wear gloves when working with EtBr.</w:t>
      </w:r>
    </w:p>
    <w:p w14:paraId="36A88812" w14:textId="1788FFD9" w:rsidR="00FD620F" w:rsidRDefault="00FD620F" w:rsidP="00DF002E">
      <w:pPr>
        <w:pStyle w:val="ListParagraph"/>
        <w:numPr>
          <w:ilvl w:val="2"/>
          <w:numId w:val="4"/>
        </w:numPr>
      </w:pPr>
      <w:r>
        <w:t>Remove air bubbles attached to the comb wells</w:t>
      </w:r>
    </w:p>
    <w:p w14:paraId="75B59D66" w14:textId="5DC97BA1" w:rsidR="00B3021D" w:rsidRDefault="00EC577C" w:rsidP="00DF002E">
      <w:pPr>
        <w:pStyle w:val="ListParagraph"/>
        <w:numPr>
          <w:ilvl w:val="2"/>
          <w:numId w:val="4"/>
        </w:numPr>
      </w:pPr>
      <w:r>
        <w:t>Make sure to have a tray underneath in case of spilling gel</w:t>
      </w:r>
    </w:p>
    <w:p w14:paraId="542C58DB" w14:textId="2FD41CB5" w:rsidR="3ABC7793" w:rsidRDefault="3ABC7793" w:rsidP="00DF002E">
      <w:pPr>
        <w:pStyle w:val="ListParagraph"/>
        <w:numPr>
          <w:ilvl w:val="1"/>
          <w:numId w:val="4"/>
        </w:numPr>
      </w:pPr>
      <w:r>
        <w:t xml:space="preserve">After </w:t>
      </w:r>
      <w:r w:rsidR="5BFA6C98">
        <w:t>solidification</w:t>
      </w:r>
      <w:r w:rsidR="00B3021D">
        <w:t xml:space="preserve"> (30 min)</w:t>
      </w:r>
      <w:r>
        <w:t xml:space="preserve">, place the gel into a gel chamber supplied with </w:t>
      </w:r>
      <w:r w:rsidR="1A49DD81">
        <w:t>enough</w:t>
      </w:r>
      <w:r>
        <w:t xml:space="preserve"> </w:t>
      </w:r>
      <w:r w:rsidR="0041662E">
        <w:t xml:space="preserve">1 x TAE </w:t>
      </w:r>
      <w:r>
        <w:t>running buffer</w:t>
      </w:r>
    </w:p>
    <w:p w14:paraId="7C5A7D83" w14:textId="526DCADF" w:rsidR="001D247D" w:rsidRDefault="001D247D" w:rsidP="00DF002E">
      <w:pPr>
        <w:pStyle w:val="ListParagraph"/>
        <w:numPr>
          <w:ilvl w:val="2"/>
          <w:numId w:val="4"/>
        </w:numPr>
      </w:pPr>
      <w:r w:rsidRPr="001D247D">
        <w:t xml:space="preserve">Note: </w:t>
      </w:r>
      <w:r>
        <w:t>during warm summer days</w:t>
      </w:r>
      <w:r w:rsidRPr="001D247D">
        <w:t>, gel solidification can</w:t>
      </w:r>
      <w:r>
        <w:t xml:space="preserve"> take longer.</w:t>
      </w:r>
    </w:p>
    <w:p w14:paraId="178F3D42" w14:textId="65EEAB5F" w:rsidR="00C503E3" w:rsidRPr="001D247D" w:rsidRDefault="00C503E3" w:rsidP="00DF002E">
      <w:pPr>
        <w:pStyle w:val="ListParagraph"/>
        <w:numPr>
          <w:ilvl w:val="1"/>
          <w:numId w:val="4"/>
        </w:numPr>
      </w:pPr>
      <w:r>
        <w:t>Gently remove the comb</w:t>
      </w:r>
      <w:r w:rsidR="00B12BBC">
        <w:t xml:space="preserve"> by lifting it upwards</w:t>
      </w:r>
    </w:p>
    <w:p w14:paraId="1256A7C2" w14:textId="211D454D" w:rsidR="00401445" w:rsidRDefault="4621D853" w:rsidP="00DF002E">
      <w:pPr>
        <w:pStyle w:val="ListParagraph"/>
        <w:numPr>
          <w:ilvl w:val="1"/>
          <w:numId w:val="4"/>
        </w:numPr>
      </w:pPr>
      <w:r>
        <w:t>Load your samples</w:t>
      </w:r>
    </w:p>
    <w:p w14:paraId="76B183C8" w14:textId="471E3DB7" w:rsidR="2F5E413B" w:rsidRDefault="00401445" w:rsidP="00DF002E">
      <w:pPr>
        <w:pStyle w:val="ListParagraph"/>
        <w:numPr>
          <w:ilvl w:val="2"/>
          <w:numId w:val="4"/>
        </w:numPr>
      </w:pPr>
      <w:r>
        <w:t xml:space="preserve">Samples contain </w:t>
      </w:r>
      <w:r w:rsidR="4621D853">
        <w:t>loading dye to a 1</w:t>
      </w:r>
      <w:r>
        <w:t xml:space="preserve"> </w:t>
      </w:r>
      <w:r w:rsidR="4621D853">
        <w:t>X end concentration</w:t>
      </w:r>
    </w:p>
    <w:p w14:paraId="64AE81AF" w14:textId="5840996B" w:rsidR="4621D853" w:rsidRDefault="4621D853" w:rsidP="00DF002E">
      <w:pPr>
        <w:pStyle w:val="ListParagraph"/>
        <w:numPr>
          <w:ilvl w:val="1"/>
          <w:numId w:val="4"/>
        </w:numPr>
      </w:pPr>
      <w:r>
        <w:lastRenderedPageBreak/>
        <w:t>Load a DNA ladder (e.g.</w:t>
      </w:r>
      <w:r w:rsidR="00401445">
        <w:t xml:space="preserve"> 10 Kb-ladder:</w:t>
      </w:r>
      <w:r>
        <w:t xml:space="preserve"> 4.5 µL, </w:t>
      </w:r>
      <w:r w:rsidR="65DE4352">
        <w:t>at</w:t>
      </w:r>
      <w:r>
        <w:t xml:space="preserve"> one or both sides of your sample)</w:t>
      </w:r>
    </w:p>
    <w:p w14:paraId="4D9B5498" w14:textId="65DBA296" w:rsidR="3ABC7793" w:rsidRDefault="3ABC7793" w:rsidP="00DF002E">
      <w:pPr>
        <w:pStyle w:val="ListParagraph"/>
        <w:numPr>
          <w:ilvl w:val="1"/>
          <w:numId w:val="4"/>
        </w:numPr>
      </w:pPr>
      <w:r>
        <w:t xml:space="preserve">Run the gel at manual </w:t>
      </w:r>
      <w:r w:rsidR="42F72318">
        <w:t xml:space="preserve">settings </w:t>
      </w:r>
      <w:r>
        <w:t>(</w:t>
      </w:r>
      <w:r w:rsidR="2C9F7A05">
        <w:t xml:space="preserve">steady </w:t>
      </w:r>
      <w:r>
        <w:t xml:space="preserve">120 V) for about 30-40 min or until your DNA is separated sufficiently </w:t>
      </w:r>
    </w:p>
    <w:p w14:paraId="587BB394" w14:textId="4F6CB439" w:rsidR="5F5837D6" w:rsidRDefault="5F5837D6" w:rsidP="00DF002E">
      <w:pPr>
        <w:pStyle w:val="ListParagraph"/>
        <w:numPr>
          <w:ilvl w:val="1"/>
          <w:numId w:val="4"/>
        </w:numPr>
      </w:pPr>
      <w:r>
        <w:t xml:space="preserve">Visualize the gel at the </w:t>
      </w:r>
      <w:r w:rsidR="490EB656">
        <w:t>Biorad GelDoc</w:t>
      </w:r>
      <w:r w:rsidR="430D7C1A">
        <w:t xml:space="preserve"> Gel Imaging System</w:t>
      </w:r>
      <w:r w:rsidR="490EB656">
        <w:t xml:space="preserve"> </w:t>
      </w:r>
    </w:p>
    <w:p w14:paraId="129D2572" w14:textId="17947DDA" w:rsidR="00CB7B99" w:rsidRDefault="00CB7B99" w:rsidP="00CB7B99"/>
    <w:p w14:paraId="3E1054BC" w14:textId="307FBF99" w:rsidR="00AA73C8" w:rsidRDefault="00AA73C8" w:rsidP="00DF002E">
      <w:pPr>
        <w:pStyle w:val="ListParagraph"/>
        <w:numPr>
          <w:ilvl w:val="0"/>
          <w:numId w:val="4"/>
        </w:numPr>
      </w:pPr>
      <w:r>
        <w:t>RNA</w:t>
      </w:r>
      <w:r w:rsidR="310E0B98">
        <w:t xml:space="preserve"> gel electrophoresis</w:t>
      </w:r>
    </w:p>
    <w:p w14:paraId="2793B1F8" w14:textId="163358CA" w:rsidR="00BF2892" w:rsidRPr="00F82B7D" w:rsidRDefault="00BF2892" w:rsidP="00BF2892">
      <w:pPr>
        <w:ind w:left="720"/>
        <w:rPr>
          <w:i/>
          <w:iCs/>
        </w:rPr>
      </w:pPr>
      <w:r w:rsidRPr="00F82B7D">
        <w:rPr>
          <w:i/>
          <w:iCs/>
        </w:rPr>
        <w:t xml:space="preserve">Note: RNA is easily degraded by RNases which are omnipresent in </w:t>
      </w:r>
      <w:r w:rsidR="00AD327A" w:rsidRPr="00F82B7D">
        <w:rPr>
          <w:i/>
          <w:iCs/>
        </w:rPr>
        <w:t xml:space="preserve">the gel tank </w:t>
      </w:r>
      <w:r w:rsidR="00F82B7D" w:rsidRPr="00F82B7D">
        <w:rPr>
          <w:i/>
          <w:iCs/>
        </w:rPr>
        <w:t>or the buffers. Also use filter tips to prevent aerosols being blown in your samples. Make sure all products are clean by rinsing them with RNase-AWAY. Wear gloves at all times.</w:t>
      </w:r>
    </w:p>
    <w:p w14:paraId="4261D224" w14:textId="42B74B7D" w:rsidR="43B3AC48" w:rsidRDefault="6F348DDB" w:rsidP="00DF002E">
      <w:pPr>
        <w:pStyle w:val="ListParagraph"/>
        <w:numPr>
          <w:ilvl w:val="1"/>
          <w:numId w:val="4"/>
        </w:numPr>
      </w:pPr>
      <w:r>
        <w:t>RNA gels are prepared similarly to DNA gels</w:t>
      </w:r>
      <w:r w:rsidR="007327CC">
        <w:t xml:space="preserve"> (1 % agarose)</w:t>
      </w:r>
      <w:r>
        <w:t xml:space="preserve">, however, due to the instability of RNA, </w:t>
      </w:r>
      <w:r w:rsidR="0AA0D394">
        <w:t xml:space="preserve">the devices </w:t>
      </w:r>
      <w:r w:rsidR="00D72B9A">
        <w:t xml:space="preserve">(holders, combs, gel tank) </w:t>
      </w:r>
      <w:r w:rsidR="0AA0D394">
        <w:t xml:space="preserve">should be cleaned with </w:t>
      </w:r>
      <w:r w:rsidR="225F37B3">
        <w:t xml:space="preserve">RNase AWAY </w:t>
      </w:r>
      <w:r w:rsidR="0AA0D394">
        <w:t>prior use</w:t>
      </w:r>
    </w:p>
    <w:p w14:paraId="35E4E187" w14:textId="3897C1E4" w:rsidR="00D72B9A" w:rsidRDefault="00D72B9A" w:rsidP="00DF002E">
      <w:pPr>
        <w:pStyle w:val="ListParagraph"/>
        <w:numPr>
          <w:ilvl w:val="1"/>
          <w:numId w:val="4"/>
        </w:numPr>
      </w:pPr>
      <w:r>
        <w:t xml:space="preserve">The running buffer (1 x </w:t>
      </w:r>
      <w:r w:rsidR="0041662E">
        <w:t>TAE) is separate for RNA-gels (do not use same running buffer as for DNA gels)</w:t>
      </w:r>
    </w:p>
    <w:p w14:paraId="5B2F71D8" w14:textId="2162C745" w:rsidR="3775B26B" w:rsidRDefault="0AA0D394" w:rsidP="00DF002E">
      <w:pPr>
        <w:pStyle w:val="ListParagraph"/>
        <w:numPr>
          <w:ilvl w:val="1"/>
          <w:numId w:val="4"/>
        </w:numPr>
      </w:pPr>
      <w:r>
        <w:t xml:space="preserve">Prepare the gel as mentioned above with </w:t>
      </w:r>
      <w:r w:rsidR="48A78638">
        <w:t>1X</w:t>
      </w:r>
      <w:r>
        <w:t xml:space="preserve"> TAE electrophoresis buffer diluted with DEPC H</w:t>
      </w:r>
      <w:r w:rsidRPr="39F1B4C4">
        <w:rPr>
          <w:vertAlign w:val="subscript"/>
        </w:rPr>
        <w:t>2</w:t>
      </w:r>
      <w:r>
        <w:t>O</w:t>
      </w:r>
      <w:r w:rsidR="554CF9E4">
        <w:t>; do not use this buffer again</w:t>
      </w:r>
      <w:r w:rsidR="00787CAE">
        <w:t>.</w:t>
      </w:r>
    </w:p>
    <w:p w14:paraId="73DEC2F6" w14:textId="6AA355EE" w:rsidR="00926746" w:rsidRDefault="3B2FCBE5" w:rsidP="00DF002E">
      <w:pPr>
        <w:pStyle w:val="ListParagraph"/>
        <w:numPr>
          <w:ilvl w:val="1"/>
          <w:numId w:val="4"/>
        </w:numPr>
      </w:pPr>
      <w:r>
        <w:t>Add loading dye to your samples prior loading them on the ge</w:t>
      </w:r>
      <w:r w:rsidR="00926746">
        <w:t>l</w:t>
      </w:r>
    </w:p>
    <w:p w14:paraId="51EDAEF3" w14:textId="67726772" w:rsidR="00926746" w:rsidRDefault="00926746" w:rsidP="00DF002E">
      <w:pPr>
        <w:pStyle w:val="ListParagraph"/>
        <w:numPr>
          <w:ilvl w:val="1"/>
          <w:numId w:val="4"/>
        </w:numPr>
      </w:pPr>
      <w:r>
        <w:t xml:space="preserve">Add </w:t>
      </w:r>
      <w:r w:rsidR="7CA6F92C">
        <w:t>the normal DNA ladder</w:t>
      </w:r>
    </w:p>
    <w:p w14:paraId="31FEBC99" w14:textId="172B5091" w:rsidR="45D6CBCD" w:rsidRDefault="00E8672E" w:rsidP="00DF002E">
      <w:pPr>
        <w:pStyle w:val="ListParagraph"/>
        <w:numPr>
          <w:ilvl w:val="1"/>
          <w:numId w:val="4"/>
        </w:numPr>
      </w:pPr>
      <w:r>
        <w:t>R</w:t>
      </w:r>
      <w:r w:rsidR="7CA6F92C">
        <w:t xml:space="preserve">unning conditions </w:t>
      </w:r>
      <w:r w:rsidR="7169998E">
        <w:t>and visualization</w:t>
      </w:r>
      <w:r>
        <w:t xml:space="preserve"> are identical as for DNA gels</w:t>
      </w:r>
      <w:r w:rsidR="7169998E">
        <w:t xml:space="preserve"> </w:t>
      </w:r>
      <w:r w:rsidR="7CA6F92C">
        <w:t>as indicated above</w:t>
      </w:r>
    </w:p>
    <w:p w14:paraId="60580536" w14:textId="3CCB3152" w:rsidR="27F59C01" w:rsidRDefault="27F59C01" w:rsidP="27F59C01"/>
    <w:p w14:paraId="411F8EAD" w14:textId="1E07EF35" w:rsidR="04C0FCC5" w:rsidRDefault="04C0FCC5" w:rsidP="4DA6CEEB">
      <w:pPr>
        <w:pStyle w:val="Heading2"/>
      </w:pPr>
      <w:bookmarkStart w:id="14" w:name="_Toc188288415"/>
      <w:r>
        <w:t>Restriction enzyme digestion</w:t>
      </w:r>
      <w:bookmarkEnd w:id="14"/>
    </w:p>
    <w:p w14:paraId="1CC75C45" w14:textId="348B9BB6" w:rsidR="04C0FCC5" w:rsidRDefault="04C0FCC5">
      <w:r>
        <w:t>A full list of restriction enzymes available in the PLT lab can be found in “Documents - BIOSYST - Van de Poel Lab/PPL-Lists/Restricton enzymes PPL.xlsx”</w:t>
      </w:r>
    </w:p>
    <w:p w14:paraId="06CA158D" w14:textId="684D6ED0" w:rsidR="04C0FCC5" w:rsidRDefault="04C0FCC5">
      <w:r>
        <w:t>A typical restriction digest using ThermoFisherScientific restriction enzymes:</w:t>
      </w:r>
    </w:p>
    <w:tbl>
      <w:tblPr>
        <w:tblStyle w:val="TableGridLigh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923"/>
        <w:gridCol w:w="1356"/>
      </w:tblGrid>
      <w:tr w:rsidR="4DA6CEEB" w14:paraId="5EB7D831" w14:textId="77777777" w:rsidTr="002A2DEF">
        <w:trPr>
          <w:trHeight w:val="300"/>
          <w:jc w:val="center"/>
        </w:trPr>
        <w:tc>
          <w:tcPr>
            <w:tcW w:w="2923" w:type="dxa"/>
          </w:tcPr>
          <w:p w14:paraId="4BDC59FD" w14:textId="3D983FD5" w:rsidR="4DA6CEEB" w:rsidRDefault="4DA6CEEB" w:rsidP="4DA6CEEB">
            <w:pPr>
              <w:rPr>
                <w:lang w:val="fr-FR"/>
              </w:rPr>
            </w:pPr>
            <w:r w:rsidRPr="4DA6CEEB">
              <w:rPr>
                <w:lang w:val="fr-FR"/>
              </w:rPr>
              <w:t>dH</w:t>
            </w:r>
            <w:r w:rsidRPr="4DA6CEEB">
              <w:rPr>
                <w:vertAlign w:val="subscript"/>
                <w:lang w:val="fr-FR"/>
              </w:rPr>
              <w:t>2</w:t>
            </w:r>
            <w:r w:rsidRPr="4DA6CEEB">
              <w:rPr>
                <w:lang w:val="fr-FR"/>
              </w:rPr>
              <w:t>O</w:t>
            </w:r>
          </w:p>
        </w:tc>
        <w:tc>
          <w:tcPr>
            <w:tcW w:w="1356" w:type="dxa"/>
          </w:tcPr>
          <w:p w14:paraId="1F813E49" w14:textId="0CDF96E3" w:rsidR="4DA6CEEB" w:rsidRDefault="4DA6CEEB" w:rsidP="4DA6CEEB">
            <w:pPr>
              <w:rPr>
                <w:lang w:val="fr-FR"/>
              </w:rPr>
            </w:pPr>
            <w:r w:rsidRPr="4DA6CEEB">
              <w:rPr>
                <w:lang w:val="fr-FR"/>
              </w:rPr>
              <w:t>Up to 20 µL</w:t>
            </w:r>
          </w:p>
        </w:tc>
      </w:tr>
      <w:tr w:rsidR="4DA6CEEB" w14:paraId="62712BC2" w14:textId="77777777" w:rsidTr="002A2DEF">
        <w:trPr>
          <w:trHeight w:val="300"/>
          <w:jc w:val="center"/>
        </w:trPr>
        <w:tc>
          <w:tcPr>
            <w:tcW w:w="2923" w:type="dxa"/>
          </w:tcPr>
          <w:p w14:paraId="68ED8BED" w14:textId="783BCCA8" w:rsidR="4DA6CEEB" w:rsidRDefault="4DA6CEEB" w:rsidP="4DA6CEEB">
            <w:pPr>
              <w:rPr>
                <w:lang w:val="fr-FR"/>
              </w:rPr>
            </w:pPr>
            <w:r w:rsidRPr="4DA6CEEB">
              <w:rPr>
                <w:lang w:val="fr-FR"/>
              </w:rPr>
              <w:t>10X Buffer</w:t>
            </w:r>
          </w:p>
        </w:tc>
        <w:tc>
          <w:tcPr>
            <w:tcW w:w="1356" w:type="dxa"/>
          </w:tcPr>
          <w:p w14:paraId="2689E940" w14:textId="2779FECB" w:rsidR="4DA6CEEB" w:rsidRDefault="4DA6CEEB" w:rsidP="4DA6CEEB">
            <w:pPr>
              <w:rPr>
                <w:lang w:val="fr-FR"/>
              </w:rPr>
            </w:pPr>
            <w:r w:rsidRPr="4DA6CEEB">
              <w:rPr>
                <w:lang w:val="fr-FR"/>
              </w:rPr>
              <w:t>2 µL (1X)</w:t>
            </w:r>
          </w:p>
        </w:tc>
      </w:tr>
      <w:tr w:rsidR="4DA6CEEB" w14:paraId="4F61909A" w14:textId="77777777" w:rsidTr="002A2DEF">
        <w:trPr>
          <w:trHeight w:val="300"/>
          <w:jc w:val="center"/>
        </w:trPr>
        <w:tc>
          <w:tcPr>
            <w:tcW w:w="2923" w:type="dxa"/>
          </w:tcPr>
          <w:p w14:paraId="64D8419D" w14:textId="21A6401F" w:rsidR="4DA6CEEB" w:rsidRDefault="4DA6CEEB" w:rsidP="4DA6CEEB">
            <w:pPr>
              <w:rPr>
                <w:lang w:val="fr-FR"/>
              </w:rPr>
            </w:pPr>
            <w:r w:rsidRPr="4DA6CEEB">
              <w:rPr>
                <w:lang w:val="fr-FR"/>
              </w:rPr>
              <w:t>DNA</w:t>
            </w:r>
          </w:p>
        </w:tc>
        <w:tc>
          <w:tcPr>
            <w:tcW w:w="1356" w:type="dxa"/>
          </w:tcPr>
          <w:p w14:paraId="3141E17E" w14:textId="58CFD6F8" w:rsidR="4DA6CEEB" w:rsidRDefault="4DA6CEEB" w:rsidP="4DA6CEEB">
            <w:pPr>
              <w:rPr>
                <w:lang w:val="fr-FR"/>
              </w:rPr>
            </w:pPr>
            <w:r w:rsidRPr="4DA6CEEB">
              <w:rPr>
                <w:lang w:val="fr-FR"/>
              </w:rPr>
              <w:t>Up to 1 µg</w:t>
            </w:r>
          </w:p>
        </w:tc>
      </w:tr>
      <w:tr w:rsidR="4DA6CEEB" w14:paraId="720267DF" w14:textId="77777777" w:rsidTr="002A2DEF">
        <w:trPr>
          <w:trHeight w:val="300"/>
          <w:jc w:val="center"/>
        </w:trPr>
        <w:tc>
          <w:tcPr>
            <w:tcW w:w="2923" w:type="dxa"/>
          </w:tcPr>
          <w:p w14:paraId="27471852" w14:textId="7BFAAEAD" w:rsidR="4DA6CEEB" w:rsidRDefault="4DA6CEEB" w:rsidP="4DA6CEEB">
            <w:pPr>
              <w:rPr>
                <w:lang w:val="fr-FR"/>
              </w:rPr>
            </w:pPr>
            <w:r w:rsidRPr="4DA6CEEB">
              <w:rPr>
                <w:lang w:val="fr-FR"/>
              </w:rPr>
              <w:t>Restriction Enzyme (10 units)</w:t>
            </w:r>
          </w:p>
        </w:tc>
        <w:tc>
          <w:tcPr>
            <w:tcW w:w="1356" w:type="dxa"/>
          </w:tcPr>
          <w:p w14:paraId="3C5DB258" w14:textId="18D5E35D" w:rsidR="4DA6CEEB" w:rsidRDefault="4DA6CEEB" w:rsidP="4DA6CEEB">
            <w:pPr>
              <w:rPr>
                <w:lang w:val="fr-FR"/>
              </w:rPr>
            </w:pPr>
            <w:r w:rsidRPr="4DA6CEEB">
              <w:rPr>
                <w:lang w:val="fr-FR"/>
              </w:rPr>
              <w:t>1 µL each</w:t>
            </w:r>
          </w:p>
        </w:tc>
      </w:tr>
    </w:tbl>
    <w:p w14:paraId="5B5D4415" w14:textId="77777777" w:rsidR="00C841D3" w:rsidRPr="00C841D3" w:rsidRDefault="04C0FCC5" w:rsidP="00C841D3">
      <w:pPr>
        <w:rPr>
          <w:i/>
          <w:iCs/>
        </w:rPr>
      </w:pPr>
      <w:r>
        <w:t xml:space="preserve">Mix gently and gently spin down for a few seconds. </w:t>
      </w:r>
    </w:p>
    <w:p w14:paraId="6B06C334" w14:textId="39B7FE99" w:rsidR="04C0FCC5" w:rsidRPr="00C841D3" w:rsidRDefault="00C841D3">
      <w:pPr>
        <w:rPr>
          <w:i/>
          <w:iCs/>
        </w:rPr>
      </w:pPr>
      <w:r w:rsidRPr="00C841D3">
        <w:rPr>
          <w:i/>
          <w:iCs/>
        </w:rPr>
        <w:t>Note: the restriction enzyme should be the last added to the reaction and always kept on ice</w:t>
      </w:r>
    </w:p>
    <w:p w14:paraId="593AF8B8" w14:textId="354451AE" w:rsidR="04C0FCC5" w:rsidRDefault="04C0FCC5" w:rsidP="00DF002E">
      <w:pPr>
        <w:pStyle w:val="ListParagraph"/>
        <w:numPr>
          <w:ilvl w:val="0"/>
          <w:numId w:val="17"/>
        </w:numPr>
      </w:pPr>
      <w:r>
        <w:t>If you use several enzymes at once, the amount of enzymes should not exceed 1/10 of the total reaction volume</w:t>
      </w:r>
    </w:p>
    <w:p w14:paraId="243F6966" w14:textId="7BEEF93F" w:rsidR="04C0FCC5" w:rsidRDefault="04C0FCC5" w:rsidP="00DF002E">
      <w:pPr>
        <w:pStyle w:val="ListParagraph"/>
        <w:numPr>
          <w:ilvl w:val="0"/>
          <w:numId w:val="17"/>
        </w:numPr>
      </w:pPr>
      <w:r>
        <w:t xml:space="preserve">If you use several enzymes at once, check for their efficiency in the diverse buffers (FD/B/G/O/R/Tango; </w:t>
      </w:r>
      <w:hyperlink r:id="rId12">
        <w:r w:rsidRPr="4DA6CEEB">
          <w:rPr>
            <w:rStyle w:val="Hyperlink"/>
          </w:rPr>
          <w:t>Reaction Conditions for Restriction Enzymes | Thermo Fisher Scientific - BE</w:t>
        </w:r>
      </w:hyperlink>
      <w:r>
        <w:t>)</w:t>
      </w:r>
    </w:p>
    <w:p w14:paraId="62ED3868" w14:textId="08EB8A6F" w:rsidR="04C0FCC5" w:rsidRDefault="04C0FCC5" w:rsidP="00DF002E">
      <w:pPr>
        <w:pStyle w:val="ListParagraph"/>
        <w:numPr>
          <w:ilvl w:val="0"/>
          <w:numId w:val="17"/>
        </w:numPr>
      </w:pPr>
      <w:r w:rsidRPr="4DA6CEEB">
        <w:rPr>
          <w:b/>
          <w:bCs/>
        </w:rPr>
        <w:t xml:space="preserve">Incubation time </w:t>
      </w:r>
      <w:r>
        <w:t>can be 1-16 hours, typically 1-4 hours, but can be increased up to 16 hours with reduced units</w:t>
      </w:r>
    </w:p>
    <w:p w14:paraId="3D761638" w14:textId="1D0E9F85" w:rsidR="0053266B" w:rsidRPr="00D122E2" w:rsidRDefault="0053266B" w:rsidP="0053266B">
      <w:pPr>
        <w:pStyle w:val="ListParagraph"/>
        <w:numPr>
          <w:ilvl w:val="1"/>
          <w:numId w:val="17"/>
        </w:numPr>
      </w:pPr>
      <w:r w:rsidRPr="00D122E2">
        <w:t xml:space="preserve">Longer incubation times </w:t>
      </w:r>
      <w:r w:rsidR="00D122E2" w:rsidRPr="00D122E2">
        <w:t>are needed when buffer compatibility is not optimal.</w:t>
      </w:r>
    </w:p>
    <w:p w14:paraId="60040918" w14:textId="11DCB2D2" w:rsidR="04C0FCC5" w:rsidRDefault="04C0FCC5" w:rsidP="00DF002E">
      <w:pPr>
        <w:pStyle w:val="ListParagraph"/>
        <w:numPr>
          <w:ilvl w:val="0"/>
          <w:numId w:val="17"/>
        </w:numPr>
      </w:pPr>
      <w:r w:rsidRPr="4DA6CEEB">
        <w:rPr>
          <w:b/>
          <w:bCs/>
        </w:rPr>
        <w:lastRenderedPageBreak/>
        <w:t>Incubation temperature</w:t>
      </w:r>
      <w:r>
        <w:t xml:space="preserve"> is enzyme-dependent, typically at 37 °C</w:t>
      </w:r>
    </w:p>
    <w:p w14:paraId="1BBA2901" w14:textId="59A65EC7" w:rsidR="4DA6CEEB" w:rsidRDefault="04C0FCC5" w:rsidP="4DA6CEEB">
      <w:pPr>
        <w:pStyle w:val="ListParagraph"/>
        <w:numPr>
          <w:ilvl w:val="0"/>
          <w:numId w:val="17"/>
        </w:numPr>
      </w:pPr>
      <w:r w:rsidRPr="4DA6CEEB">
        <w:rPr>
          <w:b/>
          <w:bCs/>
        </w:rPr>
        <w:t>Stopping the digestion</w:t>
      </w:r>
      <w:r>
        <w:t xml:space="preserve"> reaction might be done by heat inactivation (65 °C or 80 °C for 20 minutes, depending on the enzyme)</w:t>
      </w:r>
    </w:p>
    <w:p w14:paraId="3563CCE3" w14:textId="3DEA3279" w:rsidR="00AA73C8" w:rsidRDefault="00AA73C8" w:rsidP="48E3F8BF">
      <w:pPr>
        <w:pStyle w:val="Heading2"/>
      </w:pPr>
      <w:bookmarkStart w:id="15" w:name="_Toc188288416"/>
      <w:r>
        <w:t>Ligation</w:t>
      </w:r>
      <w:bookmarkEnd w:id="15"/>
    </w:p>
    <w:p w14:paraId="7A0DE582" w14:textId="03424E99" w:rsidR="00AA73C8" w:rsidRDefault="00AA73C8" w:rsidP="29E260C0">
      <w:pPr>
        <w:pStyle w:val="Heading4"/>
      </w:pPr>
      <w:bookmarkStart w:id="16" w:name="_Toc188288417"/>
      <w:r>
        <w:t>T4 liga</w:t>
      </w:r>
      <w:r w:rsidR="00437578">
        <w:t>tion</w:t>
      </w:r>
      <w:bookmarkEnd w:id="16"/>
    </w:p>
    <w:p w14:paraId="456E7528" w14:textId="3D019A2C" w:rsidR="67733675" w:rsidRDefault="1C3D5970" w:rsidP="00DF002E">
      <w:pPr>
        <w:pStyle w:val="ListParagraph"/>
        <w:numPr>
          <w:ilvl w:val="0"/>
          <w:numId w:val="22"/>
        </w:numPr>
      </w:pPr>
      <w:r>
        <w:t xml:space="preserve">Set up the following reaction in a </w:t>
      </w:r>
      <w:r w:rsidR="00437578">
        <w:t>pcr-</w:t>
      </w:r>
      <w:r>
        <w:t>tube on ice</w:t>
      </w:r>
    </w:p>
    <w:tbl>
      <w:tblPr>
        <w:tblStyle w:val="TableGridLight"/>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0"/>
        <w:gridCol w:w="4536"/>
      </w:tblGrid>
      <w:tr w:rsidR="004F609C" w14:paraId="364CC227" w14:textId="77777777" w:rsidTr="002A2DEF">
        <w:trPr>
          <w:trHeight w:val="20"/>
          <w:jc w:val="center"/>
        </w:trPr>
        <w:tc>
          <w:tcPr>
            <w:tcW w:w="2830" w:type="dxa"/>
            <w:tcMar>
              <w:top w:w="105" w:type="dxa"/>
              <w:left w:w="105" w:type="dxa"/>
              <w:bottom w:w="105" w:type="dxa"/>
              <w:right w:w="105" w:type="dxa"/>
            </w:tcMar>
          </w:tcPr>
          <w:p w14:paraId="08F713BF" w14:textId="3E031F36" w:rsidR="02431BB8" w:rsidRDefault="43AC6665" w:rsidP="46726115">
            <w:pPr>
              <w:rPr>
                <w:rFonts w:eastAsiaTheme="minorEastAsia"/>
                <w:b/>
                <w:color w:val="212529"/>
              </w:rPr>
            </w:pPr>
            <w:r w:rsidRPr="46726115">
              <w:rPr>
                <w:rFonts w:eastAsiaTheme="minorEastAsia"/>
                <w:b/>
                <w:bCs/>
                <w:color w:val="212529"/>
              </w:rPr>
              <w:t>C</w:t>
            </w:r>
            <w:r w:rsidR="29915C69" w:rsidRPr="46726115">
              <w:rPr>
                <w:rFonts w:eastAsiaTheme="minorEastAsia"/>
                <w:b/>
                <w:bCs/>
                <w:color w:val="212529"/>
              </w:rPr>
              <w:t>omponent</w:t>
            </w:r>
          </w:p>
        </w:tc>
        <w:tc>
          <w:tcPr>
            <w:tcW w:w="4536" w:type="dxa"/>
            <w:tcMar>
              <w:top w:w="105" w:type="dxa"/>
              <w:left w:w="105" w:type="dxa"/>
              <w:bottom w:w="105" w:type="dxa"/>
              <w:right w:w="105" w:type="dxa"/>
            </w:tcMar>
          </w:tcPr>
          <w:p w14:paraId="608D7CFA" w14:textId="0046C8AE" w:rsidR="02431BB8" w:rsidRDefault="02431BB8" w:rsidP="46726115">
            <w:pPr>
              <w:rPr>
                <w:rFonts w:eastAsiaTheme="minorEastAsia"/>
                <w:b/>
                <w:color w:val="212529"/>
              </w:rPr>
            </w:pPr>
            <w:r w:rsidRPr="46726115">
              <w:rPr>
                <w:rFonts w:eastAsiaTheme="minorEastAsia"/>
                <w:b/>
                <w:color w:val="212529"/>
              </w:rPr>
              <w:t>20 μ</w:t>
            </w:r>
            <w:r w:rsidR="00437578" w:rsidRPr="46726115">
              <w:rPr>
                <w:rFonts w:eastAsiaTheme="minorEastAsia"/>
                <w:b/>
                <w:color w:val="212529"/>
              </w:rPr>
              <w:t xml:space="preserve">L </w:t>
            </w:r>
            <w:r w:rsidR="2F150CCC" w:rsidRPr="46726115">
              <w:rPr>
                <w:rFonts w:eastAsiaTheme="minorEastAsia"/>
                <w:b/>
                <w:bCs/>
                <w:color w:val="212529"/>
              </w:rPr>
              <w:t>R</w:t>
            </w:r>
            <w:r w:rsidR="75CDE5A2" w:rsidRPr="46726115">
              <w:rPr>
                <w:rFonts w:eastAsiaTheme="minorEastAsia"/>
                <w:b/>
                <w:bCs/>
                <w:color w:val="212529"/>
              </w:rPr>
              <w:t>eaction</w:t>
            </w:r>
          </w:p>
        </w:tc>
      </w:tr>
      <w:tr w:rsidR="004F609C" w14:paraId="5F304D1A" w14:textId="77777777" w:rsidTr="002A2DEF">
        <w:trPr>
          <w:trHeight w:val="20"/>
          <w:jc w:val="center"/>
        </w:trPr>
        <w:tc>
          <w:tcPr>
            <w:tcW w:w="2830" w:type="dxa"/>
            <w:tcMar>
              <w:top w:w="105" w:type="dxa"/>
              <w:left w:w="105" w:type="dxa"/>
              <w:bottom w:w="105" w:type="dxa"/>
              <w:right w:w="105" w:type="dxa"/>
            </w:tcMar>
          </w:tcPr>
          <w:p w14:paraId="4311F90F" w14:textId="16542229" w:rsidR="02431BB8" w:rsidRPr="004327DC" w:rsidRDefault="02431BB8" w:rsidP="46726115">
            <w:pPr>
              <w:rPr>
                <w:rFonts w:eastAsiaTheme="minorEastAsia"/>
                <w:color w:val="212529"/>
                <w:lang w:val="fr-FR"/>
              </w:rPr>
            </w:pPr>
            <w:r w:rsidRPr="46726115">
              <w:rPr>
                <w:rFonts w:eastAsiaTheme="minorEastAsia"/>
                <w:color w:val="212529"/>
                <w:lang w:val="fr-FR"/>
              </w:rPr>
              <w:t>T4 DNA Ligase Buffer (10X)*</w:t>
            </w:r>
          </w:p>
        </w:tc>
        <w:tc>
          <w:tcPr>
            <w:tcW w:w="4536" w:type="dxa"/>
            <w:tcMar>
              <w:top w:w="105" w:type="dxa"/>
              <w:left w:w="105" w:type="dxa"/>
              <w:bottom w:w="105" w:type="dxa"/>
              <w:right w:w="105" w:type="dxa"/>
            </w:tcMar>
          </w:tcPr>
          <w:p w14:paraId="18A3D9CC" w14:textId="768BA09C" w:rsidR="02431BB8" w:rsidRDefault="02431BB8" w:rsidP="46726115">
            <w:pPr>
              <w:rPr>
                <w:rFonts w:eastAsiaTheme="minorEastAsia"/>
                <w:color w:val="212529"/>
              </w:rPr>
            </w:pPr>
            <w:r w:rsidRPr="46726115">
              <w:rPr>
                <w:rFonts w:eastAsiaTheme="minorEastAsia"/>
                <w:color w:val="212529"/>
              </w:rPr>
              <w:t>2 μ</w:t>
            </w:r>
            <w:r w:rsidR="00437578" w:rsidRPr="46726115">
              <w:rPr>
                <w:rFonts w:eastAsiaTheme="minorEastAsia"/>
                <w:color w:val="212529"/>
              </w:rPr>
              <w:t>L</w:t>
            </w:r>
          </w:p>
        </w:tc>
      </w:tr>
      <w:tr w:rsidR="004F609C" w14:paraId="1A296B69" w14:textId="77777777" w:rsidTr="002A2DEF">
        <w:trPr>
          <w:trHeight w:val="20"/>
          <w:jc w:val="center"/>
        </w:trPr>
        <w:tc>
          <w:tcPr>
            <w:tcW w:w="2830" w:type="dxa"/>
            <w:tcMar>
              <w:top w:w="105" w:type="dxa"/>
              <w:left w:w="105" w:type="dxa"/>
              <w:bottom w:w="105" w:type="dxa"/>
              <w:right w:w="105" w:type="dxa"/>
            </w:tcMar>
          </w:tcPr>
          <w:p w14:paraId="392F3D4E" w14:textId="58FF1FC5" w:rsidR="02431BB8" w:rsidRDefault="02431BB8" w:rsidP="46726115">
            <w:pPr>
              <w:rPr>
                <w:rFonts w:eastAsiaTheme="minorEastAsia"/>
                <w:color w:val="212529"/>
              </w:rPr>
            </w:pPr>
            <w:r w:rsidRPr="46726115">
              <w:rPr>
                <w:rFonts w:eastAsiaTheme="minorEastAsia"/>
                <w:color w:val="212529"/>
              </w:rPr>
              <w:t>Vector DNA</w:t>
            </w:r>
            <w:r w:rsidR="1B87461F" w:rsidRPr="46726115">
              <w:rPr>
                <w:rFonts w:eastAsiaTheme="minorEastAsia"/>
                <w:color w:val="212529"/>
              </w:rPr>
              <w:t xml:space="preserve"> (</w:t>
            </w:r>
            <w:r w:rsidR="1B87461F" w:rsidRPr="46726115">
              <w:rPr>
                <w:rFonts w:eastAsiaTheme="minorEastAsia"/>
                <w:b/>
                <w:color w:val="212529"/>
              </w:rPr>
              <w:t>50 ng</w:t>
            </w:r>
            <w:r w:rsidR="1B87461F" w:rsidRPr="46726115">
              <w:rPr>
                <w:rFonts w:eastAsiaTheme="minorEastAsia"/>
                <w:color w:val="212529"/>
              </w:rPr>
              <w:t>)</w:t>
            </w:r>
          </w:p>
        </w:tc>
        <w:tc>
          <w:tcPr>
            <w:tcW w:w="4536" w:type="dxa"/>
            <w:tcMar>
              <w:top w:w="105" w:type="dxa"/>
              <w:left w:w="105" w:type="dxa"/>
              <w:bottom w:w="105" w:type="dxa"/>
              <w:right w:w="105" w:type="dxa"/>
            </w:tcMar>
          </w:tcPr>
          <w:p w14:paraId="45454117" w14:textId="5306A65A" w:rsidR="02431BB8" w:rsidRDefault="0D85D676" w:rsidP="46726115">
            <w:pPr>
              <w:rPr>
                <w:rFonts w:eastAsiaTheme="minorEastAsia"/>
                <w:color w:val="212529"/>
              </w:rPr>
            </w:pPr>
            <w:r w:rsidRPr="46726115">
              <w:rPr>
                <w:rFonts w:eastAsiaTheme="minorEastAsia"/>
                <w:color w:val="212529"/>
              </w:rPr>
              <w:t xml:space="preserve">Use </w:t>
            </w:r>
            <w:hyperlink r:id="rId13" w:anchor="!/#!/">
              <w:r w:rsidRPr="46726115">
                <w:rPr>
                  <w:rStyle w:val="Hyperlink"/>
                  <w:rFonts w:eastAsiaTheme="minorEastAsia"/>
                  <w:color w:val="CA4A05"/>
                  <w:u w:val="none"/>
                </w:rPr>
                <w:t>NEBioCalculator</w:t>
              </w:r>
            </w:hyperlink>
            <w:r w:rsidRPr="46726115">
              <w:rPr>
                <w:rFonts w:eastAsiaTheme="minorEastAsia"/>
                <w:color w:val="212529"/>
              </w:rPr>
              <w:t xml:space="preserve"> to calculate molar ratios</w:t>
            </w:r>
          </w:p>
        </w:tc>
      </w:tr>
      <w:tr w:rsidR="004F609C" w14:paraId="002DDA8B" w14:textId="77777777" w:rsidTr="002A2DEF">
        <w:trPr>
          <w:trHeight w:val="20"/>
          <w:jc w:val="center"/>
        </w:trPr>
        <w:tc>
          <w:tcPr>
            <w:tcW w:w="2830" w:type="dxa"/>
            <w:tcMar>
              <w:top w:w="105" w:type="dxa"/>
              <w:left w:w="105" w:type="dxa"/>
              <w:bottom w:w="105" w:type="dxa"/>
              <w:right w:w="105" w:type="dxa"/>
            </w:tcMar>
          </w:tcPr>
          <w:p w14:paraId="5C553D51" w14:textId="20F95334" w:rsidR="02431BB8" w:rsidRDefault="02431BB8" w:rsidP="46726115">
            <w:pPr>
              <w:rPr>
                <w:rFonts w:eastAsiaTheme="minorEastAsia"/>
                <w:color w:val="212529"/>
              </w:rPr>
            </w:pPr>
            <w:r w:rsidRPr="46726115">
              <w:rPr>
                <w:rFonts w:eastAsiaTheme="minorEastAsia"/>
                <w:color w:val="212529"/>
              </w:rPr>
              <w:t xml:space="preserve">Insert DNA </w:t>
            </w:r>
          </w:p>
        </w:tc>
        <w:tc>
          <w:tcPr>
            <w:tcW w:w="4536" w:type="dxa"/>
            <w:tcMar>
              <w:top w:w="105" w:type="dxa"/>
              <w:left w:w="105" w:type="dxa"/>
              <w:bottom w:w="105" w:type="dxa"/>
              <w:right w:w="105" w:type="dxa"/>
            </w:tcMar>
          </w:tcPr>
          <w:p w14:paraId="280CAB22" w14:textId="0FF7A8AD" w:rsidR="02431BB8" w:rsidRDefault="0E521EA6" w:rsidP="46726115">
            <w:pPr>
              <w:rPr>
                <w:rFonts w:eastAsiaTheme="minorEastAsia"/>
                <w:color w:val="212529"/>
              </w:rPr>
            </w:pPr>
            <w:r w:rsidRPr="46726115">
              <w:rPr>
                <w:rFonts w:eastAsiaTheme="minorEastAsia"/>
                <w:color w:val="212529"/>
              </w:rPr>
              <w:t xml:space="preserve">Use </w:t>
            </w:r>
            <w:hyperlink r:id="rId14" w:anchor="!/#!/">
              <w:r w:rsidRPr="46726115">
                <w:rPr>
                  <w:rStyle w:val="Hyperlink"/>
                  <w:rFonts w:eastAsiaTheme="minorEastAsia"/>
                  <w:color w:val="CA4A05"/>
                  <w:u w:val="none"/>
                </w:rPr>
                <w:t>NEBioCalculator</w:t>
              </w:r>
            </w:hyperlink>
            <w:r w:rsidRPr="46726115">
              <w:rPr>
                <w:rFonts w:eastAsiaTheme="minorEastAsia"/>
                <w:color w:val="212529"/>
              </w:rPr>
              <w:t xml:space="preserve"> to calculate molar ratios</w:t>
            </w:r>
          </w:p>
        </w:tc>
      </w:tr>
      <w:tr w:rsidR="004F609C" w14:paraId="469896B9" w14:textId="77777777" w:rsidTr="002A2DEF">
        <w:trPr>
          <w:trHeight w:val="20"/>
          <w:jc w:val="center"/>
        </w:trPr>
        <w:tc>
          <w:tcPr>
            <w:tcW w:w="2830" w:type="dxa"/>
            <w:tcMar>
              <w:top w:w="105" w:type="dxa"/>
              <w:left w:w="105" w:type="dxa"/>
              <w:bottom w:w="105" w:type="dxa"/>
              <w:right w:w="105" w:type="dxa"/>
            </w:tcMar>
          </w:tcPr>
          <w:p w14:paraId="520D6CFE" w14:textId="1B471656" w:rsidR="02431BB8" w:rsidRDefault="02431BB8" w:rsidP="46726115">
            <w:pPr>
              <w:rPr>
                <w:rFonts w:eastAsiaTheme="minorEastAsia"/>
                <w:color w:val="212529"/>
              </w:rPr>
            </w:pPr>
            <w:r w:rsidRPr="46726115">
              <w:rPr>
                <w:rFonts w:eastAsiaTheme="minorEastAsia"/>
                <w:color w:val="212529"/>
              </w:rPr>
              <w:t>Nuclease-free water</w:t>
            </w:r>
          </w:p>
        </w:tc>
        <w:tc>
          <w:tcPr>
            <w:tcW w:w="4536" w:type="dxa"/>
            <w:tcMar>
              <w:top w:w="105" w:type="dxa"/>
              <w:left w:w="105" w:type="dxa"/>
              <w:bottom w:w="105" w:type="dxa"/>
              <w:right w:w="105" w:type="dxa"/>
            </w:tcMar>
          </w:tcPr>
          <w:p w14:paraId="69A040A0" w14:textId="668E214F" w:rsidR="02431BB8" w:rsidRDefault="02431BB8" w:rsidP="46726115">
            <w:pPr>
              <w:rPr>
                <w:rFonts w:eastAsiaTheme="minorEastAsia"/>
                <w:color w:val="212529"/>
              </w:rPr>
            </w:pPr>
            <w:r w:rsidRPr="46726115">
              <w:rPr>
                <w:rFonts w:eastAsiaTheme="minorEastAsia"/>
                <w:color w:val="212529"/>
              </w:rPr>
              <w:t>to 20 μ</w:t>
            </w:r>
            <w:r w:rsidR="00437578" w:rsidRPr="46726115">
              <w:rPr>
                <w:rFonts w:eastAsiaTheme="minorEastAsia"/>
                <w:color w:val="212529"/>
              </w:rPr>
              <w:t>L</w:t>
            </w:r>
          </w:p>
        </w:tc>
      </w:tr>
      <w:tr w:rsidR="004F609C" w14:paraId="0CE01795" w14:textId="77777777" w:rsidTr="002A2DEF">
        <w:trPr>
          <w:trHeight w:val="20"/>
          <w:jc w:val="center"/>
        </w:trPr>
        <w:tc>
          <w:tcPr>
            <w:tcW w:w="2830" w:type="dxa"/>
            <w:tcMar>
              <w:top w:w="105" w:type="dxa"/>
              <w:left w:w="105" w:type="dxa"/>
              <w:bottom w:w="105" w:type="dxa"/>
              <w:right w:w="105" w:type="dxa"/>
            </w:tcMar>
          </w:tcPr>
          <w:p w14:paraId="67E9F4D2" w14:textId="77ABD5F8" w:rsidR="02431BB8" w:rsidRDefault="02431BB8" w:rsidP="46726115">
            <w:pPr>
              <w:rPr>
                <w:rFonts w:eastAsiaTheme="minorEastAsia"/>
                <w:color w:val="212529"/>
              </w:rPr>
            </w:pPr>
            <w:r w:rsidRPr="46726115">
              <w:rPr>
                <w:rFonts w:eastAsiaTheme="minorEastAsia"/>
                <w:color w:val="212529"/>
              </w:rPr>
              <w:t>T4 DNA Ligase</w:t>
            </w:r>
          </w:p>
        </w:tc>
        <w:tc>
          <w:tcPr>
            <w:tcW w:w="4536" w:type="dxa"/>
            <w:tcMar>
              <w:top w:w="105" w:type="dxa"/>
              <w:left w:w="105" w:type="dxa"/>
              <w:bottom w:w="105" w:type="dxa"/>
              <w:right w:w="105" w:type="dxa"/>
            </w:tcMar>
          </w:tcPr>
          <w:p w14:paraId="2302745E" w14:textId="7719CD14" w:rsidR="02431BB8" w:rsidRDefault="02431BB8" w:rsidP="46726115">
            <w:pPr>
              <w:rPr>
                <w:rFonts w:eastAsiaTheme="minorEastAsia"/>
                <w:color w:val="212529"/>
              </w:rPr>
            </w:pPr>
            <w:r w:rsidRPr="46726115">
              <w:rPr>
                <w:rFonts w:eastAsiaTheme="minorEastAsia"/>
                <w:color w:val="212529"/>
              </w:rPr>
              <w:t>1 μ</w:t>
            </w:r>
            <w:r w:rsidR="00437578" w:rsidRPr="46726115">
              <w:rPr>
                <w:rFonts w:eastAsiaTheme="minorEastAsia"/>
                <w:color w:val="212529"/>
              </w:rPr>
              <w:t>L</w:t>
            </w:r>
          </w:p>
        </w:tc>
      </w:tr>
    </w:tbl>
    <w:p w14:paraId="70769FF5" w14:textId="51E89367" w:rsidR="2E43B1A3" w:rsidRDefault="000A3398" w:rsidP="2E43B1A3">
      <w:pPr>
        <w:shd w:val="clear" w:color="auto" w:fill="FFFFFF" w:themeFill="background1"/>
        <w:spacing w:after="0"/>
        <w:ind w:left="195"/>
        <w:rPr>
          <w:rFonts w:ascii="Arial" w:eastAsia="Arial" w:hAnsi="Arial" w:cs="Arial"/>
          <w:i/>
          <w:iCs/>
          <w:color w:val="212529"/>
          <w:sz w:val="19"/>
          <w:szCs w:val="19"/>
        </w:rPr>
      </w:pPr>
      <w:r>
        <w:rPr>
          <w:rFonts w:ascii="Arial" w:eastAsia="Arial" w:hAnsi="Arial" w:cs="Arial"/>
          <w:i/>
          <w:iCs/>
          <w:color w:val="212529"/>
          <w:sz w:val="19"/>
          <w:szCs w:val="19"/>
        </w:rPr>
        <w:t xml:space="preserve">Note: </w:t>
      </w:r>
      <w:r w:rsidR="00437578">
        <w:rPr>
          <w:rFonts w:ascii="Arial" w:eastAsia="Arial" w:hAnsi="Arial" w:cs="Arial"/>
          <w:i/>
          <w:iCs/>
          <w:color w:val="212529"/>
          <w:sz w:val="19"/>
          <w:szCs w:val="19"/>
        </w:rPr>
        <w:t>You can easily scale down the reaction to 10 u</w:t>
      </w:r>
      <w:r>
        <w:rPr>
          <w:rFonts w:ascii="Arial" w:eastAsia="Arial" w:hAnsi="Arial" w:cs="Arial"/>
          <w:i/>
          <w:iCs/>
          <w:color w:val="212529"/>
          <w:sz w:val="19"/>
          <w:szCs w:val="19"/>
        </w:rPr>
        <w:t>L.</w:t>
      </w:r>
      <w:r w:rsidR="00437578">
        <w:rPr>
          <w:rFonts w:ascii="Arial" w:eastAsia="Arial" w:hAnsi="Arial" w:cs="Arial"/>
          <w:i/>
          <w:iCs/>
          <w:color w:val="212529"/>
          <w:sz w:val="19"/>
          <w:szCs w:val="19"/>
        </w:rPr>
        <w:t>.</w:t>
      </w:r>
    </w:p>
    <w:p w14:paraId="0DA0972D" w14:textId="23427821" w:rsidR="00437578" w:rsidRDefault="00437578" w:rsidP="009223BA">
      <w:pPr>
        <w:shd w:val="clear" w:color="auto" w:fill="FFFFFF" w:themeFill="background1"/>
        <w:tabs>
          <w:tab w:val="left" w:pos="7488"/>
        </w:tabs>
        <w:spacing w:after="0"/>
        <w:ind w:left="195"/>
        <w:rPr>
          <w:rFonts w:ascii="Arial" w:eastAsia="Arial" w:hAnsi="Arial" w:cs="Arial"/>
          <w:i/>
          <w:iCs/>
          <w:color w:val="212529"/>
          <w:sz w:val="19"/>
          <w:szCs w:val="19"/>
        </w:rPr>
      </w:pPr>
    </w:p>
    <w:p w14:paraId="55B63008" w14:textId="5CA2C7C9" w:rsidR="18F2EB0E" w:rsidRDefault="320C0522" w:rsidP="18F2EB0E">
      <w:pPr>
        <w:shd w:val="clear" w:color="auto" w:fill="FFFFFF" w:themeFill="background1"/>
        <w:spacing w:after="0"/>
        <w:ind w:left="195"/>
      </w:pPr>
      <w:r>
        <w:t>T4 DNA Ligase should be added last</w:t>
      </w:r>
      <w:r w:rsidR="009223BA">
        <w:t>.</w:t>
      </w:r>
      <w:r>
        <w:t xml:space="preserve"> </w:t>
      </w:r>
      <w:r>
        <w:br/>
        <w:t>T4 DNA Ligase Buffer should be thawed and resuspended at room temperature</w:t>
      </w:r>
      <w:r w:rsidR="009223BA">
        <w:t>.</w:t>
      </w:r>
    </w:p>
    <w:p w14:paraId="5D5A94DF" w14:textId="05CA1151" w:rsidR="1EB981D3" w:rsidRDefault="1EB981D3" w:rsidP="1EB981D3">
      <w:pPr>
        <w:shd w:val="clear" w:color="auto" w:fill="FFFFFF" w:themeFill="background1"/>
        <w:spacing w:after="0"/>
        <w:ind w:left="195"/>
      </w:pPr>
    </w:p>
    <w:p w14:paraId="44B20DE5" w14:textId="45FCD789" w:rsidR="21D2EB67" w:rsidRDefault="21D2EB67" w:rsidP="1EB981D3">
      <w:pPr>
        <w:shd w:val="clear" w:color="auto" w:fill="FFFFFF" w:themeFill="background1"/>
        <w:spacing w:after="0"/>
        <w:ind w:left="195"/>
      </w:pPr>
      <w:r>
        <w:t xml:space="preserve">It is </w:t>
      </w:r>
      <w:r w:rsidR="629C58AA">
        <w:t>recommended</w:t>
      </w:r>
      <w:r>
        <w:t xml:space="preserve"> to start with 3:1 i</w:t>
      </w:r>
      <w:r w:rsidR="3716BC5A">
        <w:t>nsert:vector</w:t>
      </w:r>
      <w:r>
        <w:t xml:space="preserve"> ratio</w:t>
      </w:r>
      <w:r w:rsidR="5B7F179D">
        <w:t xml:space="preserve"> and if unsuccessful to repeat with 1:1 and 5:1.</w:t>
      </w:r>
    </w:p>
    <w:p w14:paraId="0FF5FF48" w14:textId="4B300F8A" w:rsidR="2E43B1A3" w:rsidRDefault="2E43B1A3" w:rsidP="2E43B1A3">
      <w:pPr>
        <w:shd w:val="clear" w:color="auto" w:fill="FFFFFF" w:themeFill="background1"/>
        <w:spacing w:after="0"/>
        <w:ind w:left="195"/>
        <w:rPr>
          <w:rFonts w:ascii="Arial" w:eastAsia="Arial" w:hAnsi="Arial" w:cs="Arial"/>
          <w:i/>
          <w:iCs/>
          <w:color w:val="212529"/>
          <w:sz w:val="19"/>
          <w:szCs w:val="19"/>
        </w:rPr>
      </w:pPr>
    </w:p>
    <w:p w14:paraId="7BE6771B" w14:textId="2E7247C1" w:rsidR="1C3D5970" w:rsidRDefault="1C3D5970" w:rsidP="00DF002E">
      <w:pPr>
        <w:pStyle w:val="ListParagraph"/>
        <w:numPr>
          <w:ilvl w:val="0"/>
          <w:numId w:val="23"/>
        </w:numPr>
        <w:rPr>
          <w:rFonts w:ascii="Arial" w:eastAsia="Arial" w:hAnsi="Arial" w:cs="Arial"/>
          <w:color w:val="212529"/>
          <w:sz w:val="19"/>
          <w:szCs w:val="19"/>
        </w:rPr>
      </w:pPr>
      <w:r>
        <w:t>Gently mix the reaction by pipetting up and down and briefly</w:t>
      </w:r>
      <w:r w:rsidR="005F1491">
        <w:t xml:space="preserve"> spin down</w:t>
      </w:r>
      <w:r>
        <w:t>.</w:t>
      </w:r>
    </w:p>
    <w:p w14:paraId="1E3A9D1A" w14:textId="7DCD1357" w:rsidR="1C3D5970" w:rsidRDefault="00DAE903" w:rsidP="00DF002E">
      <w:pPr>
        <w:pStyle w:val="ListParagraph"/>
        <w:numPr>
          <w:ilvl w:val="0"/>
          <w:numId w:val="23"/>
        </w:numPr>
        <w:rPr>
          <w:rFonts w:ascii="Arial" w:eastAsia="Arial" w:hAnsi="Arial" w:cs="Arial"/>
          <w:color w:val="212529"/>
          <w:sz w:val="19"/>
          <w:szCs w:val="19"/>
        </w:rPr>
      </w:pPr>
      <w:r>
        <w:t>Incubate</w:t>
      </w:r>
      <w:r w:rsidR="008806CB">
        <w:t xml:space="preserve"> in a PCR machine</w:t>
      </w:r>
      <w:r>
        <w:t xml:space="preserve">: </w:t>
      </w:r>
    </w:p>
    <w:p w14:paraId="310DBE75" w14:textId="559B9A7B" w:rsidR="1C3D5970" w:rsidRDefault="1C3D5970" w:rsidP="00DF002E">
      <w:pPr>
        <w:pStyle w:val="ListParagraph"/>
        <w:numPr>
          <w:ilvl w:val="1"/>
          <w:numId w:val="23"/>
        </w:numPr>
        <w:rPr>
          <w:rFonts w:ascii="Arial" w:eastAsia="Arial" w:hAnsi="Arial" w:cs="Arial"/>
          <w:color w:val="212529"/>
          <w:sz w:val="19"/>
          <w:szCs w:val="19"/>
        </w:rPr>
      </w:pPr>
      <w:r>
        <w:t>For cohesive (sticky) ends, incubate at 16</w:t>
      </w:r>
      <w:r w:rsidR="008806CB">
        <w:t xml:space="preserve"> </w:t>
      </w:r>
      <w:r>
        <w:t>°C overnight or room temperature for 10 minutes.</w:t>
      </w:r>
    </w:p>
    <w:p w14:paraId="129CBBBC" w14:textId="17795EF3" w:rsidR="1C3D5970" w:rsidRDefault="1C3D5970" w:rsidP="00DF002E">
      <w:pPr>
        <w:pStyle w:val="ListParagraph"/>
        <w:numPr>
          <w:ilvl w:val="1"/>
          <w:numId w:val="23"/>
        </w:numPr>
        <w:rPr>
          <w:rFonts w:ascii="Arial" w:eastAsia="Arial" w:hAnsi="Arial" w:cs="Arial"/>
          <w:color w:val="212529"/>
          <w:sz w:val="19"/>
          <w:szCs w:val="19"/>
        </w:rPr>
      </w:pPr>
      <w:r>
        <w:t>For blunt ends or single base overhangs, incubate at 16</w:t>
      </w:r>
      <w:r w:rsidR="008806CB">
        <w:t xml:space="preserve"> </w:t>
      </w:r>
      <w:r>
        <w:t>°C overnight or room temperature for 2 hours</w:t>
      </w:r>
      <w:r w:rsidR="008806CB">
        <w:t>.</w:t>
      </w:r>
      <w:r>
        <w:t xml:space="preserve"> </w:t>
      </w:r>
      <w:r>
        <w:br/>
        <w:t>(high concentration T4 DNA Ligase can be used in a 10 minute ligation).</w:t>
      </w:r>
    </w:p>
    <w:p w14:paraId="5FDB1F7E" w14:textId="4D8236B3" w:rsidR="7B98FFC9" w:rsidRDefault="7B98FFC9" w:rsidP="00DF002E">
      <w:pPr>
        <w:pStyle w:val="ListParagraph"/>
        <w:numPr>
          <w:ilvl w:val="1"/>
          <w:numId w:val="23"/>
        </w:numPr>
        <w:rPr>
          <w:rFonts w:ascii="Arial" w:eastAsia="Arial" w:hAnsi="Arial" w:cs="Arial"/>
          <w:color w:val="212529"/>
          <w:sz w:val="19"/>
          <w:szCs w:val="19"/>
        </w:rPr>
      </w:pPr>
      <w:r>
        <w:t>Alternatively incubate at room temperature for 2 hours, followed by incubation at 16°C overnight</w:t>
      </w:r>
      <w:r w:rsidR="008806CB">
        <w:t>.</w:t>
      </w:r>
    </w:p>
    <w:p w14:paraId="696A6001" w14:textId="2B248565" w:rsidR="1C3D5970" w:rsidRDefault="1C3D5970" w:rsidP="00DF002E">
      <w:pPr>
        <w:pStyle w:val="ListParagraph"/>
        <w:numPr>
          <w:ilvl w:val="0"/>
          <w:numId w:val="23"/>
        </w:numPr>
        <w:rPr>
          <w:rFonts w:ascii="Arial" w:eastAsia="Arial" w:hAnsi="Arial" w:cs="Arial"/>
          <w:color w:val="212529"/>
          <w:sz w:val="19"/>
          <w:szCs w:val="19"/>
        </w:rPr>
      </w:pPr>
      <w:r>
        <w:t>Heat</w:t>
      </w:r>
      <w:r w:rsidR="008806CB">
        <w:t>-</w:t>
      </w:r>
      <w:r>
        <w:t>inactivate at 65</w:t>
      </w:r>
      <w:r w:rsidR="008806CB">
        <w:t xml:space="preserve"> </w:t>
      </w:r>
      <w:r>
        <w:t>°C for 10 minutes.</w:t>
      </w:r>
    </w:p>
    <w:p w14:paraId="54E970AA" w14:textId="6B6BAA9E" w:rsidR="1DE6E062" w:rsidRDefault="1C3D5970" w:rsidP="00DF002E">
      <w:pPr>
        <w:pStyle w:val="ListParagraph"/>
        <w:numPr>
          <w:ilvl w:val="0"/>
          <w:numId w:val="23"/>
        </w:numPr>
        <w:rPr>
          <w:rFonts w:ascii="Arial" w:eastAsia="Arial" w:hAnsi="Arial" w:cs="Arial"/>
          <w:color w:val="212529"/>
          <w:sz w:val="19"/>
          <w:szCs w:val="19"/>
        </w:rPr>
      </w:pPr>
      <w:r>
        <w:t>Chill on ice and transform 1-5 μl of the reaction into 50 μ</w:t>
      </w:r>
      <w:r w:rsidR="008806CB">
        <w:t>L</w:t>
      </w:r>
      <w:r>
        <w:t xml:space="preserve"> competent cells.</w:t>
      </w:r>
    </w:p>
    <w:p w14:paraId="4C00631B" w14:textId="54359E5D" w:rsidR="2FEEA2C4" w:rsidRDefault="2FEEA2C4" w:rsidP="2FEEA2C4">
      <w:pPr>
        <w:rPr>
          <w:rFonts w:ascii="Arial" w:eastAsia="Arial" w:hAnsi="Arial" w:cs="Arial"/>
          <w:color w:val="212529"/>
          <w:sz w:val="19"/>
          <w:szCs w:val="19"/>
        </w:rPr>
      </w:pPr>
    </w:p>
    <w:p w14:paraId="16C59435" w14:textId="02161498" w:rsidR="1D5A7C33" w:rsidRDefault="5B308B17" w:rsidP="51DC9111">
      <w:pPr>
        <w:pStyle w:val="Heading2"/>
      </w:pPr>
      <w:bookmarkStart w:id="17" w:name="_Toc188288418"/>
      <w:r>
        <w:t>Restriction-based cloning</w:t>
      </w:r>
      <w:bookmarkEnd w:id="17"/>
    </w:p>
    <w:p w14:paraId="2751E178" w14:textId="7394340D" w:rsidR="00651E85" w:rsidRDefault="00651E85" w:rsidP="00651E85">
      <w:pPr>
        <w:spacing w:after="0" w:line="257" w:lineRule="auto"/>
        <w:rPr>
          <w:rFonts w:ascii="Calibri" w:eastAsia="Calibri" w:hAnsi="Calibri" w:cs="Calibri"/>
        </w:rPr>
      </w:pPr>
      <w:r>
        <w:rPr>
          <w:rFonts w:ascii="Calibri" w:eastAsia="Calibri" w:hAnsi="Calibri" w:cs="Calibri"/>
        </w:rPr>
        <w:t xml:space="preserve">This is a classical method by combining the unique cut-sites of two different restriction enzymes to clone in a DNA fragment in the vector of choice. The RE </w:t>
      </w:r>
      <w:r w:rsidR="009410C7">
        <w:rPr>
          <w:rFonts w:ascii="Calibri" w:eastAsia="Calibri" w:hAnsi="Calibri" w:cs="Calibri"/>
        </w:rPr>
        <w:t xml:space="preserve">cut-sites </w:t>
      </w:r>
      <w:r w:rsidR="00600FD8">
        <w:rPr>
          <w:rFonts w:ascii="Calibri" w:eastAsia="Calibri" w:hAnsi="Calibri" w:cs="Calibri"/>
        </w:rPr>
        <w:t xml:space="preserve">for a PCR product </w:t>
      </w:r>
      <w:r w:rsidR="009410C7">
        <w:rPr>
          <w:rFonts w:ascii="Calibri" w:eastAsia="Calibri" w:hAnsi="Calibri" w:cs="Calibri"/>
        </w:rPr>
        <w:t>are typically added to the primer</w:t>
      </w:r>
      <w:r w:rsidR="00600FD8">
        <w:rPr>
          <w:rFonts w:ascii="Calibri" w:eastAsia="Calibri" w:hAnsi="Calibri" w:cs="Calibri"/>
        </w:rPr>
        <w:t>s (extra base pairs after the template specific primer part).</w:t>
      </w:r>
    </w:p>
    <w:p w14:paraId="40C6AA6D" w14:textId="5DC94BF3" w:rsidR="00651E85" w:rsidRPr="00651E85" w:rsidRDefault="00651E85" w:rsidP="0A937298">
      <w:pPr>
        <w:spacing w:after="0" w:line="257" w:lineRule="auto"/>
        <w:jc w:val="center"/>
        <w:rPr>
          <w:rFonts w:ascii="Calibri" w:eastAsia="Calibri" w:hAnsi="Calibri" w:cs="Calibri"/>
        </w:rPr>
      </w:pPr>
      <w:r>
        <w:rPr>
          <w:noProof/>
        </w:rPr>
        <w:lastRenderedPageBreak/>
        <w:drawing>
          <wp:inline distT="0" distB="0" distL="0" distR="0" wp14:anchorId="0699443F" wp14:editId="2662EFD5">
            <wp:extent cx="4392300" cy="2590800"/>
            <wp:effectExtent l="0" t="0" r="8255" b="0"/>
            <wp:docPr id="330266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4392300" cy="2590800"/>
                    </a:xfrm>
                    <a:prstGeom prst="rect">
                      <a:avLst/>
                    </a:prstGeom>
                  </pic:spPr>
                </pic:pic>
              </a:graphicData>
            </a:graphic>
          </wp:inline>
        </w:drawing>
      </w:r>
    </w:p>
    <w:p w14:paraId="2A456108" w14:textId="7690F9A0" w:rsidR="1D5A7C33" w:rsidRDefault="1C3CF940" w:rsidP="00DF002E">
      <w:pPr>
        <w:pStyle w:val="ListParagraph"/>
        <w:numPr>
          <w:ilvl w:val="0"/>
          <w:numId w:val="42"/>
        </w:numPr>
        <w:spacing w:after="0" w:line="257" w:lineRule="auto"/>
        <w:rPr>
          <w:rFonts w:ascii="Calibri" w:eastAsia="Calibri" w:hAnsi="Calibri" w:cs="Calibri"/>
        </w:rPr>
      </w:pPr>
      <w:r w:rsidRPr="004DA88A">
        <w:rPr>
          <w:rFonts w:ascii="Calibri" w:eastAsia="Calibri" w:hAnsi="Calibri" w:cs="Calibri"/>
        </w:rPr>
        <w:t>Choose your backbone and insert so that they have compatible</w:t>
      </w:r>
      <w:r w:rsidR="006C33AC">
        <w:rPr>
          <w:rFonts w:ascii="Calibri" w:eastAsia="Calibri" w:hAnsi="Calibri" w:cs="Calibri"/>
        </w:rPr>
        <w:t xml:space="preserve"> RE</w:t>
      </w:r>
      <w:r w:rsidRPr="004DA88A">
        <w:rPr>
          <w:rFonts w:ascii="Calibri" w:eastAsia="Calibri" w:hAnsi="Calibri" w:cs="Calibri"/>
        </w:rPr>
        <w:t xml:space="preserve"> cut sites for restriction enzymes that allow your insert to be placed into the backbone in the proper orientation</w:t>
      </w:r>
      <w:r w:rsidR="006C33AC">
        <w:rPr>
          <w:rFonts w:ascii="Calibri" w:eastAsia="Calibri" w:hAnsi="Calibri" w:cs="Calibri"/>
        </w:rPr>
        <w:t>.</w:t>
      </w:r>
    </w:p>
    <w:p w14:paraId="58503497" w14:textId="53F19864" w:rsidR="006C33AC" w:rsidRPr="00296346" w:rsidRDefault="006C33AC" w:rsidP="00296346">
      <w:pPr>
        <w:spacing w:after="0" w:line="257" w:lineRule="auto"/>
        <w:rPr>
          <w:rFonts w:ascii="Calibri" w:eastAsia="Calibri" w:hAnsi="Calibri" w:cs="Calibri"/>
          <w:i/>
          <w:iCs/>
        </w:rPr>
      </w:pPr>
      <w:r w:rsidRPr="00296346">
        <w:rPr>
          <w:rFonts w:ascii="Calibri" w:eastAsia="Calibri" w:hAnsi="Calibri" w:cs="Calibri"/>
          <w:i/>
          <w:iCs/>
        </w:rPr>
        <w:t>Note: take into account the orientation of the insert in your vector.</w:t>
      </w:r>
    </w:p>
    <w:p w14:paraId="0C673A18" w14:textId="1209AB1D" w:rsidR="1D5A7C33" w:rsidRDefault="1C3CF940" w:rsidP="00DF002E">
      <w:pPr>
        <w:pStyle w:val="ListParagraph"/>
        <w:numPr>
          <w:ilvl w:val="0"/>
          <w:numId w:val="42"/>
        </w:numPr>
        <w:spacing w:after="0" w:line="257" w:lineRule="auto"/>
        <w:rPr>
          <w:rFonts w:ascii="Calibri" w:eastAsia="Calibri" w:hAnsi="Calibri" w:cs="Calibri"/>
        </w:rPr>
      </w:pPr>
      <w:r w:rsidRPr="004DA88A">
        <w:rPr>
          <w:rFonts w:ascii="Calibri" w:eastAsia="Calibri" w:hAnsi="Calibri" w:cs="Calibri"/>
        </w:rPr>
        <w:t>Depending on the restriction sites available in the backbone, add the corresponding sites to the start and end of the insert through PCR</w:t>
      </w:r>
    </w:p>
    <w:p w14:paraId="5B753A4C" w14:textId="6F1405EE" w:rsidR="6B610826" w:rsidRDefault="6B610826" w:rsidP="47BC0FB3">
      <w:pPr>
        <w:spacing w:line="257" w:lineRule="auto"/>
        <w:rPr>
          <w:rFonts w:ascii="Calibri" w:eastAsia="Calibri" w:hAnsi="Calibri" w:cs="Calibri"/>
          <w:i/>
        </w:rPr>
      </w:pPr>
      <w:r w:rsidRPr="47BC0FB3">
        <w:rPr>
          <w:rFonts w:ascii="Calibri" w:eastAsia="Calibri" w:hAnsi="Calibri" w:cs="Calibri"/>
          <w:i/>
          <w:iCs/>
        </w:rPr>
        <w:t xml:space="preserve">Note: make sure these restriction sites are unique to the sites you need, </w:t>
      </w:r>
      <w:r w:rsidR="196B459A" w:rsidRPr="2D93EB29">
        <w:rPr>
          <w:rFonts w:ascii="Calibri" w:eastAsia="Calibri" w:hAnsi="Calibri" w:cs="Calibri"/>
          <w:i/>
          <w:iCs/>
        </w:rPr>
        <w:t xml:space="preserve">avoid </w:t>
      </w:r>
      <w:r w:rsidR="196B459A" w:rsidRPr="5B8875FE">
        <w:rPr>
          <w:rFonts w:ascii="Calibri" w:eastAsia="Calibri" w:hAnsi="Calibri" w:cs="Calibri"/>
          <w:i/>
          <w:iCs/>
        </w:rPr>
        <w:t>interna</w:t>
      </w:r>
      <w:r w:rsidR="0821ED85" w:rsidRPr="5B8875FE">
        <w:rPr>
          <w:rFonts w:ascii="Calibri" w:eastAsia="Calibri" w:hAnsi="Calibri" w:cs="Calibri"/>
          <w:i/>
          <w:iCs/>
        </w:rPr>
        <w:t>l</w:t>
      </w:r>
      <w:r w:rsidR="196B459A" w:rsidRPr="2D93EB29">
        <w:rPr>
          <w:rFonts w:ascii="Calibri" w:eastAsia="Calibri" w:hAnsi="Calibri" w:cs="Calibri"/>
          <w:i/>
          <w:iCs/>
        </w:rPr>
        <w:t xml:space="preserve"> cut sites in both the vector and insert</w:t>
      </w:r>
      <w:r w:rsidR="00D87850">
        <w:rPr>
          <w:rFonts w:ascii="Calibri" w:eastAsia="Calibri" w:hAnsi="Calibri" w:cs="Calibri"/>
          <w:i/>
          <w:iCs/>
        </w:rPr>
        <w:t>. In the case the RE can cut in your template, either use other RE or perform site directed mutagenesis.</w:t>
      </w:r>
    </w:p>
    <w:p w14:paraId="60F61328" w14:textId="5D409068" w:rsidR="1D5A7C33" w:rsidRDefault="1C3CF940" w:rsidP="00DF002E">
      <w:pPr>
        <w:pStyle w:val="ListParagraph"/>
        <w:numPr>
          <w:ilvl w:val="0"/>
          <w:numId w:val="42"/>
        </w:numPr>
        <w:spacing w:after="0" w:line="257" w:lineRule="auto"/>
        <w:rPr>
          <w:rFonts w:ascii="Calibri" w:eastAsia="Calibri" w:hAnsi="Calibri" w:cs="Calibri"/>
        </w:rPr>
      </w:pPr>
      <w:r w:rsidRPr="004DA88A">
        <w:rPr>
          <w:rFonts w:ascii="Calibri" w:eastAsia="Calibri" w:hAnsi="Calibri" w:cs="Calibri"/>
        </w:rPr>
        <w:t xml:space="preserve">Digest both backbone and insert with the correct RE(s) </w:t>
      </w:r>
      <w:r w:rsidR="5023B98A" w:rsidRPr="7C324116">
        <w:rPr>
          <w:rFonts w:ascii="Calibri" w:eastAsia="Calibri" w:hAnsi="Calibri" w:cs="Calibri"/>
        </w:rPr>
        <w:t>in separate reactions</w:t>
      </w:r>
      <w:r w:rsidRPr="7C324116">
        <w:rPr>
          <w:rFonts w:ascii="Calibri" w:eastAsia="Calibri" w:hAnsi="Calibri" w:cs="Calibri"/>
        </w:rPr>
        <w:t xml:space="preserve"> </w:t>
      </w:r>
      <w:r w:rsidRPr="004DA88A">
        <w:rPr>
          <w:rFonts w:ascii="Calibri" w:eastAsia="Calibri" w:hAnsi="Calibri" w:cs="Calibri"/>
        </w:rPr>
        <w:t>(see restriction digest)</w:t>
      </w:r>
    </w:p>
    <w:p w14:paraId="3C655DE7" w14:textId="55221B67" w:rsidR="67E50474" w:rsidRDefault="06582080" w:rsidP="5B8875FE">
      <w:pPr>
        <w:pStyle w:val="ListParagraph"/>
        <w:numPr>
          <w:ilvl w:val="1"/>
          <w:numId w:val="42"/>
        </w:numPr>
        <w:spacing w:after="0" w:line="257" w:lineRule="auto"/>
        <w:rPr>
          <w:rFonts w:ascii="Calibri" w:eastAsia="Calibri" w:hAnsi="Calibri" w:cs="Calibri"/>
        </w:rPr>
      </w:pPr>
      <w:r w:rsidRPr="5C7FFA72">
        <w:rPr>
          <w:rFonts w:ascii="Calibri" w:eastAsia="Calibri" w:hAnsi="Calibri" w:cs="Calibri"/>
        </w:rPr>
        <w:t>The</w:t>
      </w:r>
      <w:r w:rsidR="5E955E9F" w:rsidRPr="5C7FFA72">
        <w:rPr>
          <w:rFonts w:ascii="Calibri" w:eastAsia="Calibri" w:hAnsi="Calibri" w:cs="Calibri"/>
        </w:rPr>
        <w:t xml:space="preserve"> restricted</w:t>
      </w:r>
      <w:r w:rsidRPr="2148EBDD">
        <w:rPr>
          <w:rFonts w:ascii="Calibri" w:eastAsia="Calibri" w:hAnsi="Calibri" w:cs="Calibri"/>
        </w:rPr>
        <w:t xml:space="preserve"> insert can be isolated by using a PCR purification kit (see PCR clean-up)</w:t>
      </w:r>
    </w:p>
    <w:p w14:paraId="5004D395" w14:textId="0D28ED50" w:rsidR="1D5A7C33" w:rsidRDefault="1C3CF940" w:rsidP="5B8875FE">
      <w:pPr>
        <w:pStyle w:val="ListParagraph"/>
        <w:numPr>
          <w:ilvl w:val="1"/>
          <w:numId w:val="42"/>
        </w:numPr>
        <w:spacing w:line="257" w:lineRule="auto"/>
        <w:rPr>
          <w:rFonts w:ascii="Calibri" w:eastAsia="Calibri" w:hAnsi="Calibri" w:cs="Calibri"/>
        </w:rPr>
      </w:pPr>
      <w:r w:rsidRPr="5C7FFA72">
        <w:rPr>
          <w:rFonts w:ascii="Calibri" w:eastAsia="Calibri" w:hAnsi="Calibri" w:cs="Calibri"/>
        </w:rPr>
        <w:t>The</w:t>
      </w:r>
      <w:r w:rsidR="612F8A86" w:rsidRPr="5C7FFA72">
        <w:rPr>
          <w:rFonts w:ascii="Calibri" w:eastAsia="Calibri" w:hAnsi="Calibri" w:cs="Calibri"/>
        </w:rPr>
        <w:t xml:space="preserve"> restricted</w:t>
      </w:r>
      <w:r w:rsidRPr="004DA88A">
        <w:rPr>
          <w:rFonts w:ascii="Calibri" w:eastAsia="Calibri" w:hAnsi="Calibri" w:cs="Calibri"/>
        </w:rPr>
        <w:t xml:space="preserve"> </w:t>
      </w:r>
      <w:r w:rsidR="008179CB">
        <w:rPr>
          <w:rFonts w:ascii="Calibri" w:eastAsia="Calibri" w:hAnsi="Calibri" w:cs="Calibri"/>
        </w:rPr>
        <w:t xml:space="preserve">vector </w:t>
      </w:r>
      <w:r w:rsidRPr="004DA88A">
        <w:rPr>
          <w:rFonts w:ascii="Calibri" w:eastAsia="Calibri" w:hAnsi="Calibri" w:cs="Calibri"/>
        </w:rPr>
        <w:t xml:space="preserve">backbone will have to be gel </w:t>
      </w:r>
      <w:bookmarkStart w:id="18" w:name="_Int_Cq3bDIF1"/>
      <w:r w:rsidRPr="004DA88A">
        <w:rPr>
          <w:rFonts w:ascii="Calibri" w:eastAsia="Calibri" w:hAnsi="Calibri" w:cs="Calibri"/>
        </w:rPr>
        <w:t>extracted</w:t>
      </w:r>
      <w:r w:rsidR="0576937E" w:rsidRPr="3FB86243">
        <w:rPr>
          <w:rFonts w:ascii="Calibri" w:eastAsia="Calibri" w:hAnsi="Calibri" w:cs="Calibri"/>
        </w:rPr>
        <w:t>,</w:t>
      </w:r>
      <w:bookmarkEnd w:id="18"/>
      <w:r w:rsidR="0576937E" w:rsidRPr="3FB86243">
        <w:rPr>
          <w:rFonts w:ascii="Calibri" w:eastAsia="Calibri" w:hAnsi="Calibri" w:cs="Calibri"/>
        </w:rPr>
        <w:t xml:space="preserve"> therefore</w:t>
      </w:r>
      <w:r w:rsidR="12541D11" w:rsidRPr="3FB86243">
        <w:rPr>
          <w:rFonts w:ascii="Calibri" w:eastAsia="Calibri" w:hAnsi="Calibri" w:cs="Calibri"/>
        </w:rPr>
        <w:t xml:space="preserve"> </w:t>
      </w:r>
      <w:r w:rsidR="3462209B" w:rsidRPr="3FB86243">
        <w:rPr>
          <w:rFonts w:ascii="Calibri" w:eastAsia="Calibri" w:hAnsi="Calibri" w:cs="Calibri"/>
        </w:rPr>
        <w:t>i</w:t>
      </w:r>
      <w:r w:rsidRPr="3FB86243">
        <w:rPr>
          <w:rFonts w:ascii="Calibri" w:eastAsia="Calibri" w:hAnsi="Calibri" w:cs="Calibri"/>
        </w:rPr>
        <w:t>t</w:t>
      </w:r>
      <w:r w:rsidRPr="004DA88A">
        <w:rPr>
          <w:rFonts w:ascii="Calibri" w:eastAsia="Calibri" w:hAnsi="Calibri" w:cs="Calibri"/>
        </w:rPr>
        <w:t xml:space="preserve"> is recommended to use 1 µg of DNA template</w:t>
      </w:r>
      <w:r w:rsidR="06BB2836" w:rsidRPr="3FB86243">
        <w:rPr>
          <w:rFonts w:ascii="Calibri" w:eastAsia="Calibri" w:hAnsi="Calibri" w:cs="Calibri"/>
        </w:rPr>
        <w:t xml:space="preserve"> for </w:t>
      </w:r>
      <w:r w:rsidR="06BB2836" w:rsidRPr="39F95613">
        <w:rPr>
          <w:rFonts w:ascii="Calibri" w:eastAsia="Calibri" w:hAnsi="Calibri" w:cs="Calibri"/>
        </w:rPr>
        <w:t>its digestion</w:t>
      </w:r>
    </w:p>
    <w:p w14:paraId="78FAD909" w14:textId="40C47E59" w:rsidR="1D5A7C33" w:rsidRDefault="1C3CF940" w:rsidP="004DA88A">
      <w:pPr>
        <w:spacing w:line="257" w:lineRule="auto"/>
      </w:pPr>
      <w:r w:rsidRPr="004DA88A">
        <w:rPr>
          <w:rFonts w:ascii="Calibri" w:eastAsia="Calibri" w:hAnsi="Calibri" w:cs="Calibri"/>
          <w:i/>
          <w:iCs/>
        </w:rPr>
        <w:t xml:space="preserve">Note: If you are going to use only one restriction enzyme for both ends, or enzymes that have compatible overhangs or no overhangs after digestion, you will need to use a phosphatase to prevent re-circularization of the backbone plasmid. </w:t>
      </w:r>
      <w:r w:rsidR="0003513F">
        <w:rPr>
          <w:rFonts w:ascii="Calibri" w:eastAsia="Calibri" w:hAnsi="Calibri" w:cs="Calibri"/>
          <w:i/>
          <w:iCs/>
        </w:rPr>
        <w:t>Therefore, t</w:t>
      </w:r>
      <w:r w:rsidRPr="004DA88A">
        <w:rPr>
          <w:rFonts w:ascii="Calibri" w:eastAsia="Calibri" w:hAnsi="Calibri" w:cs="Calibri"/>
          <w:i/>
          <w:iCs/>
        </w:rPr>
        <w:t xml:space="preserve">reat the vector with a phosphatase </w:t>
      </w:r>
      <w:r w:rsidR="0003513F">
        <w:rPr>
          <w:rFonts w:ascii="Calibri" w:eastAsia="Calibri" w:hAnsi="Calibri" w:cs="Calibri"/>
          <w:i/>
          <w:iCs/>
        </w:rPr>
        <w:t xml:space="preserve">after RE digestion and </w:t>
      </w:r>
      <w:r w:rsidRPr="004DA88A">
        <w:rPr>
          <w:rFonts w:ascii="Calibri" w:eastAsia="Calibri" w:hAnsi="Calibri" w:cs="Calibri"/>
          <w:i/>
          <w:iCs/>
        </w:rPr>
        <w:t xml:space="preserve">prior to the ligation step </w:t>
      </w:r>
      <w:r w:rsidR="005535E3">
        <w:rPr>
          <w:rFonts w:ascii="Calibri" w:eastAsia="Calibri" w:hAnsi="Calibri" w:cs="Calibri"/>
          <w:i/>
          <w:iCs/>
        </w:rPr>
        <w:t>(</w:t>
      </w:r>
      <w:r w:rsidRPr="004DA88A">
        <w:rPr>
          <w:rFonts w:ascii="Calibri" w:eastAsia="Calibri" w:hAnsi="Calibri" w:cs="Calibri"/>
          <w:i/>
          <w:iCs/>
        </w:rPr>
        <w:t>or prior to the gel purification step</w:t>
      </w:r>
      <w:r w:rsidR="005535E3">
        <w:rPr>
          <w:rFonts w:ascii="Calibri" w:eastAsia="Calibri" w:hAnsi="Calibri" w:cs="Calibri"/>
          <w:i/>
          <w:iCs/>
        </w:rPr>
        <w:t>)</w:t>
      </w:r>
      <w:r w:rsidRPr="004DA88A">
        <w:rPr>
          <w:rFonts w:ascii="Calibri" w:eastAsia="Calibri" w:hAnsi="Calibri" w:cs="Calibri"/>
          <w:i/>
          <w:iCs/>
        </w:rPr>
        <w:t>. CIP (calf alkaline phosphatase) or SAP (shrimp alkaline phosphatase) are commonly used phosphatases.</w:t>
      </w:r>
    </w:p>
    <w:p w14:paraId="57E9C107" w14:textId="5A2596F6" w:rsidR="1D5A7C33" w:rsidRDefault="1C3CF940" w:rsidP="00DF002E">
      <w:pPr>
        <w:pStyle w:val="ListParagraph"/>
        <w:numPr>
          <w:ilvl w:val="0"/>
          <w:numId w:val="42"/>
        </w:numPr>
        <w:spacing w:after="0" w:line="257" w:lineRule="auto"/>
        <w:rPr>
          <w:rFonts w:ascii="Calibri" w:eastAsia="Calibri" w:hAnsi="Calibri" w:cs="Calibri"/>
        </w:rPr>
      </w:pPr>
      <w:r w:rsidRPr="004DA88A">
        <w:rPr>
          <w:rFonts w:ascii="Calibri" w:eastAsia="Calibri" w:hAnsi="Calibri" w:cs="Calibri"/>
        </w:rPr>
        <w:t>Ligate the two fragments with T4 DNA ligase (see ligation)</w:t>
      </w:r>
    </w:p>
    <w:p w14:paraId="3104137D" w14:textId="1D10609D" w:rsidR="4B144130" w:rsidRDefault="4B144130" w:rsidP="00DF002E">
      <w:pPr>
        <w:pStyle w:val="ListParagraph"/>
        <w:numPr>
          <w:ilvl w:val="0"/>
          <w:numId w:val="42"/>
        </w:numPr>
        <w:spacing w:after="0" w:line="257" w:lineRule="auto"/>
        <w:rPr>
          <w:rFonts w:ascii="Calibri" w:eastAsia="Calibri" w:hAnsi="Calibri" w:cs="Calibri"/>
        </w:rPr>
      </w:pPr>
      <w:r w:rsidRPr="19015572">
        <w:rPr>
          <w:rFonts w:ascii="Calibri" w:eastAsia="Calibri" w:hAnsi="Calibri" w:cs="Calibri"/>
        </w:rPr>
        <w:t xml:space="preserve">After transforming and miniprepping the plasmid, </w:t>
      </w:r>
      <w:r w:rsidR="5856A024" w:rsidRPr="5F15AE4C">
        <w:rPr>
          <w:rFonts w:ascii="Calibri" w:eastAsia="Calibri" w:hAnsi="Calibri" w:cs="Calibri"/>
        </w:rPr>
        <w:t xml:space="preserve">use sequencing primers </w:t>
      </w:r>
      <w:r w:rsidR="5856A024" w:rsidRPr="08E4BEC5">
        <w:rPr>
          <w:rFonts w:ascii="Calibri" w:eastAsia="Calibri" w:hAnsi="Calibri" w:cs="Calibri"/>
        </w:rPr>
        <w:t xml:space="preserve">that cover the </w:t>
      </w:r>
      <w:r w:rsidR="5856A024" w:rsidRPr="59A6100E">
        <w:rPr>
          <w:rFonts w:ascii="Calibri" w:eastAsia="Calibri" w:hAnsi="Calibri" w:cs="Calibri"/>
        </w:rPr>
        <w:t>backbone and insert to confirm correctness of the orientation of the insert</w:t>
      </w:r>
    </w:p>
    <w:p w14:paraId="28E45A56" w14:textId="73EC7D04" w:rsidR="049C5CBA" w:rsidRDefault="049C5CBA"/>
    <w:p w14:paraId="7803A797" w14:textId="4D65B627" w:rsidR="00AA73C8" w:rsidRPr="004327DC" w:rsidRDefault="00AA73C8" w:rsidP="6A087D6A">
      <w:pPr>
        <w:pStyle w:val="Heading2"/>
      </w:pPr>
      <w:bookmarkStart w:id="19" w:name="_Toc188288419"/>
      <w:r>
        <w:t>Gateway cloning</w:t>
      </w:r>
      <w:bookmarkEnd w:id="19"/>
    </w:p>
    <w:p w14:paraId="587082D8" w14:textId="247EC1CE" w:rsidR="5BBF2834" w:rsidRPr="003D7A93" w:rsidRDefault="5BBF2834" w:rsidP="18E8E317">
      <w:r w:rsidRPr="003D7A93">
        <w:t>Official protocol for multiple Gateway cloning:</w:t>
      </w:r>
    </w:p>
    <w:p w14:paraId="653A6839" w14:textId="1D87A263" w:rsidR="0980BF2D" w:rsidRDefault="00F81A8E">
      <w:hyperlink r:id="rId16">
        <w:r w:rsidRPr="57326E45">
          <w:rPr>
            <w:rStyle w:val="Hyperlink"/>
          </w:rPr>
          <w:t>https://www.thermofisher.com/be/en/home/life-science/cloning/gateway-cloning.html</w:t>
        </w:r>
      </w:hyperlink>
    </w:p>
    <w:p w14:paraId="30318FED" w14:textId="0112F382" w:rsidR="007C5B4F" w:rsidRDefault="00F81A8E">
      <w:r>
        <w:lastRenderedPageBreak/>
        <w:t>The protocol is described for cloning a prom</w:t>
      </w:r>
      <w:r w:rsidR="007C5B4F">
        <w:t>o</w:t>
      </w:r>
      <w:r>
        <w:t xml:space="preserve">tor and gene of interest using two entry vectors: </w:t>
      </w:r>
      <w:r w:rsidR="007C5B4F">
        <w:tab/>
        <w:t>pDONRP4P1 for the promotor</w:t>
      </w:r>
      <w:r w:rsidR="009E205B">
        <w:t xml:space="preserve"> and pDONR221/pDONR207 for the coding sequence (CDS)</w:t>
      </w:r>
    </w:p>
    <w:p w14:paraId="1D8D088D" w14:textId="19FB0A68" w:rsidR="158119A1" w:rsidRPr="00F8111B" w:rsidRDefault="00F26722" w:rsidP="58BE6588">
      <w:pPr>
        <w:rPr>
          <w:u w:val="single"/>
        </w:rPr>
      </w:pPr>
      <w:r>
        <w:rPr>
          <w:u w:val="single"/>
        </w:rPr>
        <w:t>Primer design for c</w:t>
      </w:r>
      <w:r w:rsidR="7184C9A4" w:rsidRPr="00F8111B">
        <w:rPr>
          <w:u w:val="single"/>
        </w:rPr>
        <w:t xml:space="preserve">loning of promoter </w:t>
      </w:r>
      <w:r w:rsidR="00FE656A">
        <w:rPr>
          <w:u w:val="single"/>
        </w:rPr>
        <w:t>in pDONRP4P1</w:t>
      </w:r>
      <w:r w:rsidR="334CA3EB" w:rsidRPr="080DAAB7">
        <w:rPr>
          <w:u w:val="single"/>
        </w:rPr>
        <w:t>:</w:t>
      </w:r>
    </w:p>
    <w:p w14:paraId="09B875AB" w14:textId="54847703" w:rsidR="77FA7881" w:rsidRPr="00F661A4" w:rsidRDefault="2F4A281A" w:rsidP="00DF002E">
      <w:pPr>
        <w:pStyle w:val="ListParagraph"/>
        <w:numPr>
          <w:ilvl w:val="0"/>
          <w:numId w:val="4"/>
        </w:numPr>
      </w:pPr>
      <w:r>
        <w:t xml:space="preserve">Select a promoter region about </w:t>
      </w:r>
      <w:r w:rsidR="00FE656A">
        <w:t xml:space="preserve">around </w:t>
      </w:r>
      <w:r>
        <w:t>3</w:t>
      </w:r>
      <w:r w:rsidR="00E75A99">
        <w:t xml:space="preserve"> K</w:t>
      </w:r>
      <w:r>
        <w:t xml:space="preserve">b </w:t>
      </w:r>
    </w:p>
    <w:p w14:paraId="5900A004" w14:textId="21E866C8" w:rsidR="77FA7881" w:rsidRPr="00F661A4" w:rsidRDefault="2F4A281A" w:rsidP="00DF002E">
      <w:pPr>
        <w:pStyle w:val="ListParagraph"/>
        <w:numPr>
          <w:ilvl w:val="0"/>
          <w:numId w:val="4"/>
        </w:numPr>
      </w:pPr>
      <w:r>
        <w:t xml:space="preserve">For </w:t>
      </w:r>
      <w:r w:rsidR="7C8B12E2">
        <w:t xml:space="preserve">the design of the primers, select </w:t>
      </w:r>
      <w:r w:rsidR="00667993">
        <w:t>DNA-specific</w:t>
      </w:r>
      <w:r w:rsidR="7C8B12E2">
        <w:t xml:space="preserve"> sequences </w:t>
      </w:r>
      <w:r w:rsidR="45052D09">
        <w:t>of 18-25 bp each and add Gateway-specific sequences</w:t>
      </w:r>
    </w:p>
    <w:p w14:paraId="0F7645D4" w14:textId="7DC536F1" w:rsidR="709C86B7" w:rsidRDefault="45052D09" w:rsidP="00DF002E">
      <w:pPr>
        <w:pStyle w:val="ListParagraph"/>
        <w:numPr>
          <w:ilvl w:val="0"/>
          <w:numId w:val="4"/>
        </w:numPr>
      </w:pPr>
      <w:r>
        <w:t xml:space="preserve">For promoter cloning, the </w:t>
      </w:r>
      <w:r w:rsidR="1562BD4F">
        <w:t>attB4/B1r sites are compatible with</w:t>
      </w:r>
      <w:r w:rsidR="2338E09C">
        <w:t xml:space="preserve"> pDONRP4-P1R</w:t>
      </w:r>
    </w:p>
    <w:p w14:paraId="127CF6E9" w14:textId="42AF978C" w:rsidR="77FA7881" w:rsidRPr="00F661A4" w:rsidRDefault="4AC355FE" w:rsidP="00DF002E">
      <w:pPr>
        <w:pStyle w:val="ListParagraph"/>
        <w:numPr>
          <w:ilvl w:val="0"/>
          <w:numId w:val="4"/>
        </w:numPr>
      </w:pPr>
      <w:r w:rsidRPr="00AF1819">
        <w:t xml:space="preserve">Gateway attachment sites plus 18-25 bp sequencing-specific </w:t>
      </w:r>
      <w:r w:rsidR="06E6E411">
        <w:t>(indicated with “X”)</w:t>
      </w:r>
    </w:p>
    <w:tbl>
      <w:tblPr>
        <w:tblStyle w:val="TableGridLight"/>
        <w:tblW w:w="9360" w:type="dxa"/>
        <w:tblLayout w:type="fixed"/>
        <w:tblLook w:val="06A0" w:firstRow="1" w:lastRow="0" w:firstColumn="1" w:lastColumn="0" w:noHBand="1" w:noVBand="1"/>
      </w:tblPr>
      <w:tblGrid>
        <w:gridCol w:w="3195"/>
        <w:gridCol w:w="6165"/>
      </w:tblGrid>
      <w:tr w:rsidR="77FA7881" w14:paraId="7E59B69C" w14:textId="77777777" w:rsidTr="2539D8B7">
        <w:trPr>
          <w:trHeight w:val="285"/>
        </w:trPr>
        <w:tc>
          <w:tcPr>
            <w:tcW w:w="3195" w:type="dxa"/>
            <w:tcMar>
              <w:top w:w="15" w:type="dxa"/>
              <w:left w:w="15" w:type="dxa"/>
              <w:right w:w="15" w:type="dxa"/>
            </w:tcMar>
          </w:tcPr>
          <w:p w14:paraId="29B9420B" w14:textId="0D7FBAAA" w:rsidR="77FA7881" w:rsidRDefault="489A51E8" w:rsidP="77FA7881">
            <w:r w:rsidRPr="489A51E8">
              <w:rPr>
                <w:rFonts w:ascii="Calibri" w:eastAsia="Calibri" w:hAnsi="Calibri" w:cs="Calibri"/>
                <w:color w:val="000000" w:themeColor="text1"/>
              </w:rPr>
              <w:t>attB4-</w:t>
            </w:r>
            <w:r w:rsidR="7FF67E86" w:rsidRPr="489A51E8">
              <w:rPr>
                <w:rFonts w:ascii="Calibri" w:eastAsia="Calibri" w:hAnsi="Calibri" w:cs="Calibri"/>
                <w:color w:val="000000" w:themeColor="text1"/>
              </w:rPr>
              <w:t>Promoter</w:t>
            </w:r>
            <w:r w:rsidRPr="489A51E8">
              <w:rPr>
                <w:rFonts w:ascii="Calibri" w:eastAsia="Calibri" w:hAnsi="Calibri" w:cs="Calibri"/>
                <w:color w:val="000000" w:themeColor="text1"/>
              </w:rPr>
              <w:t>-F</w:t>
            </w:r>
          </w:p>
        </w:tc>
        <w:tc>
          <w:tcPr>
            <w:tcW w:w="6165" w:type="dxa"/>
            <w:tcMar>
              <w:top w:w="15" w:type="dxa"/>
              <w:left w:w="15" w:type="dxa"/>
              <w:right w:w="15" w:type="dxa"/>
            </w:tcMar>
          </w:tcPr>
          <w:p w14:paraId="783A61FB" w14:textId="37BF3439" w:rsidR="77FA7881" w:rsidRDefault="489A51E8" w:rsidP="77FA7881">
            <w:pPr>
              <w:rPr>
                <w:rFonts w:ascii="Calibri" w:eastAsia="Calibri" w:hAnsi="Calibri" w:cs="Calibri"/>
                <w:color w:val="000000" w:themeColor="text1"/>
              </w:rPr>
            </w:pPr>
            <w:r w:rsidRPr="57F8FB63">
              <w:rPr>
                <w:rFonts w:ascii="Calibri" w:eastAsia="Calibri" w:hAnsi="Calibri" w:cs="Calibri"/>
                <w:color w:val="000000" w:themeColor="text1"/>
              </w:rPr>
              <w:t>GGGGACAACTTTGTATAGAAAAGTTG</w:t>
            </w:r>
            <w:r w:rsidR="3D63197F" w:rsidRPr="57F8FB63">
              <w:rPr>
                <w:rFonts w:ascii="Calibri" w:eastAsia="Calibri" w:hAnsi="Calibri" w:cs="Calibri"/>
                <w:color w:val="000000" w:themeColor="text1"/>
              </w:rPr>
              <w:t>xxxxxxxxxxxxxxxxxxxx</w:t>
            </w:r>
          </w:p>
        </w:tc>
      </w:tr>
      <w:tr w:rsidR="77FA7881" w14:paraId="6020E2DF" w14:textId="77777777" w:rsidTr="2539D8B7">
        <w:trPr>
          <w:trHeight w:val="300"/>
        </w:trPr>
        <w:tc>
          <w:tcPr>
            <w:tcW w:w="3195" w:type="dxa"/>
            <w:tcMar>
              <w:top w:w="15" w:type="dxa"/>
              <w:left w:w="15" w:type="dxa"/>
              <w:right w:w="15" w:type="dxa"/>
            </w:tcMar>
          </w:tcPr>
          <w:p w14:paraId="0475615E" w14:textId="0165D066" w:rsidR="77FA7881" w:rsidRDefault="77FA7881" w:rsidP="77FA7881">
            <w:r w:rsidRPr="77FA7881">
              <w:rPr>
                <w:rFonts w:ascii="Calibri" w:eastAsia="Calibri" w:hAnsi="Calibri" w:cs="Calibri"/>
                <w:color w:val="000000" w:themeColor="text1"/>
              </w:rPr>
              <w:t>attB1r-</w:t>
            </w:r>
            <w:r w:rsidR="3BD604F0" w:rsidRPr="489A51E8">
              <w:rPr>
                <w:rFonts w:ascii="Calibri" w:eastAsia="Calibri" w:hAnsi="Calibri" w:cs="Calibri"/>
                <w:color w:val="000000" w:themeColor="text1"/>
              </w:rPr>
              <w:t>Promoter</w:t>
            </w:r>
            <w:r w:rsidRPr="77FA7881">
              <w:rPr>
                <w:rFonts w:ascii="Calibri" w:eastAsia="Calibri" w:hAnsi="Calibri" w:cs="Calibri"/>
                <w:color w:val="000000" w:themeColor="text1"/>
              </w:rPr>
              <w:t>-R</w:t>
            </w:r>
          </w:p>
        </w:tc>
        <w:tc>
          <w:tcPr>
            <w:tcW w:w="6165" w:type="dxa"/>
            <w:tcMar>
              <w:top w:w="15" w:type="dxa"/>
              <w:left w:w="15" w:type="dxa"/>
              <w:right w:w="15" w:type="dxa"/>
            </w:tcMar>
          </w:tcPr>
          <w:p w14:paraId="35711576" w14:textId="63491420" w:rsidR="77FA7881" w:rsidRDefault="121AFDE7" w:rsidP="77FA7881">
            <w:pPr>
              <w:rPr>
                <w:rFonts w:ascii="Calibri" w:eastAsia="Calibri" w:hAnsi="Calibri" w:cs="Calibri"/>
                <w:color w:val="000000" w:themeColor="text1"/>
              </w:rPr>
            </w:pPr>
            <w:r w:rsidRPr="3571354F">
              <w:rPr>
                <w:rFonts w:ascii="Calibri" w:eastAsia="Calibri" w:hAnsi="Calibri" w:cs="Calibri"/>
                <w:color w:val="000000" w:themeColor="text1"/>
              </w:rPr>
              <w:t>GGGGACTGCTTTTTTGTACAAACTTG</w:t>
            </w:r>
            <w:r w:rsidR="73D2B655" w:rsidRPr="3571354F">
              <w:rPr>
                <w:rFonts w:ascii="Calibri" w:eastAsia="Calibri" w:hAnsi="Calibri" w:cs="Calibri"/>
                <w:color w:val="000000" w:themeColor="text1"/>
              </w:rPr>
              <w:t>xxxxxxxxxxxxxxxxxxx</w:t>
            </w:r>
            <w:r w:rsidR="2FF9608D" w:rsidRPr="3571354F">
              <w:rPr>
                <w:rFonts w:ascii="Calibri" w:eastAsia="Calibri" w:hAnsi="Calibri" w:cs="Calibri"/>
                <w:color w:val="000000" w:themeColor="text1"/>
              </w:rPr>
              <w:t>x</w:t>
            </w:r>
          </w:p>
        </w:tc>
      </w:tr>
    </w:tbl>
    <w:p w14:paraId="7178A576" w14:textId="416F64B5" w:rsidR="77FA7881" w:rsidRPr="0076300C" w:rsidRDefault="77FA7881" w:rsidP="5397734B"/>
    <w:p w14:paraId="7372D377" w14:textId="6DD4FC97" w:rsidR="002A650C" w:rsidRDefault="002A650C" w:rsidP="5397734B">
      <w:pPr>
        <w:rPr>
          <w:i/>
          <w:iCs/>
        </w:rPr>
      </w:pPr>
      <w:r w:rsidRPr="009C21B1">
        <w:rPr>
          <w:i/>
          <w:iCs/>
        </w:rPr>
        <w:t xml:space="preserve">Note: the reverse primer should </w:t>
      </w:r>
      <w:r w:rsidR="009C21B1" w:rsidRPr="009C21B1">
        <w:rPr>
          <w:i/>
          <w:iCs/>
        </w:rPr>
        <w:t>stop right before the ATG start site of the CDS.</w:t>
      </w:r>
    </w:p>
    <w:p w14:paraId="4E5F5105" w14:textId="3A16D9EC" w:rsidR="0082366B" w:rsidRPr="009C21B1" w:rsidRDefault="0082366B" w:rsidP="5397734B">
      <w:pPr>
        <w:rPr>
          <w:i/>
          <w:iCs/>
        </w:rPr>
      </w:pPr>
      <w:r>
        <w:rPr>
          <w:i/>
          <w:iCs/>
        </w:rPr>
        <w:t xml:space="preserve">Note: in some cases, there are regulatory elements in the first intron of the gene, and in this case, you include the first intron in the </w:t>
      </w:r>
      <w:r w:rsidR="004920C6">
        <w:rPr>
          <w:i/>
          <w:iCs/>
        </w:rPr>
        <w:t>sequence of the promotor. Make sure the start site is non-function</w:t>
      </w:r>
      <w:r w:rsidR="0011597E">
        <w:rPr>
          <w:i/>
          <w:iCs/>
        </w:rPr>
        <w:t>al, so that the actual start site is in the fusion protein.</w:t>
      </w:r>
    </w:p>
    <w:p w14:paraId="77BCB6BF" w14:textId="7935F05E" w:rsidR="1960A8AD" w:rsidRDefault="1960A8AD" w:rsidP="0891147C">
      <w:pPr>
        <w:jc w:val="center"/>
      </w:pPr>
      <w:r>
        <w:rPr>
          <w:noProof/>
        </w:rPr>
        <w:drawing>
          <wp:inline distT="0" distB="0" distL="0" distR="0" wp14:anchorId="390BDA0C" wp14:editId="390AA516">
            <wp:extent cx="4572000" cy="3095625"/>
            <wp:effectExtent l="0" t="0" r="0" b="0"/>
            <wp:docPr id="1690068574" name="Picture 169006857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068574"/>
                    <pic:cNvPicPr/>
                  </pic:nvPicPr>
                  <pic:blipFill>
                    <a:blip r:embed="rId17">
                      <a:extLst>
                        <a:ext uri="{28A0092B-C50C-407E-A947-70E740481C1C}">
                          <a14:useLocalDpi xmlns:a14="http://schemas.microsoft.com/office/drawing/2010/main" val="0"/>
                        </a:ext>
                      </a:extLst>
                    </a:blip>
                    <a:stretch>
                      <a:fillRect/>
                    </a:stretch>
                  </pic:blipFill>
                  <pic:spPr>
                    <a:xfrm>
                      <a:off x="0" y="0"/>
                      <a:ext cx="4572000" cy="3095625"/>
                    </a:xfrm>
                    <a:prstGeom prst="rect">
                      <a:avLst/>
                    </a:prstGeom>
                  </pic:spPr>
                </pic:pic>
              </a:graphicData>
            </a:graphic>
          </wp:inline>
        </w:drawing>
      </w:r>
    </w:p>
    <w:p w14:paraId="6E4C9826" w14:textId="2385A8DD" w:rsidR="3406D0B1" w:rsidRDefault="3406D0B1" w:rsidP="3406D0B1">
      <w:pPr>
        <w:ind w:left="720"/>
        <w:rPr>
          <w:lang w:val="fr-FR"/>
        </w:rPr>
      </w:pPr>
    </w:p>
    <w:p w14:paraId="2BA6E6DD" w14:textId="3EF42A12" w:rsidR="54776C9F" w:rsidRPr="00B36D6D" w:rsidRDefault="00F26722" w:rsidP="6770010D">
      <w:pPr>
        <w:rPr>
          <w:u w:val="single"/>
        </w:rPr>
      </w:pPr>
      <w:r>
        <w:rPr>
          <w:u w:val="single"/>
        </w:rPr>
        <w:t>Primer design for c</w:t>
      </w:r>
      <w:r w:rsidR="49C32219" w:rsidRPr="00B36D6D">
        <w:rPr>
          <w:u w:val="single"/>
        </w:rPr>
        <w:t>loning of coding sequences</w:t>
      </w:r>
      <w:r w:rsidR="00FE38A5" w:rsidRPr="00B36D6D">
        <w:rPr>
          <w:u w:val="single"/>
        </w:rPr>
        <w:t xml:space="preserve"> in pDONR221 or pDONR207</w:t>
      </w:r>
      <w:r w:rsidR="49C32219" w:rsidRPr="00B36D6D">
        <w:rPr>
          <w:u w:val="single"/>
        </w:rPr>
        <w:t>:</w:t>
      </w:r>
    </w:p>
    <w:p w14:paraId="71ABEAD9" w14:textId="75C1B35B" w:rsidR="00B36D6D" w:rsidRPr="003D7A93" w:rsidRDefault="00B36D6D" w:rsidP="00DF002E">
      <w:pPr>
        <w:pStyle w:val="ListParagraph"/>
        <w:numPr>
          <w:ilvl w:val="0"/>
          <w:numId w:val="4"/>
        </w:numPr>
      </w:pPr>
      <w:r>
        <w:t>Use cDNA (and not gDNA) for PCR-amplifying the gene of interest.</w:t>
      </w:r>
    </w:p>
    <w:p w14:paraId="0A80ED0B" w14:textId="7A97FFA3" w:rsidR="00B36D6D" w:rsidRDefault="000A3835" w:rsidP="00DF002E">
      <w:pPr>
        <w:pStyle w:val="ListParagraph"/>
        <w:numPr>
          <w:ilvl w:val="0"/>
          <w:numId w:val="4"/>
        </w:numPr>
      </w:pPr>
      <w:r>
        <w:t>For</w:t>
      </w:r>
      <w:r w:rsidR="00B36D6D" w:rsidRPr="003D7A93">
        <w:t xml:space="preserve"> clon</w:t>
      </w:r>
      <w:r>
        <w:t>ing</w:t>
      </w:r>
      <w:r w:rsidR="00B36D6D" w:rsidRPr="003D7A93">
        <w:t xml:space="preserve"> a gene of interest via the Gateway cloning strategy, design primers consisting of 18-25 bp gene-specific sequences and the Gateway attachment sites</w:t>
      </w:r>
      <w:r w:rsidR="00B36D6D">
        <w:t>.</w:t>
      </w:r>
    </w:p>
    <w:p w14:paraId="6BCDA0DE" w14:textId="74F7A5F5" w:rsidR="44FDB235" w:rsidRPr="003D7A93" w:rsidRDefault="44FDB235" w:rsidP="00DF002E">
      <w:pPr>
        <w:pStyle w:val="ListParagraph"/>
        <w:numPr>
          <w:ilvl w:val="0"/>
          <w:numId w:val="4"/>
        </w:numPr>
      </w:pPr>
      <w:r w:rsidRPr="003D7A93">
        <w:t>The attB1/2 sites are compatible with pDONR221 or pDONR207 as entry vector</w:t>
      </w:r>
    </w:p>
    <w:p w14:paraId="476EC300" w14:textId="1963D49A" w:rsidR="29EF7131" w:rsidRPr="00EE2422" w:rsidRDefault="29EF7131" w:rsidP="00DF002E">
      <w:pPr>
        <w:pStyle w:val="ListParagraph"/>
        <w:numPr>
          <w:ilvl w:val="0"/>
          <w:numId w:val="4"/>
        </w:numPr>
      </w:pPr>
      <w:r w:rsidRPr="00EE2422">
        <w:t>For the gene-specific sequences:</w:t>
      </w:r>
    </w:p>
    <w:p w14:paraId="3C352513" w14:textId="79AF7E16" w:rsidR="29EF7131" w:rsidRPr="003D7A93" w:rsidRDefault="29EF7131" w:rsidP="00DF002E">
      <w:pPr>
        <w:pStyle w:val="ListParagraph"/>
        <w:numPr>
          <w:ilvl w:val="1"/>
          <w:numId w:val="4"/>
        </w:numPr>
      </w:pPr>
      <w:r w:rsidRPr="003D7A93">
        <w:lastRenderedPageBreak/>
        <w:t>The forward primer starts with the start codon (ATG)</w:t>
      </w:r>
      <w:r w:rsidR="00C67D51">
        <w:t xml:space="preserve"> of the CDS</w:t>
      </w:r>
    </w:p>
    <w:p w14:paraId="4CE9738D" w14:textId="458FA59D" w:rsidR="29EF7131" w:rsidRPr="00EB320F" w:rsidRDefault="29EF7131" w:rsidP="00DF002E">
      <w:pPr>
        <w:pStyle w:val="ListParagraph"/>
        <w:numPr>
          <w:ilvl w:val="1"/>
          <w:numId w:val="4"/>
        </w:numPr>
      </w:pPr>
      <w:r w:rsidRPr="7F574782">
        <w:t xml:space="preserve">For the reverse primer, it depends if you want to add a </w:t>
      </w:r>
      <w:r w:rsidR="00C67D51">
        <w:t xml:space="preserve">C-terminal </w:t>
      </w:r>
      <w:r w:rsidRPr="7F574782">
        <w:t>tag (e.g. fluorescent marker like GFP)</w:t>
      </w:r>
    </w:p>
    <w:p w14:paraId="7C421F2C" w14:textId="05F0252C" w:rsidR="29EF7131" w:rsidRDefault="29EF7131" w:rsidP="00DF002E">
      <w:pPr>
        <w:pStyle w:val="ListParagraph"/>
        <w:numPr>
          <w:ilvl w:val="2"/>
          <w:numId w:val="4"/>
        </w:numPr>
      </w:pPr>
      <w:r>
        <w:t>If you have no tag at the end of the gene</w:t>
      </w:r>
      <w:r w:rsidR="002A4459">
        <w:t xml:space="preserve">: </w:t>
      </w:r>
      <w:r>
        <w:t>you include the stop codon</w:t>
      </w:r>
      <w:r w:rsidR="002A4459">
        <w:t xml:space="preserve"> in the sequence-specific part of your primer.</w:t>
      </w:r>
    </w:p>
    <w:p w14:paraId="751DBA2B" w14:textId="4B29A663" w:rsidR="4D012E0F" w:rsidRDefault="29EF7131" w:rsidP="00DF002E">
      <w:pPr>
        <w:pStyle w:val="ListParagraph"/>
        <w:numPr>
          <w:ilvl w:val="2"/>
          <w:numId w:val="4"/>
        </w:numPr>
      </w:pPr>
      <w:r>
        <w:t xml:space="preserve">If you want to add a </w:t>
      </w:r>
      <w:r w:rsidR="002A4459">
        <w:t xml:space="preserve">C-terminal </w:t>
      </w:r>
      <w:r>
        <w:t>tag, then do not include the stop codon in the sequence-specific part of your primer</w:t>
      </w:r>
      <w:r w:rsidR="00A417A1">
        <w:t>, and make sure the coding sequence is in frame with the C-terminal tag in the destination vector</w:t>
      </w:r>
      <w:r w:rsidR="002A4459">
        <w:t>.</w:t>
      </w:r>
    </w:p>
    <w:tbl>
      <w:tblPr>
        <w:tblStyle w:val="TableGridLight"/>
        <w:tblW w:w="0" w:type="auto"/>
        <w:tblLayout w:type="fixed"/>
        <w:tblLook w:val="06A0" w:firstRow="1" w:lastRow="0" w:firstColumn="1" w:lastColumn="0" w:noHBand="1" w:noVBand="1"/>
      </w:tblPr>
      <w:tblGrid>
        <w:gridCol w:w="2571"/>
        <w:gridCol w:w="6169"/>
      </w:tblGrid>
      <w:tr w:rsidR="459419FE" w14:paraId="4850B9BB" w14:textId="77777777" w:rsidTr="2539D8B7">
        <w:trPr>
          <w:trHeight w:val="285"/>
        </w:trPr>
        <w:tc>
          <w:tcPr>
            <w:tcW w:w="2571" w:type="dxa"/>
            <w:tcMar>
              <w:top w:w="15" w:type="dxa"/>
              <w:left w:w="15" w:type="dxa"/>
              <w:right w:w="15" w:type="dxa"/>
            </w:tcMar>
          </w:tcPr>
          <w:p w14:paraId="435131BD" w14:textId="2529DD0A" w:rsidR="459419FE" w:rsidRDefault="72709C5B" w:rsidP="459419FE">
            <w:pPr>
              <w:rPr>
                <w:rFonts w:ascii="Calibri" w:eastAsia="Calibri" w:hAnsi="Calibri" w:cs="Calibri"/>
                <w:color w:val="000000" w:themeColor="text1"/>
              </w:rPr>
            </w:pPr>
            <w:r w:rsidRPr="77A4F5A6">
              <w:rPr>
                <w:rFonts w:ascii="Calibri" w:eastAsia="Calibri" w:hAnsi="Calibri" w:cs="Calibri"/>
                <w:color w:val="000000" w:themeColor="text1"/>
              </w:rPr>
              <w:t>att</w:t>
            </w:r>
            <w:r w:rsidR="79A1F121" w:rsidRPr="77A4F5A6">
              <w:rPr>
                <w:rFonts w:ascii="Calibri" w:eastAsia="Calibri" w:hAnsi="Calibri" w:cs="Calibri"/>
                <w:color w:val="000000" w:themeColor="text1"/>
              </w:rPr>
              <w:t>B1</w:t>
            </w:r>
            <w:r w:rsidR="459419FE" w:rsidRPr="459419FE">
              <w:rPr>
                <w:rFonts w:ascii="Calibri" w:eastAsia="Calibri" w:hAnsi="Calibri" w:cs="Calibri"/>
                <w:color w:val="000000" w:themeColor="text1"/>
              </w:rPr>
              <w:t>-</w:t>
            </w:r>
            <w:r w:rsidR="2AA64FAF" w:rsidRPr="41C60A07">
              <w:rPr>
                <w:rFonts w:ascii="Calibri" w:eastAsia="Calibri" w:hAnsi="Calibri" w:cs="Calibri"/>
                <w:color w:val="000000" w:themeColor="text1"/>
              </w:rPr>
              <w:t>CDS</w:t>
            </w:r>
            <w:r w:rsidR="459419FE" w:rsidRPr="459419FE">
              <w:rPr>
                <w:rFonts w:ascii="Calibri" w:eastAsia="Calibri" w:hAnsi="Calibri" w:cs="Calibri"/>
                <w:color w:val="000000" w:themeColor="text1"/>
              </w:rPr>
              <w:t>-F</w:t>
            </w:r>
          </w:p>
        </w:tc>
        <w:tc>
          <w:tcPr>
            <w:tcW w:w="6169" w:type="dxa"/>
            <w:tcMar>
              <w:top w:w="15" w:type="dxa"/>
              <w:left w:w="15" w:type="dxa"/>
              <w:right w:w="15" w:type="dxa"/>
            </w:tcMar>
          </w:tcPr>
          <w:p w14:paraId="105CE1DE" w14:textId="6FFF963D" w:rsidR="00EE5005" w:rsidRDefault="4B848481" w:rsidP="459419FE">
            <w:pPr>
              <w:rPr>
                <w:rFonts w:ascii="Calibri" w:eastAsia="Calibri" w:hAnsi="Calibri" w:cs="Calibri"/>
                <w:color w:val="000000" w:themeColor="text1"/>
              </w:rPr>
            </w:pPr>
            <w:r w:rsidRPr="177F2940">
              <w:rPr>
                <w:rFonts w:ascii="Calibri" w:eastAsia="Calibri" w:hAnsi="Calibri" w:cs="Calibri"/>
                <w:color w:val="000000" w:themeColor="text1"/>
              </w:rPr>
              <w:t>GGGGACAAGTTTGTACAAAAAAGCAGGCTTC</w:t>
            </w:r>
            <w:r w:rsidRPr="002A4459">
              <w:rPr>
                <w:rFonts w:ascii="Calibri" w:eastAsia="Calibri" w:hAnsi="Calibri" w:cs="Calibri"/>
                <w:color w:val="000000" w:themeColor="text1"/>
                <w:u w:val="single"/>
              </w:rPr>
              <w:t>a</w:t>
            </w:r>
            <w:r w:rsidR="0775F0D8" w:rsidRPr="002A4459">
              <w:rPr>
                <w:rFonts w:ascii="Calibri" w:eastAsia="Calibri" w:hAnsi="Calibri" w:cs="Calibri"/>
                <w:color w:val="000000" w:themeColor="text1"/>
                <w:u w:val="single"/>
              </w:rPr>
              <w:t>tg</w:t>
            </w:r>
            <w:r w:rsidR="0775F0D8" w:rsidRPr="177F2940">
              <w:rPr>
                <w:rFonts w:ascii="Calibri" w:eastAsia="Calibri" w:hAnsi="Calibri" w:cs="Calibri"/>
                <w:color w:val="000000" w:themeColor="text1"/>
              </w:rPr>
              <w:t>xxxxxxxxxxxx</w:t>
            </w:r>
          </w:p>
        </w:tc>
      </w:tr>
      <w:tr w:rsidR="00EE5005" w14:paraId="7D6C7109" w14:textId="77777777" w:rsidTr="2539D8B7">
        <w:trPr>
          <w:trHeight w:val="285"/>
        </w:trPr>
        <w:tc>
          <w:tcPr>
            <w:tcW w:w="2571" w:type="dxa"/>
            <w:tcMar>
              <w:top w:w="15" w:type="dxa"/>
              <w:left w:w="15" w:type="dxa"/>
              <w:right w:w="15" w:type="dxa"/>
            </w:tcMar>
          </w:tcPr>
          <w:p w14:paraId="22FB6F2F" w14:textId="5F8E090B" w:rsidR="00EE5005" w:rsidRDefault="00EE5005">
            <w:pPr>
              <w:rPr>
                <w:rFonts w:ascii="Calibri" w:eastAsia="Calibri" w:hAnsi="Calibri" w:cs="Calibri"/>
                <w:color w:val="000000" w:themeColor="text1"/>
              </w:rPr>
            </w:pPr>
            <w:r w:rsidRPr="6086568A">
              <w:rPr>
                <w:rFonts w:ascii="Calibri" w:eastAsia="Calibri" w:hAnsi="Calibri" w:cs="Calibri"/>
                <w:color w:val="000000" w:themeColor="text1"/>
              </w:rPr>
              <w:t>attB2</w:t>
            </w:r>
            <w:r w:rsidRPr="459419FE">
              <w:rPr>
                <w:rFonts w:ascii="Calibri" w:eastAsia="Calibri" w:hAnsi="Calibri" w:cs="Calibri"/>
                <w:color w:val="000000" w:themeColor="text1"/>
              </w:rPr>
              <w:t>-</w:t>
            </w:r>
            <w:r w:rsidRPr="177F2940">
              <w:rPr>
                <w:rFonts w:ascii="Calibri" w:eastAsia="Calibri" w:hAnsi="Calibri" w:cs="Calibri"/>
                <w:color w:val="000000" w:themeColor="text1"/>
              </w:rPr>
              <w:t>CDS</w:t>
            </w:r>
            <w:r w:rsidRPr="459419FE">
              <w:rPr>
                <w:rFonts w:ascii="Calibri" w:eastAsia="Calibri" w:hAnsi="Calibri" w:cs="Calibri"/>
                <w:color w:val="000000" w:themeColor="text1"/>
              </w:rPr>
              <w:t>-R</w:t>
            </w:r>
          </w:p>
        </w:tc>
        <w:tc>
          <w:tcPr>
            <w:tcW w:w="6169" w:type="dxa"/>
            <w:tcMar>
              <w:top w:w="15" w:type="dxa"/>
              <w:left w:w="15" w:type="dxa"/>
              <w:right w:w="15" w:type="dxa"/>
            </w:tcMar>
          </w:tcPr>
          <w:p w14:paraId="4A5D6EB2" w14:textId="2A932C2E" w:rsidR="00EE5005" w:rsidRDefault="00EE5005" w:rsidP="2539D8B7">
            <w:pPr>
              <w:rPr>
                <w:rFonts w:ascii="Calibri" w:eastAsia="Calibri" w:hAnsi="Calibri" w:cs="Calibri"/>
                <w:color w:val="000000" w:themeColor="text1"/>
              </w:rPr>
            </w:pPr>
            <w:r w:rsidRPr="177F2940">
              <w:rPr>
                <w:rFonts w:ascii="Calibri" w:eastAsia="Calibri" w:hAnsi="Calibri" w:cs="Calibri"/>
                <w:color w:val="000000" w:themeColor="text1"/>
              </w:rPr>
              <w:t>GGGGACCACTTTGTACAAGAAAGCTGGGTCxxxxxxxxxxxxxx</w:t>
            </w:r>
          </w:p>
        </w:tc>
      </w:tr>
    </w:tbl>
    <w:p w14:paraId="6AF345EE" w14:textId="77C37A1C" w:rsidR="20EBFF38" w:rsidRDefault="79969852" w:rsidP="413E1679">
      <w:pPr>
        <w:jc w:val="center"/>
      </w:pPr>
      <w:r>
        <w:rPr>
          <w:noProof/>
        </w:rPr>
        <w:drawing>
          <wp:inline distT="0" distB="0" distL="0" distR="0" wp14:anchorId="5C8D8485" wp14:editId="2BE0FB75">
            <wp:extent cx="3691916" cy="2567335"/>
            <wp:effectExtent l="0" t="0" r="0" b="0"/>
            <wp:docPr id="2003163589" name="Picture 200316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163589"/>
                    <pic:cNvPicPr/>
                  </pic:nvPicPr>
                  <pic:blipFill>
                    <a:blip r:embed="rId18">
                      <a:extLst>
                        <a:ext uri="{28A0092B-C50C-407E-A947-70E740481C1C}">
                          <a14:useLocalDpi xmlns:a14="http://schemas.microsoft.com/office/drawing/2010/main" val="0"/>
                        </a:ext>
                      </a:extLst>
                    </a:blip>
                    <a:stretch>
                      <a:fillRect/>
                    </a:stretch>
                  </pic:blipFill>
                  <pic:spPr>
                    <a:xfrm>
                      <a:off x="0" y="0"/>
                      <a:ext cx="3691916" cy="2567335"/>
                    </a:xfrm>
                    <a:prstGeom prst="rect">
                      <a:avLst/>
                    </a:prstGeom>
                  </pic:spPr>
                </pic:pic>
              </a:graphicData>
            </a:graphic>
          </wp:inline>
        </w:drawing>
      </w:r>
    </w:p>
    <w:p w14:paraId="35C3F66E" w14:textId="2365D52B" w:rsidR="00F26722" w:rsidRDefault="00F26722" w:rsidP="6D41797A">
      <w:pPr>
        <w:rPr>
          <w:i/>
        </w:rPr>
      </w:pPr>
    </w:p>
    <w:p w14:paraId="02CB277D" w14:textId="56C0534E" w:rsidR="00BC6366" w:rsidRDefault="00BC6366" w:rsidP="00BC6366">
      <w:pPr>
        <w:spacing w:after="0"/>
        <w:rPr>
          <w:iCs/>
        </w:rPr>
      </w:pPr>
      <w:r w:rsidRPr="00BC6366">
        <w:rPr>
          <w:iCs/>
        </w:rPr>
        <w:t>Before starting:</w:t>
      </w:r>
    </w:p>
    <w:p w14:paraId="25558972" w14:textId="5AC4A54F" w:rsidR="5E3D24E9" w:rsidRPr="00BC6366" w:rsidRDefault="5E3D24E9" w:rsidP="00DF002E">
      <w:pPr>
        <w:pStyle w:val="ListParagraph"/>
        <w:numPr>
          <w:ilvl w:val="0"/>
          <w:numId w:val="24"/>
        </w:numPr>
        <w:rPr>
          <w:iCs/>
        </w:rPr>
      </w:pPr>
      <w:r w:rsidRPr="00BC6366">
        <w:rPr>
          <w:iCs/>
        </w:rPr>
        <w:t>For the BP and LR reactions, half</w:t>
      </w:r>
      <w:r w:rsidR="00BC6366">
        <w:rPr>
          <w:iCs/>
        </w:rPr>
        <w:t xml:space="preserve"> the enzyme volume</w:t>
      </w:r>
      <w:r w:rsidRPr="00BC6366">
        <w:rPr>
          <w:iCs/>
        </w:rPr>
        <w:t xml:space="preserve"> of the official protocol is sufficient (4 µL instead of 8 µL)</w:t>
      </w:r>
    </w:p>
    <w:p w14:paraId="53974C91" w14:textId="4AC4B285" w:rsidR="215B4499" w:rsidRPr="00BC6366" w:rsidRDefault="6AFE1449" w:rsidP="00DF002E">
      <w:pPr>
        <w:pStyle w:val="ListParagraph"/>
        <w:numPr>
          <w:ilvl w:val="0"/>
          <w:numId w:val="24"/>
        </w:numPr>
        <w:rPr>
          <w:iCs/>
        </w:rPr>
      </w:pPr>
      <w:r w:rsidRPr="00BC6366">
        <w:rPr>
          <w:iCs/>
        </w:rPr>
        <w:t>A</w:t>
      </w:r>
      <w:r w:rsidR="5786F257" w:rsidRPr="00BC6366">
        <w:rPr>
          <w:iCs/>
        </w:rPr>
        <w:t>liquot</w:t>
      </w:r>
      <w:r w:rsidR="7D6CB1AA" w:rsidRPr="00BC6366">
        <w:rPr>
          <w:iCs/>
        </w:rPr>
        <w:t xml:space="preserve"> the BP and LR clonase </w:t>
      </w:r>
      <w:r w:rsidR="004459B3">
        <w:rPr>
          <w:iCs/>
        </w:rPr>
        <w:t xml:space="preserve">enzyme </w:t>
      </w:r>
      <w:r w:rsidR="7D6CB1AA" w:rsidRPr="00BC6366">
        <w:rPr>
          <w:iCs/>
        </w:rPr>
        <w:t>mix and avoid freezing and thawing</w:t>
      </w:r>
      <w:r w:rsidR="34BE6489" w:rsidRPr="00BC6366">
        <w:rPr>
          <w:iCs/>
        </w:rPr>
        <w:t>; prepare aliquots of about 2 µL</w:t>
      </w:r>
      <w:r w:rsidR="004459B3">
        <w:rPr>
          <w:iCs/>
        </w:rPr>
        <w:t xml:space="preserve">, and store </w:t>
      </w:r>
      <w:r w:rsidR="004459B3" w:rsidRPr="00BC6366">
        <w:rPr>
          <w:iCs/>
        </w:rPr>
        <w:t>at -80</w:t>
      </w:r>
      <w:r w:rsidR="004459B3">
        <w:rPr>
          <w:iCs/>
        </w:rPr>
        <w:t xml:space="preserve"> </w:t>
      </w:r>
      <w:r w:rsidR="004459B3" w:rsidRPr="00BC6366">
        <w:rPr>
          <w:iCs/>
        </w:rPr>
        <w:t>°C as this increases the lifespan of the enzyme</w:t>
      </w:r>
      <w:r w:rsidR="004459B3">
        <w:rPr>
          <w:iCs/>
        </w:rPr>
        <w:t>s.</w:t>
      </w:r>
    </w:p>
    <w:p w14:paraId="65212265" w14:textId="7DBA0D11" w:rsidR="68F2FB1D" w:rsidRDefault="34BE6489" w:rsidP="00DF002E">
      <w:pPr>
        <w:pStyle w:val="ListParagraph"/>
        <w:numPr>
          <w:ilvl w:val="0"/>
          <w:numId w:val="24"/>
        </w:numPr>
        <w:rPr>
          <w:iCs/>
        </w:rPr>
      </w:pPr>
      <w:r w:rsidRPr="00BC6366">
        <w:rPr>
          <w:iCs/>
        </w:rPr>
        <w:t xml:space="preserve">Treat the BP and LR clonase </w:t>
      </w:r>
      <w:r w:rsidR="004459B3">
        <w:rPr>
          <w:iCs/>
        </w:rPr>
        <w:t xml:space="preserve">enzyme </w:t>
      </w:r>
      <w:r w:rsidRPr="00BC6366">
        <w:rPr>
          <w:iCs/>
        </w:rPr>
        <w:t>mix gently; do not vortex!</w:t>
      </w:r>
    </w:p>
    <w:p w14:paraId="4B2D4662" w14:textId="14C4C784" w:rsidR="004459B3" w:rsidRPr="00BC6366" w:rsidRDefault="004459B3" w:rsidP="004459B3">
      <w:pPr>
        <w:pStyle w:val="ListParagraph"/>
        <w:ind w:left="360"/>
        <w:rPr>
          <w:iCs/>
        </w:rPr>
      </w:pPr>
    </w:p>
    <w:p w14:paraId="7E889249" w14:textId="6ABA3837" w:rsidR="215B4499" w:rsidRPr="00D14E12" w:rsidRDefault="00AA73C8" w:rsidP="00DF002E">
      <w:pPr>
        <w:pStyle w:val="ListParagraph"/>
        <w:numPr>
          <w:ilvl w:val="0"/>
          <w:numId w:val="19"/>
        </w:numPr>
        <w:rPr>
          <w:rFonts w:ascii="Calibri" w:eastAsia="Calibri" w:hAnsi="Calibri" w:cs="Calibri"/>
          <w:sz w:val="21"/>
          <w:szCs w:val="21"/>
        </w:rPr>
      </w:pPr>
      <w:r w:rsidRPr="00D14E12">
        <w:rPr>
          <w:b/>
        </w:rPr>
        <w:t>BP reaction</w:t>
      </w:r>
      <w:r w:rsidR="00D14E12" w:rsidRPr="00D14E12">
        <w:rPr>
          <w:b/>
        </w:rPr>
        <w:t xml:space="preserve"> </w:t>
      </w:r>
      <w:r w:rsidR="00D14E12" w:rsidRPr="00D14E12">
        <w:rPr>
          <w:bCs/>
        </w:rPr>
        <w:t>(</w:t>
      </w:r>
      <w:hyperlink r:id="rId19">
        <w:r w:rsidR="00D14E12" w:rsidRPr="75F574DE">
          <w:rPr>
            <w:rStyle w:val="Hyperlink"/>
            <w:rFonts w:ascii="Calibri" w:eastAsia="Calibri" w:hAnsi="Calibri" w:cs="Calibri"/>
            <w:sz w:val="21"/>
            <w:szCs w:val="21"/>
          </w:rPr>
          <w:t>Gateway™ BP Clonase™ II Enzyme mix</w:t>
        </w:r>
      </w:hyperlink>
      <w:r w:rsidR="00D14E12">
        <w:t>)</w:t>
      </w:r>
      <w:r w:rsidR="223FD18E" w:rsidRPr="00D14E12">
        <w:rPr>
          <w:b/>
          <w:bCs/>
        </w:rPr>
        <w:t>:</w:t>
      </w:r>
    </w:p>
    <w:p w14:paraId="12CF6974" w14:textId="67C27CBD" w:rsidR="79944436" w:rsidRDefault="009919D9" w:rsidP="00DF002E">
      <w:pPr>
        <w:pStyle w:val="ListParagraph"/>
        <w:numPr>
          <w:ilvl w:val="1"/>
          <w:numId w:val="4"/>
        </w:numPr>
      </w:pPr>
      <w:r>
        <w:t>Put</w:t>
      </w:r>
      <w:r w:rsidR="00DD7ED8">
        <w:t xml:space="preserve"> </w:t>
      </w:r>
      <w:r w:rsidR="79944436">
        <w:t xml:space="preserve">150 ng </w:t>
      </w:r>
      <w:r w:rsidR="00DD7ED8">
        <w:t>entry</w:t>
      </w:r>
      <w:r w:rsidR="79944436" w:rsidRPr="466BC84B">
        <w:t xml:space="preserve"> </w:t>
      </w:r>
      <w:r w:rsidR="79944436" w:rsidRPr="74208DFA">
        <w:t>vector</w:t>
      </w:r>
      <w:r w:rsidR="7A7A6967">
        <w:t xml:space="preserve"> (e.g. </w:t>
      </w:r>
      <w:r w:rsidR="5CE67205">
        <w:t>pDONR221 or</w:t>
      </w:r>
      <w:r w:rsidR="7A7A6967">
        <w:t xml:space="preserve"> </w:t>
      </w:r>
      <w:r w:rsidR="00DD7ED8">
        <w:t>pDONR227 or pDONRP4P1)</w:t>
      </w:r>
      <w:r>
        <w:t xml:space="preserve"> in a PCR tube.</w:t>
      </w:r>
    </w:p>
    <w:p w14:paraId="6162D8ED" w14:textId="65AA1E19" w:rsidR="23BCEBCA" w:rsidRDefault="00DD7ED8" w:rsidP="00DF002E">
      <w:pPr>
        <w:pStyle w:val="ListParagraph"/>
        <w:numPr>
          <w:ilvl w:val="1"/>
          <w:numId w:val="4"/>
        </w:numPr>
      </w:pPr>
      <w:r>
        <w:t xml:space="preserve">Add </w:t>
      </w:r>
      <w:r w:rsidR="6766F7CA">
        <w:t>attB-PCR product (40-100 fmol)</w:t>
      </w:r>
    </w:p>
    <w:p w14:paraId="56795C18" w14:textId="5AF25AA0" w:rsidR="7CDA181A" w:rsidRDefault="62D2E93A" w:rsidP="00DF002E">
      <w:pPr>
        <w:pStyle w:val="ListParagraph"/>
        <w:numPr>
          <w:ilvl w:val="2"/>
          <w:numId w:val="4"/>
        </w:numPr>
      </w:pPr>
      <w:r>
        <w:t xml:space="preserve">Optional use a </w:t>
      </w:r>
      <w:r w:rsidR="21BFFCC0">
        <w:t>pDEST</w:t>
      </w:r>
      <w:r>
        <w:t xml:space="preserve"> with GOI already including attB-sites in the same amount as the pDONR</w:t>
      </w:r>
    </w:p>
    <w:p w14:paraId="47B8DBC3" w14:textId="01246329" w:rsidR="2497BA46" w:rsidRPr="00AF3470" w:rsidRDefault="007B2883" w:rsidP="00DF002E">
      <w:pPr>
        <w:pStyle w:val="ListParagraph"/>
        <w:numPr>
          <w:ilvl w:val="1"/>
          <w:numId w:val="4"/>
        </w:numPr>
      </w:pPr>
      <w:r>
        <w:t xml:space="preserve">Add </w:t>
      </w:r>
      <w:r w:rsidR="79944436">
        <w:t xml:space="preserve">2 µL TE buffer pH 8.0 (10 mM Tris-HCl, 1 mM EDTA, pH 8.0) </w:t>
      </w:r>
    </w:p>
    <w:p w14:paraId="4AB7DE78" w14:textId="6C52A882" w:rsidR="79944436" w:rsidRDefault="009919D9" w:rsidP="00DF002E">
      <w:pPr>
        <w:pStyle w:val="ListParagraph"/>
        <w:numPr>
          <w:ilvl w:val="2"/>
          <w:numId w:val="4"/>
        </w:numPr>
      </w:pPr>
      <w:r>
        <w:t>Use a</w:t>
      </w:r>
      <w:r w:rsidR="79944436" w:rsidRPr="758FA373">
        <w:t>t least 2 µL TE buffer</w:t>
      </w:r>
      <w:r w:rsidR="79944436" w:rsidRPr="02E89E38">
        <w:t xml:space="preserve">; fill up to 4 </w:t>
      </w:r>
      <w:r w:rsidR="79944436" w:rsidRPr="6C68742C">
        <w:t xml:space="preserve">µL with TE </w:t>
      </w:r>
      <w:r w:rsidR="79944436" w:rsidRPr="128B306B">
        <w:t>buffer</w:t>
      </w:r>
      <w:r w:rsidR="007B2883">
        <w:t xml:space="preserve"> if needed.</w:t>
      </w:r>
    </w:p>
    <w:p w14:paraId="38449E72" w14:textId="7167D648" w:rsidR="002869ED" w:rsidRPr="005F63BE" w:rsidRDefault="1955C5F7" w:rsidP="00DF002E">
      <w:pPr>
        <w:pStyle w:val="ListParagraph"/>
        <w:numPr>
          <w:ilvl w:val="1"/>
          <w:numId w:val="4"/>
        </w:numPr>
        <w:rPr>
          <w:i/>
          <w:lang w:val="es-ES"/>
        </w:rPr>
      </w:pPr>
      <w:r w:rsidRPr="005F63BE">
        <w:rPr>
          <w:lang w:val="es-ES"/>
        </w:rPr>
        <w:t xml:space="preserve">Add </w:t>
      </w:r>
      <w:r w:rsidR="79944436" w:rsidRPr="005F63BE">
        <w:rPr>
          <w:lang w:val="es-ES"/>
        </w:rPr>
        <w:t xml:space="preserve">0.5-1 µL </w:t>
      </w:r>
      <w:r w:rsidR="5AD25EB0" w:rsidRPr="005F63BE">
        <w:rPr>
          <w:lang w:val="es-ES"/>
        </w:rPr>
        <w:t>BP</w:t>
      </w:r>
      <w:r w:rsidR="79944436" w:rsidRPr="005F63BE">
        <w:rPr>
          <w:lang w:val="es-ES"/>
        </w:rPr>
        <w:t xml:space="preserve"> clonase</w:t>
      </w:r>
      <w:r w:rsidR="00EF470D" w:rsidRPr="005F63BE">
        <w:rPr>
          <w:lang w:val="es-ES"/>
        </w:rPr>
        <w:t xml:space="preserve"> enzyme</w:t>
      </w:r>
      <w:r w:rsidR="79944436" w:rsidRPr="005F63BE">
        <w:rPr>
          <w:lang w:val="es-ES"/>
        </w:rPr>
        <w:t xml:space="preserve"> </w:t>
      </w:r>
    </w:p>
    <w:p w14:paraId="4549382E" w14:textId="4B741417" w:rsidR="128B306B" w:rsidRDefault="79944436" w:rsidP="00DF002E">
      <w:pPr>
        <w:pStyle w:val="ListParagraph"/>
        <w:numPr>
          <w:ilvl w:val="2"/>
          <w:numId w:val="4"/>
        </w:numPr>
        <w:rPr>
          <w:i/>
        </w:rPr>
      </w:pPr>
      <w:r w:rsidRPr="6D41797A">
        <w:rPr>
          <w:i/>
        </w:rPr>
        <w:lastRenderedPageBreak/>
        <w:t xml:space="preserve">for small inserts like oligo cloning, 0.5 µL </w:t>
      </w:r>
      <w:r w:rsidR="4D678450" w:rsidRPr="544C6D49">
        <w:rPr>
          <w:i/>
          <w:iCs/>
        </w:rPr>
        <w:t>BP</w:t>
      </w:r>
      <w:r w:rsidRPr="6D41797A">
        <w:rPr>
          <w:i/>
        </w:rPr>
        <w:t xml:space="preserve"> clonase is sufficient; for longer sequences like promoter regions or coding sequences</w:t>
      </w:r>
      <w:r w:rsidR="1AB1E9A7" w:rsidRPr="6D41797A">
        <w:rPr>
          <w:i/>
          <w:iCs/>
        </w:rPr>
        <w:t xml:space="preserve"> use 1 µL</w:t>
      </w:r>
    </w:p>
    <w:p w14:paraId="6203277F" w14:textId="571BE0AB" w:rsidR="19E42F84" w:rsidRPr="00716889" w:rsidRDefault="3447036A" w:rsidP="00DF002E">
      <w:pPr>
        <w:pStyle w:val="ListParagraph"/>
        <w:numPr>
          <w:ilvl w:val="2"/>
          <w:numId w:val="4"/>
        </w:numPr>
        <w:rPr>
          <w:i/>
          <w:iCs/>
        </w:rPr>
      </w:pPr>
      <w:r w:rsidRPr="1E869A29">
        <w:rPr>
          <w:i/>
          <w:iCs/>
        </w:rPr>
        <w:t xml:space="preserve">Add BP clonase </w:t>
      </w:r>
      <w:r w:rsidRPr="050E1410">
        <w:rPr>
          <w:i/>
          <w:iCs/>
        </w:rPr>
        <w:t>gently</w:t>
      </w:r>
      <w:r w:rsidR="002869ED">
        <w:rPr>
          <w:i/>
          <w:iCs/>
        </w:rPr>
        <w:t xml:space="preserve"> (</w:t>
      </w:r>
      <w:r w:rsidRPr="183E79E3">
        <w:rPr>
          <w:i/>
          <w:iCs/>
        </w:rPr>
        <w:t xml:space="preserve">do </w:t>
      </w:r>
      <w:r w:rsidRPr="7A92A07F">
        <w:rPr>
          <w:i/>
          <w:iCs/>
        </w:rPr>
        <w:t>not vortex</w:t>
      </w:r>
      <w:r w:rsidR="00D15266">
        <w:rPr>
          <w:i/>
          <w:iCs/>
        </w:rPr>
        <w:t>)</w:t>
      </w:r>
      <w:r w:rsidRPr="7A92A07F">
        <w:rPr>
          <w:i/>
          <w:iCs/>
        </w:rPr>
        <w:t xml:space="preserve">, flick </w:t>
      </w:r>
      <w:r w:rsidRPr="731B21FF">
        <w:rPr>
          <w:i/>
          <w:iCs/>
        </w:rPr>
        <w:t xml:space="preserve">against the tube and then </w:t>
      </w:r>
      <w:r w:rsidR="00EF470D">
        <w:rPr>
          <w:i/>
          <w:iCs/>
        </w:rPr>
        <w:t xml:space="preserve">gently </w:t>
      </w:r>
      <w:r w:rsidRPr="731B21FF">
        <w:rPr>
          <w:i/>
          <w:iCs/>
        </w:rPr>
        <w:t>spin down the mixture quickly</w:t>
      </w:r>
    </w:p>
    <w:p w14:paraId="45122FDB" w14:textId="356D40DD" w:rsidR="0FA439EE" w:rsidRDefault="3447036A" w:rsidP="00DF002E">
      <w:pPr>
        <w:pStyle w:val="ListParagraph"/>
        <w:numPr>
          <w:ilvl w:val="1"/>
          <w:numId w:val="4"/>
        </w:numPr>
      </w:pPr>
      <w:r>
        <w:t xml:space="preserve">Incubate </w:t>
      </w:r>
      <w:r w:rsidRPr="6E5A11B4">
        <w:t>mixture at 25</w:t>
      </w:r>
      <w:r w:rsidR="007671DF">
        <w:t xml:space="preserve"> </w:t>
      </w:r>
      <w:r w:rsidRPr="6E5A11B4">
        <w:t xml:space="preserve">°C </w:t>
      </w:r>
      <w:r>
        <w:t xml:space="preserve">for at </w:t>
      </w:r>
      <w:r w:rsidRPr="29B28CC7">
        <w:t xml:space="preserve">least 1 h </w:t>
      </w:r>
      <w:r w:rsidR="777E8DC3" w:rsidRPr="29B28CC7">
        <w:t xml:space="preserve">(preferably </w:t>
      </w:r>
      <w:r w:rsidR="777E8DC3" w:rsidRPr="195233F7">
        <w:t xml:space="preserve">overnight) </w:t>
      </w:r>
      <w:r w:rsidR="009919D9">
        <w:t>in a PCR machine.</w:t>
      </w:r>
    </w:p>
    <w:p w14:paraId="5446416E" w14:textId="7E2AD969" w:rsidR="195233F7" w:rsidRDefault="777E8DC3" w:rsidP="00DF002E">
      <w:pPr>
        <w:pStyle w:val="ListParagraph"/>
        <w:numPr>
          <w:ilvl w:val="2"/>
          <w:numId w:val="4"/>
        </w:numPr>
        <w:rPr>
          <w:i/>
        </w:rPr>
      </w:pPr>
      <w:r w:rsidRPr="1AFF0474">
        <w:rPr>
          <w:i/>
        </w:rPr>
        <w:t>Reaction mixture can be also kept at room temperature</w:t>
      </w:r>
      <w:r w:rsidR="5AAACDD1" w:rsidRPr="4F5173F1">
        <w:rPr>
          <w:i/>
          <w:iCs/>
        </w:rPr>
        <w:t xml:space="preserve"> </w:t>
      </w:r>
      <w:r w:rsidR="007671DF">
        <w:rPr>
          <w:i/>
          <w:iCs/>
        </w:rPr>
        <w:t>(instead of</w:t>
      </w:r>
      <w:r w:rsidR="17BB1020" w:rsidRPr="2099589B">
        <w:rPr>
          <w:i/>
          <w:iCs/>
        </w:rPr>
        <w:t xml:space="preserve"> 25</w:t>
      </w:r>
      <w:r w:rsidR="007671DF">
        <w:rPr>
          <w:i/>
          <w:iCs/>
        </w:rPr>
        <w:t xml:space="preserve"> </w:t>
      </w:r>
      <w:r w:rsidR="17BB1020" w:rsidRPr="2099589B">
        <w:rPr>
          <w:i/>
          <w:iCs/>
        </w:rPr>
        <w:t>°</w:t>
      </w:r>
      <w:r w:rsidR="17BB1020" w:rsidRPr="39291E07">
        <w:rPr>
          <w:i/>
          <w:iCs/>
        </w:rPr>
        <w:t>C</w:t>
      </w:r>
      <w:r w:rsidR="007671DF">
        <w:rPr>
          <w:i/>
          <w:iCs/>
        </w:rPr>
        <w:t xml:space="preserve">), </w:t>
      </w:r>
      <w:r w:rsidR="17BB1020" w:rsidRPr="6882AB4D">
        <w:rPr>
          <w:i/>
          <w:iCs/>
        </w:rPr>
        <w:t xml:space="preserve">unless the room </w:t>
      </w:r>
      <w:r w:rsidR="17BB1020" w:rsidRPr="44B46830">
        <w:rPr>
          <w:i/>
          <w:iCs/>
        </w:rPr>
        <w:t>temperature is</w:t>
      </w:r>
      <w:r w:rsidR="17BB1020" w:rsidRPr="6882AB4D">
        <w:rPr>
          <w:i/>
          <w:iCs/>
        </w:rPr>
        <w:t xml:space="preserve"> </w:t>
      </w:r>
      <w:r w:rsidR="17BB1020" w:rsidRPr="59DE6FBF">
        <w:rPr>
          <w:i/>
          <w:iCs/>
        </w:rPr>
        <w:t>unusually</w:t>
      </w:r>
      <w:r w:rsidR="17BB1020" w:rsidRPr="527C3530">
        <w:rPr>
          <w:i/>
          <w:iCs/>
        </w:rPr>
        <w:t xml:space="preserve"> </w:t>
      </w:r>
      <w:r w:rsidR="17BB1020" w:rsidRPr="1F14B561">
        <w:rPr>
          <w:i/>
          <w:iCs/>
        </w:rPr>
        <w:t>high or low (winter/summer</w:t>
      </w:r>
      <w:r w:rsidR="17BB1020" w:rsidRPr="59DE6FBF">
        <w:rPr>
          <w:i/>
          <w:iCs/>
        </w:rPr>
        <w:t>)</w:t>
      </w:r>
      <w:r w:rsidR="17BB1020" w:rsidRPr="1277A57F">
        <w:rPr>
          <w:i/>
          <w:iCs/>
        </w:rPr>
        <w:t xml:space="preserve"> </w:t>
      </w:r>
    </w:p>
    <w:p w14:paraId="6926F0B5" w14:textId="757BBDD6" w:rsidR="40806FA2" w:rsidRDefault="119C53A5" w:rsidP="00DF002E">
      <w:pPr>
        <w:pStyle w:val="ListParagraph"/>
        <w:numPr>
          <w:ilvl w:val="0"/>
          <w:numId w:val="15"/>
        </w:numPr>
      </w:pPr>
      <w:r>
        <w:t>Optional: Add 0.5 µL of Proteinase K solution to terminate the reaction; incubate for 10 min at 37°C</w:t>
      </w:r>
      <w:r w:rsidRPr="42833105">
        <w:t xml:space="preserve"> </w:t>
      </w:r>
      <w:r w:rsidRPr="5A383603">
        <w:rPr>
          <w:i/>
        </w:rPr>
        <w:t xml:space="preserve">*works also without proteinase K </w:t>
      </w:r>
      <w:r w:rsidRPr="5A383603">
        <w:rPr>
          <w:i/>
          <w:iCs/>
        </w:rPr>
        <w:t>treatment</w:t>
      </w:r>
    </w:p>
    <w:p w14:paraId="29CB3DEF" w14:textId="5774C5BE" w:rsidR="6EBB85B3" w:rsidRDefault="6EBB85B3" w:rsidP="22205C14">
      <w:pPr>
        <w:ind w:left="720"/>
      </w:pPr>
      <w:r>
        <w:t xml:space="preserve">For calculating the fmol </w:t>
      </w:r>
      <w:r w:rsidR="006F2CD1">
        <w:t>PCR-product needed</w:t>
      </w:r>
      <w:r>
        <w:t xml:space="preserve"> for the BP reaction, use the following formula:</w:t>
      </w:r>
    </w:p>
    <w:p w14:paraId="2C29B62D" w14:textId="30E38F36" w:rsidR="6EBB85B3" w:rsidRDefault="6EBB85B3" w:rsidP="22205C14">
      <w:pPr>
        <w:ind w:left="720"/>
        <w:rPr>
          <w:i/>
          <w:iCs/>
        </w:rPr>
      </w:pPr>
      <w:r>
        <w:rPr>
          <w:noProof/>
        </w:rPr>
        <w:drawing>
          <wp:inline distT="0" distB="0" distL="0" distR="0" wp14:anchorId="5131DD53" wp14:editId="0662487B">
            <wp:extent cx="1889924" cy="403895"/>
            <wp:effectExtent l="0" t="0" r="0" b="0"/>
            <wp:docPr id="595436598" name="Picture 59543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436598"/>
                    <pic:cNvPicPr/>
                  </pic:nvPicPr>
                  <pic:blipFill>
                    <a:blip r:embed="rId20">
                      <a:extLst>
                        <a:ext uri="{28A0092B-C50C-407E-A947-70E740481C1C}">
                          <a14:useLocalDpi xmlns:a14="http://schemas.microsoft.com/office/drawing/2010/main" val="0"/>
                        </a:ext>
                      </a:extLst>
                    </a:blip>
                    <a:stretch>
                      <a:fillRect/>
                    </a:stretch>
                  </pic:blipFill>
                  <pic:spPr>
                    <a:xfrm>
                      <a:off x="0" y="0"/>
                      <a:ext cx="1889924" cy="403895"/>
                    </a:xfrm>
                    <a:prstGeom prst="rect">
                      <a:avLst/>
                    </a:prstGeom>
                  </pic:spPr>
                </pic:pic>
              </a:graphicData>
            </a:graphic>
          </wp:inline>
        </w:drawing>
      </w:r>
      <w:r>
        <w:t xml:space="preserve">-  </w:t>
      </w:r>
      <w:r w:rsidRPr="086C1DAE">
        <w:rPr>
          <w:i/>
          <w:iCs/>
        </w:rPr>
        <w:t xml:space="preserve">N: size of DNA in </w:t>
      </w:r>
      <w:r w:rsidRPr="4F42E8ED">
        <w:rPr>
          <w:i/>
          <w:iCs/>
        </w:rPr>
        <w:t>bp</w:t>
      </w:r>
    </w:p>
    <w:p w14:paraId="50670196" w14:textId="242FED46" w:rsidR="6EBB85B3" w:rsidRDefault="6EBB85B3" w:rsidP="66BF1A1A">
      <w:pPr>
        <w:rPr>
          <w:i/>
          <w:iCs/>
        </w:rPr>
      </w:pPr>
      <w:r w:rsidRPr="66BF1A1A">
        <w:rPr>
          <w:i/>
          <w:iCs/>
        </w:rPr>
        <w:t>For further details see: https://assets.thermofisher.com/TFSAssets/LSG/manuals/gateway_clonaseii_man.pdf</w:t>
      </w:r>
    </w:p>
    <w:p w14:paraId="7FEA12BA" w14:textId="0EC1FF13" w:rsidR="00AA73C8" w:rsidRPr="00D14E12" w:rsidRDefault="00AA73C8" w:rsidP="00DF002E">
      <w:pPr>
        <w:pStyle w:val="ListParagraph"/>
        <w:numPr>
          <w:ilvl w:val="0"/>
          <w:numId w:val="19"/>
        </w:numPr>
        <w:rPr>
          <w:rFonts w:ascii="Calibri" w:eastAsia="Calibri" w:hAnsi="Calibri" w:cs="Calibri"/>
          <w:sz w:val="21"/>
          <w:szCs w:val="21"/>
        </w:rPr>
      </w:pPr>
      <w:r w:rsidRPr="00D14E12">
        <w:rPr>
          <w:b/>
        </w:rPr>
        <w:t>LR reaction</w:t>
      </w:r>
      <w:r w:rsidR="00D14E12" w:rsidRPr="00D14E12">
        <w:rPr>
          <w:b/>
        </w:rPr>
        <w:t xml:space="preserve"> </w:t>
      </w:r>
      <w:r w:rsidR="00D14E12" w:rsidRPr="00D14E12">
        <w:rPr>
          <w:bCs/>
        </w:rPr>
        <w:t>(</w:t>
      </w:r>
      <w:hyperlink r:id="rId21">
        <w:r w:rsidR="00D14E12" w:rsidRPr="3910E967">
          <w:rPr>
            <w:rStyle w:val="Hyperlink"/>
            <w:rFonts w:ascii="Calibri" w:eastAsia="Calibri" w:hAnsi="Calibri" w:cs="Calibri"/>
            <w:sz w:val="21"/>
            <w:szCs w:val="21"/>
          </w:rPr>
          <w:t>Gateway™ LR Clonase™ II Enzyme mix</w:t>
        </w:r>
      </w:hyperlink>
      <w:r w:rsidR="00D14E12">
        <w:t>):</w:t>
      </w:r>
    </w:p>
    <w:p w14:paraId="0B223CAA" w14:textId="4C8F06CD" w:rsidR="0FA002B1" w:rsidRPr="009919D9" w:rsidRDefault="009919D9" w:rsidP="00DF002E">
      <w:pPr>
        <w:pStyle w:val="ListParagraph"/>
        <w:numPr>
          <w:ilvl w:val="1"/>
          <w:numId w:val="4"/>
        </w:numPr>
      </w:pPr>
      <w:r>
        <w:t xml:space="preserve">Put </w:t>
      </w:r>
      <w:r w:rsidR="1EA10B69">
        <w:t>150 ng destination vector</w:t>
      </w:r>
      <w:r>
        <w:t xml:space="preserve"> in a PCR tube.</w:t>
      </w:r>
    </w:p>
    <w:p w14:paraId="6F29C586" w14:textId="10BC6A20" w:rsidR="0FA002B1" w:rsidRDefault="009919D9" w:rsidP="00DF002E">
      <w:pPr>
        <w:pStyle w:val="ListParagraph"/>
        <w:numPr>
          <w:ilvl w:val="1"/>
          <w:numId w:val="4"/>
        </w:numPr>
      </w:pPr>
      <w:r>
        <w:t xml:space="preserve">Add </w:t>
      </w:r>
      <w:r w:rsidR="1EA10B69">
        <w:t>75 ng entry vector</w:t>
      </w:r>
    </w:p>
    <w:p w14:paraId="2E40BEFE" w14:textId="7A5475E3" w:rsidR="0FA002B1" w:rsidRDefault="009919D9" w:rsidP="00DF002E">
      <w:pPr>
        <w:pStyle w:val="ListParagraph"/>
        <w:numPr>
          <w:ilvl w:val="1"/>
          <w:numId w:val="4"/>
        </w:numPr>
      </w:pPr>
      <w:r>
        <w:t xml:space="preserve">Add </w:t>
      </w:r>
      <w:r w:rsidR="1EA10B69">
        <w:t xml:space="preserve">2 µL TE buffer pH 8.0 (10 mM Tris-HCl, 1 mM EDTA, pH 8.0) </w:t>
      </w:r>
    </w:p>
    <w:p w14:paraId="5B0D9AA5" w14:textId="4CD5D78B" w:rsidR="009919D9" w:rsidRDefault="009919D9" w:rsidP="00DF002E">
      <w:pPr>
        <w:pStyle w:val="ListParagraph"/>
        <w:numPr>
          <w:ilvl w:val="2"/>
          <w:numId w:val="4"/>
        </w:numPr>
      </w:pPr>
      <w:r>
        <w:t>Use a</w:t>
      </w:r>
      <w:r w:rsidRPr="758FA373">
        <w:t>t least 2 µL TE buffer</w:t>
      </w:r>
      <w:r w:rsidRPr="02E89E38">
        <w:t xml:space="preserve">; fill up to 4 </w:t>
      </w:r>
      <w:r w:rsidRPr="6C68742C">
        <w:t xml:space="preserve">µL with TE </w:t>
      </w:r>
      <w:r w:rsidRPr="128B306B">
        <w:t>buffer</w:t>
      </w:r>
      <w:r>
        <w:t xml:space="preserve"> if needed.</w:t>
      </w:r>
    </w:p>
    <w:p w14:paraId="7CCD647A" w14:textId="68B210BC" w:rsidR="009919D9" w:rsidRPr="009919D9" w:rsidRDefault="1EA10B69" w:rsidP="00DF002E">
      <w:pPr>
        <w:pStyle w:val="ListParagraph"/>
        <w:numPr>
          <w:ilvl w:val="1"/>
          <w:numId w:val="4"/>
        </w:numPr>
        <w:rPr>
          <w:i/>
        </w:rPr>
      </w:pPr>
      <w:r>
        <w:t>Add 0.5-1 µL LR clonase</w:t>
      </w:r>
    </w:p>
    <w:p w14:paraId="6E9489B7" w14:textId="63C6E38F" w:rsidR="009919D9" w:rsidRDefault="009919D9" w:rsidP="00DF002E">
      <w:pPr>
        <w:pStyle w:val="ListParagraph"/>
        <w:numPr>
          <w:ilvl w:val="2"/>
          <w:numId w:val="4"/>
        </w:numPr>
        <w:rPr>
          <w:i/>
        </w:rPr>
      </w:pPr>
      <w:r w:rsidRPr="6D41797A">
        <w:rPr>
          <w:i/>
        </w:rPr>
        <w:t xml:space="preserve">for small inserts like oligo cloning, 0.5 µL </w:t>
      </w:r>
      <w:r>
        <w:rPr>
          <w:i/>
          <w:iCs/>
        </w:rPr>
        <w:t>LR</w:t>
      </w:r>
      <w:r w:rsidRPr="6D41797A">
        <w:rPr>
          <w:i/>
        </w:rPr>
        <w:t xml:space="preserve"> clonase is sufficient; for longer sequences like promoter regions or coding sequences</w:t>
      </w:r>
      <w:r w:rsidRPr="6D41797A">
        <w:rPr>
          <w:i/>
          <w:iCs/>
        </w:rPr>
        <w:t xml:space="preserve"> use 1 µL</w:t>
      </w:r>
    </w:p>
    <w:p w14:paraId="537412D0" w14:textId="45DC119D" w:rsidR="009919D9" w:rsidRPr="00716889" w:rsidRDefault="009919D9" w:rsidP="00DF002E">
      <w:pPr>
        <w:pStyle w:val="ListParagraph"/>
        <w:numPr>
          <w:ilvl w:val="2"/>
          <w:numId w:val="4"/>
        </w:numPr>
        <w:rPr>
          <w:i/>
          <w:iCs/>
        </w:rPr>
      </w:pPr>
      <w:r w:rsidRPr="1E869A29">
        <w:rPr>
          <w:i/>
          <w:iCs/>
        </w:rPr>
        <w:t xml:space="preserve">Add </w:t>
      </w:r>
      <w:r>
        <w:rPr>
          <w:i/>
          <w:iCs/>
        </w:rPr>
        <w:t>L</w:t>
      </w:r>
      <w:r w:rsidRPr="1E869A29">
        <w:rPr>
          <w:i/>
          <w:iCs/>
        </w:rPr>
        <w:t xml:space="preserve">P clonase </w:t>
      </w:r>
      <w:r w:rsidRPr="050E1410">
        <w:rPr>
          <w:i/>
          <w:iCs/>
        </w:rPr>
        <w:t>gently</w:t>
      </w:r>
      <w:r>
        <w:rPr>
          <w:i/>
          <w:iCs/>
        </w:rPr>
        <w:t xml:space="preserve"> (</w:t>
      </w:r>
      <w:r w:rsidRPr="183E79E3">
        <w:rPr>
          <w:i/>
          <w:iCs/>
        </w:rPr>
        <w:t xml:space="preserve">do </w:t>
      </w:r>
      <w:r w:rsidRPr="7A92A07F">
        <w:rPr>
          <w:i/>
          <w:iCs/>
        </w:rPr>
        <w:t>not vortex</w:t>
      </w:r>
      <w:r>
        <w:rPr>
          <w:i/>
          <w:iCs/>
        </w:rPr>
        <w:t>)</w:t>
      </w:r>
      <w:r w:rsidRPr="7A92A07F">
        <w:rPr>
          <w:i/>
          <w:iCs/>
        </w:rPr>
        <w:t xml:space="preserve">, flick </w:t>
      </w:r>
      <w:r w:rsidRPr="731B21FF">
        <w:rPr>
          <w:i/>
          <w:iCs/>
        </w:rPr>
        <w:t xml:space="preserve">against the tube and then </w:t>
      </w:r>
      <w:r>
        <w:rPr>
          <w:i/>
          <w:iCs/>
        </w:rPr>
        <w:t xml:space="preserve">gently </w:t>
      </w:r>
      <w:r w:rsidRPr="731B21FF">
        <w:rPr>
          <w:i/>
          <w:iCs/>
        </w:rPr>
        <w:t>spin down the mixture quickly</w:t>
      </w:r>
    </w:p>
    <w:p w14:paraId="398764B4" w14:textId="2C647615" w:rsidR="0FA002B1" w:rsidRDefault="1EA10B69" w:rsidP="00DF002E">
      <w:pPr>
        <w:pStyle w:val="ListParagraph"/>
        <w:numPr>
          <w:ilvl w:val="1"/>
          <w:numId w:val="4"/>
        </w:numPr>
      </w:pPr>
      <w:r>
        <w:t xml:space="preserve">Incubate mixture at 25°C for at least 1 h (preferably overnight) </w:t>
      </w:r>
      <w:r w:rsidR="009919D9">
        <w:t>in a PCR machine.</w:t>
      </w:r>
    </w:p>
    <w:p w14:paraId="225F557D" w14:textId="41A7A77D" w:rsidR="00765EAB" w:rsidRDefault="00765EAB" w:rsidP="00DF002E">
      <w:pPr>
        <w:pStyle w:val="ListParagraph"/>
        <w:numPr>
          <w:ilvl w:val="2"/>
          <w:numId w:val="4"/>
        </w:numPr>
        <w:rPr>
          <w:i/>
        </w:rPr>
      </w:pPr>
      <w:r w:rsidRPr="1AFF0474">
        <w:rPr>
          <w:i/>
        </w:rPr>
        <w:t>Reaction mixture can be also kept at room temperature</w:t>
      </w:r>
      <w:r w:rsidRPr="4F5173F1">
        <w:rPr>
          <w:i/>
          <w:iCs/>
        </w:rPr>
        <w:t xml:space="preserve"> </w:t>
      </w:r>
      <w:r>
        <w:rPr>
          <w:i/>
          <w:iCs/>
        </w:rPr>
        <w:t>(instead of</w:t>
      </w:r>
      <w:r w:rsidRPr="2099589B">
        <w:rPr>
          <w:i/>
          <w:iCs/>
        </w:rPr>
        <w:t xml:space="preserve"> 25</w:t>
      </w:r>
      <w:r>
        <w:rPr>
          <w:i/>
          <w:iCs/>
        </w:rPr>
        <w:t xml:space="preserve"> </w:t>
      </w:r>
      <w:r w:rsidRPr="2099589B">
        <w:rPr>
          <w:i/>
          <w:iCs/>
        </w:rPr>
        <w:t>°</w:t>
      </w:r>
      <w:r w:rsidRPr="39291E07">
        <w:rPr>
          <w:i/>
          <w:iCs/>
        </w:rPr>
        <w:t>C</w:t>
      </w:r>
      <w:r>
        <w:rPr>
          <w:i/>
          <w:iCs/>
        </w:rPr>
        <w:t xml:space="preserve">), </w:t>
      </w:r>
      <w:r w:rsidRPr="6882AB4D">
        <w:rPr>
          <w:i/>
          <w:iCs/>
        </w:rPr>
        <w:t xml:space="preserve">unless the room </w:t>
      </w:r>
      <w:r w:rsidRPr="44B46830">
        <w:rPr>
          <w:i/>
          <w:iCs/>
        </w:rPr>
        <w:t>temperature is</w:t>
      </w:r>
      <w:r w:rsidRPr="6882AB4D">
        <w:rPr>
          <w:i/>
          <w:iCs/>
        </w:rPr>
        <w:t xml:space="preserve"> </w:t>
      </w:r>
      <w:r w:rsidRPr="59DE6FBF">
        <w:rPr>
          <w:i/>
          <w:iCs/>
        </w:rPr>
        <w:t>unusually</w:t>
      </w:r>
      <w:r w:rsidRPr="527C3530">
        <w:rPr>
          <w:i/>
          <w:iCs/>
        </w:rPr>
        <w:t xml:space="preserve"> </w:t>
      </w:r>
      <w:r w:rsidRPr="1F14B561">
        <w:rPr>
          <w:i/>
          <w:iCs/>
        </w:rPr>
        <w:t>high or low (winter/summer</w:t>
      </w:r>
      <w:r w:rsidRPr="59DE6FBF">
        <w:rPr>
          <w:i/>
          <w:iCs/>
        </w:rPr>
        <w:t>)</w:t>
      </w:r>
      <w:r w:rsidRPr="1277A57F">
        <w:rPr>
          <w:i/>
          <w:iCs/>
        </w:rPr>
        <w:t xml:space="preserve"> </w:t>
      </w:r>
    </w:p>
    <w:p w14:paraId="3648002D" w14:textId="5AFFE9BA" w:rsidR="0FA002B1" w:rsidRPr="00593E00" w:rsidRDefault="3F211B52" w:rsidP="00DF002E">
      <w:pPr>
        <w:pStyle w:val="ListParagraph"/>
        <w:numPr>
          <w:ilvl w:val="0"/>
          <w:numId w:val="15"/>
        </w:numPr>
      </w:pPr>
      <w:r w:rsidRPr="19846BBB">
        <w:t>Optional: Add 0.5 µL of Proteinase K solution to terminate the reaction; incubate for 10 min at 37°C</w:t>
      </w:r>
      <w:r w:rsidR="0E109B0A">
        <w:t xml:space="preserve"> </w:t>
      </w:r>
      <w:r w:rsidR="0E109B0A" w:rsidRPr="426030CF">
        <w:rPr>
          <w:i/>
          <w:iCs/>
        </w:rPr>
        <w:t>*works also without proteinase K treatment</w:t>
      </w:r>
    </w:p>
    <w:p w14:paraId="00B15CF3" w14:textId="3EF06518" w:rsidR="0E109B0A" w:rsidRDefault="0E109B0A" w:rsidP="23D087B4">
      <w:pPr>
        <w:rPr>
          <w:rFonts w:ascii="Calibri" w:eastAsia="Calibri" w:hAnsi="Calibri" w:cs="Calibri"/>
          <w:sz w:val="21"/>
          <w:szCs w:val="21"/>
        </w:rPr>
      </w:pPr>
      <w:r>
        <w:t xml:space="preserve">For both, BP and LR </w:t>
      </w:r>
      <w:r w:rsidR="66352B68">
        <w:t xml:space="preserve">reactions: use 2 µL for transformation into chemically competent </w:t>
      </w:r>
      <w:r w:rsidR="66352B68" w:rsidRPr="109244F2">
        <w:rPr>
          <w:i/>
        </w:rPr>
        <w:t>E. coli</w:t>
      </w:r>
      <w:r w:rsidR="66352B68">
        <w:t xml:space="preserve"> cells</w:t>
      </w:r>
    </w:p>
    <w:p w14:paraId="7DA1CDD1" w14:textId="668CD098" w:rsidR="00D14E12" w:rsidRDefault="00D14E12">
      <w:pPr>
        <w:rPr>
          <w:rFonts w:ascii="Calibri" w:eastAsia="Calibri" w:hAnsi="Calibri" w:cs="Calibri"/>
          <w:sz w:val="21"/>
          <w:szCs w:val="21"/>
        </w:rPr>
      </w:pPr>
    </w:p>
    <w:p w14:paraId="00FDDCC4" w14:textId="07DDCBF0" w:rsidR="0FD7F4EE" w:rsidRPr="006067BB" w:rsidRDefault="006067BB" w:rsidP="006067BB">
      <w:pPr>
        <w:spacing w:after="0"/>
        <w:rPr>
          <w:bCs/>
          <w:i/>
          <w:iCs/>
        </w:rPr>
      </w:pPr>
      <w:r w:rsidRPr="006067BB">
        <w:rPr>
          <w:bCs/>
          <w:i/>
          <w:iCs/>
        </w:rPr>
        <w:t xml:space="preserve">Note: </w:t>
      </w:r>
      <w:r w:rsidR="0FD7F4EE" w:rsidRPr="006067BB">
        <w:rPr>
          <w:bCs/>
          <w:i/>
          <w:iCs/>
        </w:rPr>
        <w:t>For multiple Gateway cloning:</w:t>
      </w:r>
    </w:p>
    <w:p w14:paraId="05312ED0" w14:textId="589A4A4E" w:rsidR="0FD7F4EE" w:rsidRPr="006067BB" w:rsidRDefault="0FD7F4EE" w:rsidP="00DF002E">
      <w:pPr>
        <w:pStyle w:val="ListParagraph"/>
        <w:numPr>
          <w:ilvl w:val="0"/>
          <w:numId w:val="16"/>
        </w:numPr>
        <w:rPr>
          <w:i/>
          <w:iCs/>
        </w:rPr>
      </w:pPr>
      <w:r w:rsidRPr="006067BB">
        <w:rPr>
          <w:i/>
          <w:iCs/>
        </w:rPr>
        <w:t>LR reaction that combines multiple entry vectors into one destination vector needs to be done overnight</w:t>
      </w:r>
    </w:p>
    <w:p w14:paraId="623A17D0" w14:textId="70E55535" w:rsidR="0FD7F4EE" w:rsidRPr="006067BB" w:rsidRDefault="0FD7F4EE" w:rsidP="00DF002E">
      <w:pPr>
        <w:pStyle w:val="ListParagraph"/>
        <w:numPr>
          <w:ilvl w:val="0"/>
          <w:numId w:val="16"/>
        </w:numPr>
        <w:rPr>
          <w:i/>
          <w:iCs/>
        </w:rPr>
      </w:pPr>
      <w:r w:rsidRPr="006067BB">
        <w:rPr>
          <w:i/>
          <w:iCs/>
        </w:rPr>
        <w:t xml:space="preserve">In this case, commercially produced competent E. coli cells </w:t>
      </w:r>
      <w:r w:rsidR="6F16735C" w:rsidRPr="006067BB">
        <w:rPr>
          <w:i/>
          <w:iCs/>
        </w:rPr>
        <w:t>are preferential</w:t>
      </w:r>
    </w:p>
    <w:p w14:paraId="44658FC0" w14:textId="139E99E3" w:rsidR="181FB130" w:rsidRDefault="181FB130" w:rsidP="0D0CF598">
      <w:pPr>
        <w:rPr>
          <w:i/>
          <w:iCs/>
        </w:rPr>
      </w:pPr>
    </w:p>
    <w:p w14:paraId="5766F014" w14:textId="7EEF5ED3" w:rsidR="00AA73C8" w:rsidRDefault="00AA73C8" w:rsidP="3CCC0CF0">
      <w:pPr>
        <w:pStyle w:val="Heading2"/>
      </w:pPr>
      <w:bookmarkStart w:id="20" w:name="_Toc188288420"/>
      <w:r>
        <w:lastRenderedPageBreak/>
        <w:t>Green</w:t>
      </w:r>
      <w:r w:rsidR="4FBD6957">
        <w:t>G</w:t>
      </w:r>
      <w:r>
        <w:t>ate cloning</w:t>
      </w:r>
      <w:bookmarkEnd w:id="20"/>
    </w:p>
    <w:p w14:paraId="767453A6" w14:textId="53C324CE" w:rsidR="62476A2E" w:rsidRDefault="7478B29E" w:rsidP="6E542B38">
      <w:r>
        <w:t>Green</w:t>
      </w:r>
      <w:r w:rsidR="05456EED">
        <w:t>G</w:t>
      </w:r>
      <w:r>
        <w:t xml:space="preserve">ate cloning is based on </w:t>
      </w:r>
      <w:r w:rsidRPr="0BD7CEC1">
        <w:rPr>
          <w:i/>
        </w:rPr>
        <w:t>Bsa</w:t>
      </w:r>
      <w:r>
        <w:t>I mediated golden gate cloning</w:t>
      </w:r>
      <w:r w:rsidR="53AFB78B">
        <w:t xml:space="preserve">, but adapted with a suite of plasmids for use in plants. </w:t>
      </w:r>
      <w:r w:rsidR="30DFB6E9">
        <w:t xml:space="preserve">The strategy consists of </w:t>
      </w:r>
      <w:r w:rsidR="7A9F1BF8">
        <w:t xml:space="preserve">first </w:t>
      </w:r>
      <w:r w:rsidR="30DFB6E9">
        <w:t>making 6 entry plasmids (A – F modules</w:t>
      </w:r>
      <w:r w:rsidR="0C82D865">
        <w:t xml:space="preserve">, corresponding to </w:t>
      </w:r>
      <w:r w:rsidR="442DF69D">
        <w:t>promoter, N-terminal tag, CDS, C-terminal tag, terminator and a plant resistance gene</w:t>
      </w:r>
      <w:r w:rsidR="30DFB6E9">
        <w:t>)</w:t>
      </w:r>
      <w:r w:rsidR="18B199CF">
        <w:t xml:space="preserve"> using </w:t>
      </w:r>
      <w:r w:rsidR="18B199CF" w:rsidRPr="0BD7CEC1">
        <w:rPr>
          <w:i/>
        </w:rPr>
        <w:t>Bsa</w:t>
      </w:r>
      <w:r w:rsidR="18B199CF">
        <w:t>I cloning</w:t>
      </w:r>
      <w:r w:rsidR="442DF69D">
        <w:t xml:space="preserve">. </w:t>
      </w:r>
      <w:r w:rsidR="011DF6E8">
        <w:t xml:space="preserve">These entry modules are </w:t>
      </w:r>
      <w:r w:rsidR="53D64AAE">
        <w:t xml:space="preserve">designed to give complementary overhangs to the neighboring plasmid in the scheme, so that they can only be ligated in the correct order A – F in the </w:t>
      </w:r>
      <w:r w:rsidR="4B545483">
        <w:t>destination vector. The</w:t>
      </w:r>
      <w:r w:rsidR="6A45FED4">
        <w:t xml:space="preserve">n, these 6 plasmids and the destination plasmid are taken </w:t>
      </w:r>
      <w:r w:rsidR="49D2BE0A">
        <w:t xml:space="preserve">to a single tube </w:t>
      </w:r>
      <w:r w:rsidR="7040AD2D">
        <w:t>Greengate</w:t>
      </w:r>
      <w:r w:rsidR="49D2BE0A">
        <w:t xml:space="preserve"> reaction, where they are digested with </w:t>
      </w:r>
      <w:r w:rsidR="49D2BE0A" w:rsidRPr="0BD7CEC1">
        <w:rPr>
          <w:i/>
        </w:rPr>
        <w:t>Bsa</w:t>
      </w:r>
      <w:r w:rsidR="49D2BE0A">
        <w:t xml:space="preserve">I and ligated </w:t>
      </w:r>
      <w:r w:rsidR="529AE7BD">
        <w:t xml:space="preserve">with T4 DNA ligase. The standard </w:t>
      </w:r>
      <w:r w:rsidR="45ACD462">
        <w:t>Green</w:t>
      </w:r>
      <w:r w:rsidR="6A4735B9">
        <w:t>G</w:t>
      </w:r>
      <w:r w:rsidR="45ACD462">
        <w:t>ate</w:t>
      </w:r>
      <w:r w:rsidR="529AE7BD">
        <w:t xml:space="preserve"> protocol </w:t>
      </w:r>
      <w:r w:rsidR="2F81616E">
        <w:t xml:space="preserve">results in a single expression casette, but it is also possible to have </w:t>
      </w:r>
      <w:r w:rsidR="0CB2D196">
        <w:t xml:space="preserve">multiple expression casettes. The benefits of </w:t>
      </w:r>
      <w:r w:rsidR="415217EE">
        <w:t>Greengate</w:t>
      </w:r>
      <w:r w:rsidR="0CB2D196">
        <w:t xml:space="preserve"> are that it's modular</w:t>
      </w:r>
      <w:r w:rsidR="175D3CEF">
        <w:t>, scar-free and</w:t>
      </w:r>
      <w:r w:rsidR="47B0B109">
        <w:t xml:space="preserve"> </w:t>
      </w:r>
      <w:r w:rsidR="175D3CEF">
        <w:t>easy</w:t>
      </w:r>
      <w:r w:rsidR="607AAACA">
        <w:t xml:space="preserve"> to make</w:t>
      </w:r>
      <w:r w:rsidR="175D3CEF">
        <w:t xml:space="preserve"> single trascriptional units. </w:t>
      </w:r>
      <w:r w:rsidR="01CA2D61">
        <w:t xml:space="preserve">The downside is that </w:t>
      </w:r>
      <w:r w:rsidR="21196BA2">
        <w:t>it</w:t>
      </w:r>
      <w:r w:rsidR="0A5F5A32">
        <w:t>'s</w:t>
      </w:r>
      <w:r w:rsidR="21196BA2">
        <w:t xml:space="preserve"> </w:t>
      </w:r>
      <w:r w:rsidR="0A5F5A32">
        <w:t xml:space="preserve">not ideal if the regions you are coding have internal </w:t>
      </w:r>
      <w:r w:rsidR="0A5F5A32" w:rsidRPr="7EF69AB9">
        <w:rPr>
          <w:i/>
        </w:rPr>
        <w:t>Bsa</w:t>
      </w:r>
      <w:r w:rsidR="0A5F5A32">
        <w:t xml:space="preserve">I sites, as ideally this would require mutagenesis to </w:t>
      </w:r>
      <w:r w:rsidR="01716374">
        <w:t xml:space="preserve">remove them before use. </w:t>
      </w:r>
    </w:p>
    <w:p w14:paraId="54BEB05F" w14:textId="15436F81" w:rsidR="62476A2E" w:rsidRDefault="53AFB78B" w:rsidP="6E542B38">
      <w:r>
        <w:t xml:space="preserve">We have the original </w:t>
      </w:r>
      <w:r w:rsidR="1E6ACB70">
        <w:t>G</w:t>
      </w:r>
      <w:r>
        <w:t>reen</w:t>
      </w:r>
      <w:r w:rsidR="63C68C06">
        <w:t>G</w:t>
      </w:r>
      <w:r>
        <w:t>ate kit (</w:t>
      </w:r>
      <w:r w:rsidR="0C11D691">
        <w:t xml:space="preserve">Addgene kit 1000000036; </w:t>
      </w:r>
      <w:hyperlink r:id="rId22">
        <w:r w:rsidR="36471256" w:rsidRPr="1EFA244B">
          <w:rPr>
            <w:rStyle w:val="Hyperlink"/>
            <w:rFonts w:ascii="Calibri" w:eastAsia="Calibri" w:hAnsi="Calibri" w:cs="Calibri"/>
          </w:rPr>
          <w:t>https://www.addgene.org/kits/lohmann-greengate/</w:t>
        </w:r>
      </w:hyperlink>
      <w:r w:rsidR="0C11D691">
        <w:t>;</w:t>
      </w:r>
      <w:r w:rsidR="0C11D691" w:rsidRPr="60F969E5">
        <w:rPr>
          <w:rFonts w:eastAsiaTheme="minorEastAsia"/>
        </w:rPr>
        <w:t xml:space="preserve"> </w:t>
      </w:r>
      <w:r w:rsidR="0C11D691" w:rsidRPr="1F61089F">
        <w:rPr>
          <w:rFonts w:eastAsiaTheme="minorEastAsia"/>
          <w:color w:val="202020"/>
        </w:rPr>
        <w:t xml:space="preserve">Lampropoulos </w:t>
      </w:r>
      <w:r w:rsidR="51B66CD8" w:rsidRPr="1F61089F">
        <w:rPr>
          <w:rFonts w:eastAsiaTheme="minorEastAsia"/>
          <w:color w:val="202020"/>
        </w:rPr>
        <w:t>A, Sutikovic Z, Wenzl C, Maegele I, Lohmann JU, et al. (</w:t>
      </w:r>
      <w:r w:rsidR="0C11D691" w:rsidRPr="1F61089F">
        <w:rPr>
          <w:rFonts w:eastAsiaTheme="minorEastAsia"/>
          <w:color w:val="202020"/>
        </w:rPr>
        <w:t>2013</w:t>
      </w:r>
      <w:r w:rsidR="51B66CD8" w:rsidRPr="1F61089F">
        <w:rPr>
          <w:rFonts w:eastAsiaTheme="minorEastAsia"/>
          <w:color w:val="202020"/>
        </w:rPr>
        <w:t>) GreenGate - A Novel, Versatile, and Efficient Cloning System for Plant Transgenesis.</w:t>
      </w:r>
      <w:r w:rsidR="0C11D691" w:rsidRPr="1F61089F">
        <w:rPr>
          <w:rFonts w:eastAsiaTheme="minorEastAsia"/>
          <w:color w:val="202020"/>
        </w:rPr>
        <w:t xml:space="preserve"> PLOS </w:t>
      </w:r>
      <w:r w:rsidR="51B66CD8" w:rsidRPr="1F61089F">
        <w:rPr>
          <w:rFonts w:eastAsiaTheme="minorEastAsia"/>
          <w:color w:val="202020"/>
        </w:rPr>
        <w:t xml:space="preserve">ONE 8(12): e83043. </w:t>
      </w:r>
      <w:hyperlink r:id="rId23">
        <w:r w:rsidR="05FA1C77" w:rsidRPr="1F61089F">
          <w:rPr>
            <w:rStyle w:val="Hyperlink"/>
            <w:rFonts w:eastAsiaTheme="minorEastAsia"/>
            <w:color w:val="3E0577"/>
          </w:rPr>
          <w:t>https://doi.org/10.1371/journal.pone.0083043</w:t>
        </w:r>
      </w:hyperlink>
      <w:r>
        <w:t>)</w:t>
      </w:r>
      <w:r w:rsidR="4DFC654F">
        <w:t xml:space="preserve">. The full list of plasmids is </w:t>
      </w:r>
      <w:r w:rsidR="110A7853">
        <w:t>available from Addgene or the shared –80 excel sheet. We</w:t>
      </w:r>
      <w:r w:rsidR="4DFC654F">
        <w:t xml:space="preserve"> also </w:t>
      </w:r>
      <w:r w:rsidR="110A7853">
        <w:t>have</w:t>
      </w:r>
      <w:r w:rsidR="4DFC654F">
        <w:t xml:space="preserve"> added GFP in the B module</w:t>
      </w:r>
      <w:r w:rsidR="3734AD05">
        <w:t xml:space="preserve">. </w:t>
      </w:r>
    </w:p>
    <w:p w14:paraId="4BE3BAC7" w14:textId="588C160B" w:rsidR="6B5BBDFA" w:rsidRDefault="6B5BBDFA" w:rsidP="0A937298">
      <w:pPr>
        <w:jc w:val="center"/>
      </w:pPr>
      <w:r>
        <w:rPr>
          <w:noProof/>
        </w:rPr>
        <w:lastRenderedPageBreak/>
        <w:drawing>
          <wp:inline distT="0" distB="0" distL="0" distR="0" wp14:anchorId="245722C4" wp14:editId="57929480">
            <wp:extent cx="3495675" cy="5943600"/>
            <wp:effectExtent l="0" t="0" r="0" b="0"/>
            <wp:docPr id="38011478" name="Picture 3801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1478"/>
                    <pic:cNvPicPr/>
                  </pic:nvPicPr>
                  <pic:blipFill>
                    <a:blip r:embed="rId24">
                      <a:extLst>
                        <a:ext uri="{28A0092B-C50C-407E-A947-70E740481C1C}">
                          <a14:useLocalDpi xmlns:a14="http://schemas.microsoft.com/office/drawing/2010/main" val="0"/>
                        </a:ext>
                      </a:extLst>
                    </a:blip>
                    <a:stretch>
                      <a:fillRect/>
                    </a:stretch>
                  </pic:blipFill>
                  <pic:spPr>
                    <a:xfrm>
                      <a:off x="0" y="0"/>
                      <a:ext cx="3495675" cy="5943600"/>
                    </a:xfrm>
                    <a:prstGeom prst="rect">
                      <a:avLst/>
                    </a:prstGeom>
                  </pic:spPr>
                </pic:pic>
              </a:graphicData>
            </a:graphic>
          </wp:inline>
        </w:drawing>
      </w:r>
    </w:p>
    <w:p w14:paraId="11C7A26B" w14:textId="00E7E009" w:rsidR="6B5BBDFA" w:rsidRDefault="6B5BBDFA" w:rsidP="4A28AEBC">
      <w:r>
        <w:t>GreenGate vector design and layout.</w:t>
      </w:r>
      <w:r w:rsidR="61A03D17">
        <w:t xml:space="preserve"> The GreenGate system six modules represent the plant promoter (1), an N-terminal tag (2), the coding sequence of the gene of interest (3), a C-terminal tag (4), the plant terminator (5) and the plant resistance cassette (6)</w:t>
      </w:r>
    </w:p>
    <w:p w14:paraId="03DF5884" w14:textId="440D7FC9" w:rsidR="4B21AE47" w:rsidRDefault="4B21AE47" w:rsidP="0A937298">
      <w:pPr>
        <w:pStyle w:val="ListParagraph"/>
        <w:ind w:left="1080"/>
      </w:pPr>
    </w:p>
    <w:p w14:paraId="7DAE9E08" w14:textId="6E194BFA" w:rsidR="00AA73C8" w:rsidRDefault="00AA73C8" w:rsidP="00DF002E">
      <w:pPr>
        <w:pStyle w:val="ListParagraph"/>
        <w:numPr>
          <w:ilvl w:val="0"/>
          <w:numId w:val="4"/>
        </w:numPr>
      </w:pPr>
      <w:r>
        <w:t>Green</w:t>
      </w:r>
      <w:r w:rsidR="2C47BB98">
        <w:t>G</w:t>
      </w:r>
      <w:r>
        <w:t>ate entry vector</w:t>
      </w:r>
    </w:p>
    <w:p w14:paraId="6C43CFAF" w14:textId="18D17A2B" w:rsidR="00AA73C8" w:rsidRDefault="38F96844" w:rsidP="00DF002E">
      <w:pPr>
        <w:pStyle w:val="ListParagraph"/>
        <w:numPr>
          <w:ilvl w:val="1"/>
          <w:numId w:val="4"/>
        </w:numPr>
      </w:pPr>
      <w:r>
        <w:t xml:space="preserve">The GreenGate cloning system uses six different types of pUC19 based entry vectors into which the individual elements are inserted  </w:t>
      </w:r>
    </w:p>
    <w:p w14:paraId="3D10E7EA" w14:textId="757E5B0E" w:rsidR="00AA73C8" w:rsidRDefault="35D28675" w:rsidP="00DF002E">
      <w:pPr>
        <w:pStyle w:val="ListParagraph"/>
        <w:numPr>
          <w:ilvl w:val="1"/>
          <w:numId w:val="4"/>
        </w:numPr>
      </w:pPr>
      <w:r>
        <w:t xml:space="preserve">The multiple cloning site of pUC19 has been replaced by two </w:t>
      </w:r>
      <w:r w:rsidRPr="3FF865C2">
        <w:rPr>
          <w:i/>
        </w:rPr>
        <w:t>Bsa</w:t>
      </w:r>
      <w:r>
        <w:t>I recognition sites (magenta scissors), the respective overhangs for each module type</w:t>
      </w:r>
      <w:r w:rsidR="4DFCDFC9">
        <w:t>,</w:t>
      </w:r>
      <w:r>
        <w:t xml:space="preserve"> and a counter-selectable ccdB gene. DNA fragments can be cloned via the specific overhangs, via the </w:t>
      </w:r>
      <w:r w:rsidRPr="53B6E9C6">
        <w:rPr>
          <w:i/>
        </w:rPr>
        <w:t>Bam</w:t>
      </w:r>
      <w:r>
        <w:t xml:space="preserve">HI and </w:t>
      </w:r>
      <w:r w:rsidRPr="53B6E9C6">
        <w:rPr>
          <w:i/>
        </w:rPr>
        <w:t>Kpn</w:t>
      </w:r>
      <w:r>
        <w:t xml:space="preserve">I sites or via A-overhangs after </w:t>
      </w:r>
      <w:r w:rsidRPr="53B6E9C6">
        <w:rPr>
          <w:i/>
        </w:rPr>
        <w:t>Xcm</w:t>
      </w:r>
      <w:r>
        <w:t>I digestion</w:t>
      </w:r>
    </w:p>
    <w:p w14:paraId="61A8D47E" w14:textId="7317747A" w:rsidR="00AA73C8" w:rsidRDefault="00AA73C8" w:rsidP="00DF002E">
      <w:pPr>
        <w:pStyle w:val="ListParagraph"/>
        <w:numPr>
          <w:ilvl w:val="0"/>
          <w:numId w:val="4"/>
        </w:numPr>
      </w:pPr>
      <w:r>
        <w:lastRenderedPageBreak/>
        <w:t>Green</w:t>
      </w:r>
      <w:r w:rsidR="35FD266A">
        <w:t>G</w:t>
      </w:r>
      <w:r>
        <w:t>ate destination vector</w:t>
      </w:r>
    </w:p>
    <w:p w14:paraId="29071C95" w14:textId="20137095" w:rsidR="353B71CD" w:rsidRDefault="353B71CD" w:rsidP="00DF002E">
      <w:pPr>
        <w:pStyle w:val="ListParagraph"/>
        <w:numPr>
          <w:ilvl w:val="1"/>
          <w:numId w:val="4"/>
        </w:numPr>
      </w:pPr>
      <w:r>
        <w:t xml:space="preserve">The GreenGate cloning system uses </w:t>
      </w:r>
      <w:r w:rsidR="0A0A7F87">
        <w:t>a pGreen-IIS based destination vector</w:t>
      </w:r>
    </w:p>
    <w:p w14:paraId="50C3F34E" w14:textId="444D6A00" w:rsidR="353B71CD" w:rsidRDefault="5E612CB1" w:rsidP="00DF002E">
      <w:pPr>
        <w:pStyle w:val="ListParagraph"/>
        <w:numPr>
          <w:ilvl w:val="1"/>
          <w:numId w:val="4"/>
        </w:numPr>
      </w:pPr>
      <w:r>
        <w:t>The e</w:t>
      </w:r>
      <w:r w:rsidR="353B71CD">
        <w:t>mpty destination vector</w:t>
      </w:r>
      <w:r w:rsidR="44C0B21D">
        <w:t xml:space="preserve"> </w:t>
      </w:r>
      <w:r w:rsidR="7E41279D">
        <w:t>consists of a</w:t>
      </w:r>
      <w:r w:rsidR="353B71CD">
        <w:t xml:space="preserve"> counter-selectable </w:t>
      </w:r>
      <w:r w:rsidR="353B71CD" w:rsidRPr="53B6E9C6">
        <w:rPr>
          <w:i/>
        </w:rPr>
        <w:t>ccdB</w:t>
      </w:r>
      <w:r w:rsidR="353B71CD">
        <w:t xml:space="preserve">-cassette between the LB and RB sequences of pGreen-IIS, flanked by </w:t>
      </w:r>
      <w:r w:rsidR="353B71CD" w:rsidRPr="53B6E9C6">
        <w:rPr>
          <w:i/>
        </w:rPr>
        <w:t>Bsa</w:t>
      </w:r>
      <w:r w:rsidR="353B71CD">
        <w:t xml:space="preserve">I sites, with overhangs A and G. </w:t>
      </w:r>
    </w:p>
    <w:p w14:paraId="7AB3D543" w14:textId="477C8588" w:rsidR="353B71CD" w:rsidRDefault="54B6032D" w:rsidP="00DF002E">
      <w:pPr>
        <w:pStyle w:val="ListParagraph"/>
        <w:numPr>
          <w:ilvl w:val="1"/>
          <w:numId w:val="4"/>
        </w:numPr>
        <w:rPr>
          <w:i/>
        </w:rPr>
      </w:pPr>
      <w:r w:rsidRPr="46FE4E47">
        <w:rPr>
          <w:i/>
          <w:iCs/>
        </w:rPr>
        <w:t xml:space="preserve">Note: </w:t>
      </w:r>
      <w:r w:rsidR="353B71CD" w:rsidRPr="46FE4E47">
        <w:rPr>
          <w:i/>
        </w:rPr>
        <w:t>The pSa origin of replication (ori A. tum.) requires the presence of the helper plasmid pSOUP in agrobacteria</w:t>
      </w:r>
    </w:p>
    <w:p w14:paraId="099458EF" w14:textId="19B5B8A0" w:rsidR="2D93EB29" w:rsidRDefault="2D93EB29" w:rsidP="6AAB7EEF">
      <w:pPr>
        <w:rPr>
          <w:b/>
          <w:bCs/>
        </w:rPr>
      </w:pPr>
    </w:p>
    <w:p w14:paraId="41666364" w14:textId="0812A913" w:rsidR="2D93EB29" w:rsidRDefault="473B9313" w:rsidP="6AAB7EEF">
      <w:pPr>
        <w:rPr>
          <w:b/>
          <w:bCs/>
        </w:rPr>
      </w:pPr>
      <w:r w:rsidRPr="6AAB7EEF">
        <w:rPr>
          <w:b/>
          <w:bCs/>
        </w:rPr>
        <w:t>Making entry modules:</w:t>
      </w:r>
    </w:p>
    <w:p w14:paraId="33AA2D29" w14:textId="3F01147D" w:rsidR="2D93EB29" w:rsidRDefault="473B9313" w:rsidP="2D93EB29">
      <w:r>
        <w:t>PCR is used to amplify the region of interest and add appropriate</w:t>
      </w:r>
      <w:r w:rsidRPr="4D90F843">
        <w:rPr>
          <w:i/>
          <w:iCs/>
        </w:rPr>
        <w:t xml:space="preserve"> BsaI</w:t>
      </w:r>
      <w:r>
        <w:t xml:space="preserve"> sites for cloning. The following sequences are added in front of the gene specific region of the F primer, and in front of the reverse complement of the gene specific region for the R primer. </w:t>
      </w:r>
    </w:p>
    <w:p w14:paraId="0F11A52C" w14:textId="3E7645B7" w:rsidR="2D93EB29" w:rsidRDefault="473B9313" w:rsidP="6AAB7EEF">
      <w:pPr>
        <w:rPr>
          <w:rFonts w:ascii="Calibri" w:eastAsia="Calibri" w:hAnsi="Calibri" w:cs="Calibri"/>
        </w:rPr>
      </w:pPr>
      <w:r w:rsidRPr="6AAB7EEF">
        <w:rPr>
          <w:rFonts w:ascii="Calibri" w:eastAsia="Calibri" w:hAnsi="Calibri" w:cs="Calibri"/>
        </w:rPr>
        <w:t>F</w:t>
      </w:r>
      <w:r w:rsidR="2D93EB29">
        <w:tab/>
      </w:r>
      <w:r w:rsidRPr="6AAB7EEF">
        <w:rPr>
          <w:rFonts w:ascii="Calibri" w:eastAsia="Calibri" w:hAnsi="Calibri" w:cs="Calibri"/>
        </w:rPr>
        <w:t>5' AACAGGTCTCA</w:t>
      </w:r>
      <w:r w:rsidRPr="26D4D260">
        <w:rPr>
          <w:rFonts w:ascii="Calibri" w:eastAsia="Calibri" w:hAnsi="Calibri" w:cs="Calibri"/>
          <w:u w:val="single"/>
        </w:rPr>
        <w:t>NNN</w:t>
      </w:r>
      <w:r w:rsidRPr="6AAB7EEF">
        <w:rPr>
          <w:rFonts w:ascii="Calibri" w:eastAsia="Calibri" w:hAnsi="Calibri" w:cs="Calibri"/>
        </w:rPr>
        <w:t>N (nn) - Gene specific region -3'</w:t>
      </w:r>
    </w:p>
    <w:p w14:paraId="3F77E9DE" w14:textId="1209626D" w:rsidR="4D13EAB4" w:rsidRDefault="4D13EAB4" w:rsidP="2124B3BA">
      <w:pPr>
        <w:ind w:firstLine="720"/>
        <w:rPr>
          <w:rFonts w:eastAsiaTheme="minorEastAsia"/>
          <w:i/>
          <w:color w:val="202020"/>
        </w:rPr>
      </w:pPr>
      <w:r w:rsidRPr="3E4AE39E">
        <w:rPr>
          <w:rFonts w:eastAsiaTheme="minorEastAsia"/>
          <w:i/>
          <w:color w:val="202020"/>
        </w:rPr>
        <w:t xml:space="preserve">GGTCTC is the BsaI recognition site; AACA was added because the enzyme does not cut if the </w:t>
      </w:r>
      <w:r>
        <w:tab/>
      </w:r>
      <w:r w:rsidRPr="3E4AE39E">
        <w:rPr>
          <w:rFonts w:eastAsiaTheme="minorEastAsia"/>
          <w:i/>
          <w:color w:val="202020"/>
        </w:rPr>
        <w:t xml:space="preserve">restriction site is at the extreme ends of PCR products; NNNN represents the module specific </w:t>
      </w:r>
      <w:r>
        <w:tab/>
      </w:r>
      <w:r w:rsidRPr="3E4AE39E">
        <w:rPr>
          <w:rFonts w:eastAsiaTheme="minorEastAsia"/>
          <w:i/>
          <w:color w:val="202020"/>
        </w:rPr>
        <w:t xml:space="preserve">overhang with the coding triplet being underlined; and 2 nucleotides (nn) are needed in case of </w:t>
      </w:r>
      <w:r>
        <w:tab/>
      </w:r>
      <w:r w:rsidRPr="3E4AE39E">
        <w:rPr>
          <w:rFonts w:eastAsiaTheme="minorEastAsia"/>
          <w:i/>
          <w:color w:val="202020"/>
        </w:rPr>
        <w:t>the coding sequence and C-tag modules to bring the modules into frame</w:t>
      </w:r>
    </w:p>
    <w:p w14:paraId="620D9EFC" w14:textId="1627392E" w:rsidR="2B3A8DFE" w:rsidRDefault="2B3A8DFE" w:rsidP="2B3A8DFE">
      <w:pPr>
        <w:ind w:firstLine="720"/>
        <w:rPr>
          <w:rFonts w:eastAsiaTheme="minorEastAsia"/>
          <w:i/>
          <w:iCs/>
          <w:color w:val="202020"/>
        </w:rPr>
      </w:pPr>
    </w:p>
    <w:p w14:paraId="25F1EF11" w14:textId="1CF0FB8C" w:rsidR="2D93EB29" w:rsidRDefault="473B9313" w:rsidP="6AAB7EEF">
      <w:pPr>
        <w:spacing w:before="240" w:after="240"/>
        <w:rPr>
          <w:rFonts w:ascii="Calibri" w:eastAsia="Calibri" w:hAnsi="Calibri" w:cs="Calibri"/>
        </w:rPr>
      </w:pPr>
      <w:r w:rsidRPr="6AAB7EEF">
        <w:rPr>
          <w:rFonts w:ascii="Calibri" w:eastAsia="Calibri" w:hAnsi="Calibri" w:cs="Calibri"/>
        </w:rPr>
        <w:t>R</w:t>
      </w:r>
      <w:r w:rsidR="2D93EB29">
        <w:tab/>
      </w:r>
      <w:r w:rsidRPr="6AAB7EEF">
        <w:rPr>
          <w:rFonts w:ascii="Calibri" w:eastAsia="Calibri" w:hAnsi="Calibri" w:cs="Calibri"/>
        </w:rPr>
        <w:t>5'-AACAGGTCTCANNNN – Gene specific region reverse complement 3'</w:t>
      </w:r>
    </w:p>
    <w:p w14:paraId="18529E9A" w14:textId="74A5BF49" w:rsidR="491EFF01" w:rsidRDefault="7DA15E58" w:rsidP="6B5C2396">
      <w:pPr>
        <w:pStyle w:val="ListParagraph"/>
        <w:spacing w:before="240" w:after="240"/>
        <w:rPr>
          <w:rFonts w:eastAsiaTheme="minorEastAsia"/>
          <w:i/>
          <w:iCs/>
          <w:color w:val="202020"/>
        </w:rPr>
      </w:pPr>
      <w:r w:rsidRPr="6B5C2396">
        <w:rPr>
          <w:rFonts w:eastAsiaTheme="minorEastAsia"/>
          <w:i/>
          <w:iCs/>
          <w:color w:val="202020"/>
        </w:rPr>
        <w:t>N</w:t>
      </w:r>
      <w:r w:rsidRPr="6B5C2396">
        <w:rPr>
          <w:rFonts w:eastAsiaTheme="minorEastAsia"/>
          <w:i/>
          <w:iCs/>
          <w:color w:val="202020"/>
          <w:u w:val="single"/>
        </w:rPr>
        <w:t>NNN</w:t>
      </w:r>
      <w:r w:rsidRPr="6B5C2396">
        <w:rPr>
          <w:rFonts w:eastAsiaTheme="minorEastAsia"/>
          <w:i/>
          <w:iCs/>
          <w:color w:val="202020"/>
        </w:rPr>
        <w:t xml:space="preserve"> stands for the reverse complement of the module specific overhang, the coding triplet being underlined</w:t>
      </w:r>
    </w:p>
    <w:p w14:paraId="7F5B8C30" w14:textId="4265CA4A" w:rsidR="2D93EB29" w:rsidRDefault="473B9313" w:rsidP="6B5C2396">
      <w:pPr>
        <w:spacing w:before="240" w:after="240"/>
        <w:rPr>
          <w:rFonts w:ascii="Calibri" w:eastAsia="Calibri" w:hAnsi="Calibri" w:cs="Calibri"/>
        </w:rPr>
      </w:pPr>
      <w:r w:rsidRPr="6B5C2396">
        <w:rPr>
          <w:rFonts w:ascii="Calibri" w:eastAsia="Calibri" w:hAnsi="Calibri" w:cs="Calibri"/>
        </w:rPr>
        <w:t>PCR is conducted using standard protocols for high fidelity polymerase, and PCR product purified by gel extraction. Both PCR product and the corresponding entry module is digested with</w:t>
      </w:r>
      <w:r w:rsidRPr="6B5C2396">
        <w:rPr>
          <w:rFonts w:ascii="Calibri" w:eastAsia="Calibri" w:hAnsi="Calibri" w:cs="Calibri"/>
          <w:i/>
          <w:iCs/>
        </w:rPr>
        <w:t xml:space="preserve"> Bsa</w:t>
      </w:r>
      <w:r w:rsidRPr="6B5C2396">
        <w:rPr>
          <w:rFonts w:ascii="Calibri" w:eastAsia="Calibri" w:hAnsi="Calibri" w:cs="Calibri"/>
        </w:rPr>
        <w:t xml:space="preserve">I, and purified (PCR purification kit for PCR product, preferably gel extraction for entry module). Then the digested entry PCR product and </w:t>
      </w:r>
      <w:r w:rsidR="58B59A6E" w:rsidRPr="6B5C2396">
        <w:rPr>
          <w:rFonts w:ascii="Calibri" w:eastAsia="Calibri" w:hAnsi="Calibri" w:cs="Calibri"/>
        </w:rPr>
        <w:t xml:space="preserve">the corresponding </w:t>
      </w:r>
      <w:r w:rsidRPr="6B5C2396">
        <w:rPr>
          <w:rFonts w:ascii="Calibri" w:eastAsia="Calibri" w:hAnsi="Calibri" w:cs="Calibri"/>
        </w:rPr>
        <w:t xml:space="preserve">entry vectors are </w:t>
      </w:r>
      <w:r w:rsidR="38468995" w:rsidRPr="6B5C2396">
        <w:rPr>
          <w:rFonts w:ascii="Calibri" w:eastAsia="Calibri" w:hAnsi="Calibri" w:cs="Calibri"/>
        </w:rPr>
        <w:t>ligated</w:t>
      </w:r>
      <w:r w:rsidR="6F7D119D" w:rsidRPr="6B5C2396">
        <w:rPr>
          <w:rFonts w:ascii="Calibri" w:eastAsia="Calibri" w:hAnsi="Calibri" w:cs="Calibri"/>
        </w:rPr>
        <w:t>.</w:t>
      </w:r>
    </w:p>
    <w:p w14:paraId="4E287594" w14:textId="3437ED67" w:rsidR="2D93EB29" w:rsidRDefault="6F7D119D" w:rsidP="6B5C2396">
      <w:pPr>
        <w:spacing w:before="240" w:after="240"/>
        <w:rPr>
          <w:rFonts w:ascii="Calibri" w:eastAsia="Calibri" w:hAnsi="Calibri" w:cs="Calibri"/>
        </w:rPr>
      </w:pPr>
      <w:r w:rsidRPr="6B5C2396">
        <w:rPr>
          <w:rFonts w:ascii="Calibri" w:eastAsia="Calibri" w:hAnsi="Calibri" w:cs="Calibri"/>
        </w:rPr>
        <w:t xml:space="preserve">The resulting entry vectors are then </w:t>
      </w:r>
      <w:r w:rsidR="473B9313" w:rsidRPr="6B5C2396">
        <w:rPr>
          <w:rFonts w:ascii="Calibri" w:eastAsia="Calibri" w:hAnsi="Calibri" w:cs="Calibri"/>
        </w:rPr>
        <w:t xml:space="preserve">taken to the </w:t>
      </w:r>
      <w:r w:rsidR="732DAF75" w:rsidRPr="6B5C2396">
        <w:rPr>
          <w:rFonts w:ascii="Calibri" w:eastAsia="Calibri" w:hAnsi="Calibri" w:cs="Calibri"/>
        </w:rPr>
        <w:t>G</w:t>
      </w:r>
      <w:r w:rsidR="473B9313" w:rsidRPr="6B5C2396">
        <w:rPr>
          <w:rFonts w:ascii="Calibri" w:eastAsia="Calibri" w:hAnsi="Calibri" w:cs="Calibri"/>
        </w:rPr>
        <w:t>reen</w:t>
      </w:r>
      <w:r w:rsidR="42A079CE" w:rsidRPr="6B5C2396">
        <w:rPr>
          <w:rFonts w:ascii="Calibri" w:eastAsia="Calibri" w:hAnsi="Calibri" w:cs="Calibri"/>
        </w:rPr>
        <w:t>G</w:t>
      </w:r>
      <w:r w:rsidR="473B9313" w:rsidRPr="6B5C2396">
        <w:rPr>
          <w:rFonts w:ascii="Calibri" w:eastAsia="Calibri" w:hAnsi="Calibri" w:cs="Calibri"/>
        </w:rPr>
        <w:t>ate reaction.</w:t>
      </w:r>
    </w:p>
    <w:p w14:paraId="2260C375" w14:textId="0967B0E5" w:rsidR="2D93EB29" w:rsidRDefault="2D93EB29" w:rsidP="6AAB7EEF">
      <w:pPr>
        <w:spacing w:before="240" w:after="240"/>
        <w:rPr>
          <w:rFonts w:ascii="Calibri" w:eastAsia="Calibri" w:hAnsi="Calibri" w:cs="Calibri"/>
          <w:b/>
          <w:bCs/>
        </w:rPr>
      </w:pPr>
    </w:p>
    <w:p w14:paraId="4D324770" w14:textId="72053BD6" w:rsidR="2D93EB29" w:rsidRDefault="473B9313" w:rsidP="6AAB7EEF">
      <w:pPr>
        <w:spacing w:before="240" w:after="240"/>
        <w:rPr>
          <w:rFonts w:ascii="Calibri" w:eastAsia="Calibri" w:hAnsi="Calibri" w:cs="Calibri"/>
          <w:b/>
          <w:bCs/>
        </w:rPr>
      </w:pPr>
      <w:r w:rsidRPr="6AAB7EEF">
        <w:rPr>
          <w:rFonts w:ascii="Calibri" w:eastAsia="Calibri" w:hAnsi="Calibri" w:cs="Calibri"/>
          <w:b/>
          <w:bCs/>
        </w:rPr>
        <w:t>Greengate reaction</w:t>
      </w:r>
    </w:p>
    <w:p w14:paraId="34E05404" w14:textId="399B23E3" w:rsidR="2D93EB29" w:rsidRDefault="473B9313" w:rsidP="6AAB7EEF">
      <w:pPr>
        <w:spacing w:before="240" w:after="240"/>
        <w:rPr>
          <w:rFonts w:ascii="Calibri" w:eastAsia="Calibri" w:hAnsi="Calibri" w:cs="Calibri"/>
        </w:rPr>
      </w:pPr>
      <w:r w:rsidRPr="6AAB7EEF">
        <w:rPr>
          <w:rFonts w:ascii="Calibri" w:eastAsia="Calibri" w:hAnsi="Calibri" w:cs="Calibri"/>
        </w:rPr>
        <w:t>Set up the following in PCR tubes:</w:t>
      </w:r>
    </w:p>
    <w:p w14:paraId="449E0D95" w14:textId="48749FDB" w:rsidR="2D93EB29" w:rsidRDefault="473B9313" w:rsidP="6AAB7EEF">
      <w:pPr>
        <w:pStyle w:val="ListParagraph"/>
        <w:numPr>
          <w:ilvl w:val="0"/>
          <w:numId w:val="4"/>
        </w:numPr>
        <w:spacing w:before="240" w:after="240"/>
        <w:rPr>
          <w:rFonts w:ascii="Calibri" w:eastAsia="Calibri" w:hAnsi="Calibri" w:cs="Calibri"/>
        </w:rPr>
      </w:pPr>
      <w:r w:rsidRPr="6B5C2396">
        <w:rPr>
          <w:rFonts w:ascii="Calibri" w:eastAsia="Calibri" w:hAnsi="Calibri" w:cs="Calibri"/>
        </w:rPr>
        <w:t xml:space="preserve">1.5 </w:t>
      </w:r>
      <w:r w:rsidR="2C6DCA01" w:rsidRPr="6B5C2396">
        <w:rPr>
          <w:rFonts w:ascii="Calibri" w:eastAsia="Calibri" w:hAnsi="Calibri" w:cs="Calibri"/>
        </w:rPr>
        <w:t>µ</w:t>
      </w:r>
      <w:r w:rsidRPr="6B5C2396">
        <w:rPr>
          <w:rFonts w:ascii="Calibri" w:eastAsia="Calibri" w:hAnsi="Calibri" w:cs="Calibri"/>
        </w:rPr>
        <w:t>l each entry vector 100 ng/</w:t>
      </w:r>
      <w:r w:rsidR="7D9DB1E5" w:rsidRPr="6B5C2396">
        <w:rPr>
          <w:rFonts w:ascii="Calibri" w:eastAsia="Calibri" w:hAnsi="Calibri" w:cs="Calibri"/>
        </w:rPr>
        <w:t>µ</w:t>
      </w:r>
      <w:r w:rsidRPr="6B5C2396">
        <w:rPr>
          <w:rFonts w:ascii="Calibri" w:eastAsia="Calibri" w:hAnsi="Calibri" w:cs="Calibri"/>
        </w:rPr>
        <w:t>l</w:t>
      </w:r>
    </w:p>
    <w:p w14:paraId="5EA430E2" w14:textId="654BE888" w:rsidR="2D93EB29" w:rsidRDefault="473B9313" w:rsidP="6AAB7EEF">
      <w:pPr>
        <w:pStyle w:val="ListParagraph"/>
        <w:numPr>
          <w:ilvl w:val="0"/>
          <w:numId w:val="4"/>
        </w:numPr>
        <w:spacing w:before="240" w:after="240"/>
        <w:rPr>
          <w:rFonts w:ascii="Calibri" w:eastAsia="Calibri" w:hAnsi="Calibri" w:cs="Calibri"/>
          <w:lang w:val="fr-FR"/>
        </w:rPr>
      </w:pPr>
      <w:r w:rsidRPr="00132586">
        <w:rPr>
          <w:rFonts w:ascii="Calibri" w:eastAsia="Calibri" w:hAnsi="Calibri" w:cs="Calibri"/>
          <w:lang w:val="fr-FR"/>
        </w:rPr>
        <w:t xml:space="preserve">1 </w:t>
      </w:r>
      <w:r w:rsidR="114D7F0A" w:rsidRPr="00132586">
        <w:rPr>
          <w:rFonts w:ascii="Calibri" w:eastAsia="Calibri" w:hAnsi="Calibri" w:cs="Calibri"/>
          <w:lang w:val="fr-FR"/>
        </w:rPr>
        <w:t>µ</w:t>
      </w:r>
      <w:r w:rsidRPr="00132586">
        <w:rPr>
          <w:rFonts w:ascii="Calibri" w:eastAsia="Calibri" w:hAnsi="Calibri" w:cs="Calibri"/>
          <w:lang w:val="fr-FR"/>
        </w:rPr>
        <w:t>l destination plasmid 100 ng/</w:t>
      </w:r>
      <w:r w:rsidR="08E41AB7" w:rsidRPr="00132586">
        <w:rPr>
          <w:rFonts w:ascii="Calibri" w:eastAsia="Calibri" w:hAnsi="Calibri" w:cs="Calibri"/>
          <w:lang w:val="fr-FR"/>
        </w:rPr>
        <w:t>µ</w:t>
      </w:r>
      <w:r w:rsidRPr="00132586">
        <w:rPr>
          <w:rFonts w:ascii="Calibri" w:eastAsia="Calibri" w:hAnsi="Calibri" w:cs="Calibri"/>
          <w:lang w:val="fr-FR"/>
        </w:rPr>
        <w:t>l</w:t>
      </w:r>
    </w:p>
    <w:p w14:paraId="310EF988" w14:textId="0B2572F6" w:rsidR="2D93EB29" w:rsidRDefault="473B9313" w:rsidP="6AAB7EEF">
      <w:pPr>
        <w:pStyle w:val="ListParagraph"/>
        <w:numPr>
          <w:ilvl w:val="0"/>
          <w:numId w:val="4"/>
        </w:numPr>
        <w:spacing w:before="240" w:after="240"/>
        <w:rPr>
          <w:rFonts w:ascii="Calibri" w:eastAsia="Calibri" w:hAnsi="Calibri" w:cs="Calibri"/>
        </w:rPr>
      </w:pPr>
      <w:r w:rsidRPr="6AAB7EEF">
        <w:rPr>
          <w:rFonts w:ascii="Calibri" w:eastAsia="Calibri" w:hAnsi="Calibri" w:cs="Calibri"/>
        </w:rPr>
        <w:t xml:space="preserve">1.5 </w:t>
      </w:r>
      <w:r w:rsidR="4B5C6D1B" w:rsidRPr="7D13E8D1">
        <w:rPr>
          <w:rFonts w:ascii="Calibri" w:eastAsia="Calibri" w:hAnsi="Calibri" w:cs="Calibri"/>
        </w:rPr>
        <w:t>µ</w:t>
      </w:r>
      <w:r w:rsidRPr="7D13E8D1">
        <w:rPr>
          <w:rFonts w:ascii="Calibri" w:eastAsia="Calibri" w:hAnsi="Calibri" w:cs="Calibri"/>
        </w:rPr>
        <w:t>l</w:t>
      </w:r>
      <w:r w:rsidRPr="6AAB7EEF">
        <w:rPr>
          <w:rFonts w:ascii="Calibri" w:eastAsia="Calibri" w:hAnsi="Calibri" w:cs="Calibri"/>
        </w:rPr>
        <w:t xml:space="preserve"> cutsmart buffer </w:t>
      </w:r>
    </w:p>
    <w:p w14:paraId="3A07DAC3" w14:textId="60C5E5E6" w:rsidR="2D93EB29" w:rsidRDefault="473B9313" w:rsidP="6AAB7EEF">
      <w:pPr>
        <w:pStyle w:val="ListParagraph"/>
        <w:numPr>
          <w:ilvl w:val="0"/>
          <w:numId w:val="4"/>
        </w:numPr>
        <w:spacing w:before="240" w:after="240"/>
        <w:rPr>
          <w:rFonts w:ascii="Calibri" w:eastAsia="Calibri" w:hAnsi="Calibri" w:cs="Calibri"/>
        </w:rPr>
      </w:pPr>
      <w:r w:rsidRPr="6AAB7EEF">
        <w:rPr>
          <w:rFonts w:ascii="Calibri" w:eastAsia="Calibri" w:hAnsi="Calibri" w:cs="Calibri"/>
        </w:rPr>
        <w:t xml:space="preserve">1.5 </w:t>
      </w:r>
      <w:r w:rsidR="5C27C968" w:rsidRPr="7D13E8D1">
        <w:rPr>
          <w:rFonts w:ascii="Calibri" w:eastAsia="Calibri" w:hAnsi="Calibri" w:cs="Calibri"/>
        </w:rPr>
        <w:t>µ</w:t>
      </w:r>
      <w:r w:rsidRPr="7D13E8D1">
        <w:rPr>
          <w:rFonts w:ascii="Calibri" w:eastAsia="Calibri" w:hAnsi="Calibri" w:cs="Calibri"/>
        </w:rPr>
        <w:t>l</w:t>
      </w:r>
      <w:r w:rsidRPr="6AAB7EEF">
        <w:rPr>
          <w:rFonts w:ascii="Calibri" w:eastAsia="Calibri" w:hAnsi="Calibri" w:cs="Calibri"/>
        </w:rPr>
        <w:t xml:space="preserve"> ATP 10 mM</w:t>
      </w:r>
    </w:p>
    <w:p w14:paraId="479F9884" w14:textId="7B9775E9" w:rsidR="2D93EB29" w:rsidRDefault="473B9313" w:rsidP="6AAB7EEF">
      <w:pPr>
        <w:pStyle w:val="ListParagraph"/>
        <w:numPr>
          <w:ilvl w:val="0"/>
          <w:numId w:val="4"/>
        </w:numPr>
        <w:spacing w:before="240" w:after="240"/>
        <w:rPr>
          <w:rFonts w:ascii="Calibri" w:eastAsia="Calibri" w:hAnsi="Calibri" w:cs="Calibri"/>
        </w:rPr>
      </w:pPr>
      <w:r w:rsidRPr="6AAB7EEF">
        <w:rPr>
          <w:rFonts w:ascii="Calibri" w:eastAsia="Calibri" w:hAnsi="Calibri" w:cs="Calibri"/>
        </w:rPr>
        <w:t xml:space="preserve">1 </w:t>
      </w:r>
      <w:r w:rsidR="5C6D1A36" w:rsidRPr="7D13E8D1">
        <w:rPr>
          <w:rFonts w:ascii="Calibri" w:eastAsia="Calibri" w:hAnsi="Calibri" w:cs="Calibri"/>
        </w:rPr>
        <w:t>µ</w:t>
      </w:r>
      <w:r w:rsidRPr="7D13E8D1">
        <w:rPr>
          <w:rFonts w:ascii="Calibri" w:eastAsia="Calibri" w:hAnsi="Calibri" w:cs="Calibri"/>
        </w:rPr>
        <w:t>l</w:t>
      </w:r>
      <w:r w:rsidRPr="6AAB7EEF">
        <w:rPr>
          <w:rFonts w:ascii="Calibri" w:eastAsia="Calibri" w:hAnsi="Calibri" w:cs="Calibri"/>
        </w:rPr>
        <w:t xml:space="preserve"> T4 DNA ligase</w:t>
      </w:r>
    </w:p>
    <w:p w14:paraId="1B7834F3" w14:textId="01521444" w:rsidR="2D93EB29" w:rsidRDefault="473B9313" w:rsidP="6AAB7EEF">
      <w:pPr>
        <w:pStyle w:val="ListParagraph"/>
        <w:numPr>
          <w:ilvl w:val="0"/>
          <w:numId w:val="4"/>
        </w:numPr>
        <w:spacing w:before="240" w:after="240"/>
        <w:rPr>
          <w:rFonts w:ascii="Calibri" w:eastAsia="Calibri" w:hAnsi="Calibri" w:cs="Calibri"/>
        </w:rPr>
      </w:pPr>
      <w:r w:rsidRPr="6AAB7EEF">
        <w:rPr>
          <w:rFonts w:ascii="Calibri" w:eastAsia="Calibri" w:hAnsi="Calibri" w:cs="Calibri"/>
        </w:rPr>
        <w:lastRenderedPageBreak/>
        <w:t xml:space="preserve">1 </w:t>
      </w:r>
      <w:r w:rsidR="0DCD409C" w:rsidRPr="7D13E8D1">
        <w:rPr>
          <w:rFonts w:ascii="Calibri" w:eastAsia="Calibri" w:hAnsi="Calibri" w:cs="Calibri"/>
        </w:rPr>
        <w:t>µ</w:t>
      </w:r>
      <w:r w:rsidRPr="7D13E8D1">
        <w:rPr>
          <w:rFonts w:ascii="Calibri" w:eastAsia="Calibri" w:hAnsi="Calibri" w:cs="Calibri"/>
        </w:rPr>
        <w:t>l</w:t>
      </w:r>
      <w:r w:rsidRPr="6AAB7EEF">
        <w:rPr>
          <w:rFonts w:ascii="Calibri" w:eastAsia="Calibri" w:hAnsi="Calibri" w:cs="Calibri"/>
        </w:rPr>
        <w:t xml:space="preserve"> </w:t>
      </w:r>
      <w:r w:rsidRPr="7D13E8D1">
        <w:rPr>
          <w:rFonts w:ascii="Calibri" w:eastAsia="Calibri" w:hAnsi="Calibri" w:cs="Calibri"/>
          <w:i/>
        </w:rPr>
        <w:t>Bsa</w:t>
      </w:r>
      <w:r w:rsidRPr="6AAB7EEF">
        <w:rPr>
          <w:rFonts w:ascii="Calibri" w:eastAsia="Calibri" w:hAnsi="Calibri" w:cs="Calibri"/>
        </w:rPr>
        <w:t>I-HF</w:t>
      </w:r>
    </w:p>
    <w:p w14:paraId="5CA9E37E" w14:textId="779E0985" w:rsidR="2D93EB29" w:rsidRDefault="473B9313" w:rsidP="6AAB7EEF">
      <w:pPr>
        <w:pStyle w:val="ListParagraph"/>
        <w:numPr>
          <w:ilvl w:val="0"/>
          <w:numId w:val="4"/>
        </w:numPr>
        <w:spacing w:before="240" w:after="240"/>
        <w:rPr>
          <w:rFonts w:ascii="Calibri" w:eastAsia="Calibri" w:hAnsi="Calibri" w:cs="Calibri"/>
        </w:rPr>
      </w:pPr>
      <w:r w:rsidRPr="6AAB7EEF">
        <w:rPr>
          <w:rFonts w:ascii="Calibri" w:eastAsia="Calibri" w:hAnsi="Calibri" w:cs="Calibri"/>
        </w:rPr>
        <w:t xml:space="preserve">To 15 </w:t>
      </w:r>
      <w:r w:rsidR="30C28460" w:rsidRPr="53B6E9C6">
        <w:rPr>
          <w:rFonts w:ascii="Calibri" w:eastAsia="Calibri" w:hAnsi="Calibri" w:cs="Calibri"/>
        </w:rPr>
        <w:t>µ</w:t>
      </w:r>
      <w:r w:rsidRPr="53B6E9C6">
        <w:rPr>
          <w:rFonts w:ascii="Calibri" w:eastAsia="Calibri" w:hAnsi="Calibri" w:cs="Calibri"/>
        </w:rPr>
        <w:t>l</w:t>
      </w:r>
      <w:r w:rsidRPr="6AAB7EEF">
        <w:rPr>
          <w:rFonts w:ascii="Calibri" w:eastAsia="Calibri" w:hAnsi="Calibri" w:cs="Calibri"/>
        </w:rPr>
        <w:t xml:space="preserve"> with H</w:t>
      </w:r>
      <w:r w:rsidRPr="53B6E9C6">
        <w:rPr>
          <w:rFonts w:ascii="Calibri" w:eastAsia="Calibri" w:hAnsi="Calibri" w:cs="Calibri"/>
          <w:vertAlign w:val="subscript"/>
        </w:rPr>
        <w:t>2</w:t>
      </w:r>
      <w:r w:rsidRPr="6AAB7EEF">
        <w:rPr>
          <w:rFonts w:ascii="Calibri" w:eastAsia="Calibri" w:hAnsi="Calibri" w:cs="Calibri"/>
        </w:rPr>
        <w:t>O</w:t>
      </w:r>
    </w:p>
    <w:p w14:paraId="02CDE7DF" w14:textId="246CBA34" w:rsidR="2D93EB29" w:rsidRDefault="473B9313" w:rsidP="6AAB7EEF">
      <w:pPr>
        <w:spacing w:before="240" w:after="240"/>
        <w:rPr>
          <w:rFonts w:ascii="Calibri" w:eastAsia="Calibri" w:hAnsi="Calibri" w:cs="Calibri"/>
        </w:rPr>
      </w:pPr>
      <w:r w:rsidRPr="6AAB7EEF">
        <w:rPr>
          <w:rFonts w:ascii="Calibri" w:eastAsia="Calibri" w:hAnsi="Calibri" w:cs="Calibri"/>
        </w:rPr>
        <w:t xml:space="preserve">Cycle at 37 C for 2 mins and 16 C for 2 mins for 30 cycles, then 80 C for 5 mins. Transform 5 ul of the reaction into appropriate cells.  </w:t>
      </w:r>
    </w:p>
    <w:p w14:paraId="3C5040ED" w14:textId="0DFE159A" w:rsidR="2D93EB29" w:rsidRDefault="5771A122" w:rsidP="7E020899">
      <w:pPr>
        <w:pStyle w:val="Heading4"/>
      </w:pPr>
      <w:bookmarkStart w:id="21" w:name="_Toc188288421"/>
      <w:r>
        <w:t>Multiple transcriptional units</w:t>
      </w:r>
      <w:bookmarkEnd w:id="21"/>
    </w:p>
    <w:p w14:paraId="530E4923" w14:textId="2D1E0DB6" w:rsidR="2D93EB29" w:rsidRDefault="0FAB9CA0" w:rsidP="0A937298">
      <w:pPr>
        <w:spacing w:line="257" w:lineRule="auto"/>
        <w:rPr>
          <w:b/>
        </w:rPr>
      </w:pPr>
      <w:r w:rsidRPr="7E020899">
        <w:rPr>
          <w:b/>
        </w:rPr>
        <w:t xml:space="preserve">Two transcriptional </w:t>
      </w:r>
      <w:r w:rsidRPr="7E020899">
        <w:rPr>
          <w:b/>
          <w:bCs/>
        </w:rPr>
        <w:t xml:space="preserve">units </w:t>
      </w:r>
    </w:p>
    <w:p w14:paraId="0B1982A3" w14:textId="6F79B7A2" w:rsidR="2D93EB29" w:rsidRDefault="64C4530D" w:rsidP="0BD7CEC1">
      <w:pPr>
        <w:spacing w:after="0"/>
        <w:rPr>
          <w:rFonts w:ascii="Calibri" w:eastAsia="Calibri" w:hAnsi="Calibri" w:cs="Calibri"/>
        </w:rPr>
      </w:pPr>
      <w:r w:rsidRPr="0BD7CEC1">
        <w:rPr>
          <w:rFonts w:ascii="Calibri" w:eastAsia="Calibri" w:hAnsi="Calibri" w:cs="Calibri"/>
        </w:rPr>
        <w:t xml:space="preserve">For </w:t>
      </w:r>
      <w:r w:rsidRPr="7EF69AB9">
        <w:rPr>
          <w:rFonts w:ascii="Calibri" w:eastAsia="Calibri" w:hAnsi="Calibri" w:cs="Calibri"/>
        </w:rPr>
        <w:t>two transcriptional units, t</w:t>
      </w:r>
      <w:r w:rsidR="62601713" w:rsidRPr="7EF69AB9">
        <w:rPr>
          <w:rFonts w:ascii="Calibri" w:eastAsia="Calibri" w:hAnsi="Calibri" w:cs="Calibri"/>
        </w:rPr>
        <w:t>wo</w:t>
      </w:r>
      <w:r w:rsidR="62601713" w:rsidRPr="0BD7CEC1">
        <w:rPr>
          <w:rFonts w:ascii="Calibri" w:eastAsia="Calibri" w:hAnsi="Calibri" w:cs="Calibri"/>
        </w:rPr>
        <w:t xml:space="preserve"> intermediate vectors, pGGM000 and pGGN000, and two adapter molecules</w:t>
      </w:r>
      <w:r w:rsidR="0FF5BAD8" w:rsidRPr="7EF69AB9">
        <w:rPr>
          <w:rFonts w:ascii="Calibri" w:eastAsia="Calibri" w:hAnsi="Calibri" w:cs="Calibri"/>
        </w:rPr>
        <w:t xml:space="preserve"> are used</w:t>
      </w:r>
      <w:r w:rsidR="62601713" w:rsidRPr="7EF69AB9">
        <w:rPr>
          <w:rFonts w:ascii="Calibri" w:eastAsia="Calibri" w:hAnsi="Calibri" w:cs="Calibri"/>
        </w:rPr>
        <w:t>.</w:t>
      </w:r>
      <w:r w:rsidR="62601713" w:rsidRPr="0BD7CEC1">
        <w:rPr>
          <w:rFonts w:ascii="Calibri" w:eastAsia="Calibri" w:hAnsi="Calibri" w:cs="Calibri"/>
        </w:rPr>
        <w:t xml:space="preserve"> The final construct is created in two steps: First, the two transcriptional units are assembled separately in two parallel reactions into the intermediate vectors. The first of these two supermodules consists of a plant promoter, an N-terminal tag, a coding sequence, a C-terminal tag and a plant terminator. Furthermore, a pre-cloned adapter module with F and H overhangs is added to the reaction. The intermediate vector has BsaI recognition sites remaining in the vector backbone with matching A and H overhangs and confers resistance to kanamycin. The elements are combined in a GreenGate reaction but because two BsaI sites remain in the final construct, an additional ligation reaction is performed before transformation. The second supermodule is built similarly, but the adapter molecule has H and A overhangs and at the 39-end a plant resistance cassette is added. Thus, the resulting plasmid will have H and G overhangs. The two supermodules are then combined with the destination vector in a second step in a standard GreenGate reaction yielding the final construct.</w:t>
      </w:r>
    </w:p>
    <w:p w14:paraId="752BB0E2" w14:textId="6636EEC2" w:rsidR="2D93EB29" w:rsidRDefault="2D93EB29" w:rsidP="7F52F32A">
      <w:pPr>
        <w:spacing w:after="0"/>
        <w:rPr>
          <w:rFonts w:ascii="Calibri" w:eastAsia="Calibri" w:hAnsi="Calibri" w:cs="Calibri"/>
        </w:rPr>
      </w:pPr>
    </w:p>
    <w:p w14:paraId="39859AC9" w14:textId="4AEEBFDE" w:rsidR="2D93EB29" w:rsidRDefault="58252BB6" w:rsidP="2D93EB29">
      <w:r>
        <w:rPr>
          <w:noProof/>
        </w:rPr>
        <w:drawing>
          <wp:inline distT="0" distB="0" distL="0" distR="0" wp14:anchorId="346BF93C" wp14:editId="725ECB86">
            <wp:extent cx="5500008" cy="2364038"/>
            <wp:effectExtent l="0" t="0" r="0" b="0"/>
            <wp:docPr id="1792569845" name="Picture 179256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rcRect b="69375"/>
                    <a:stretch>
                      <a:fillRect/>
                    </a:stretch>
                  </pic:blipFill>
                  <pic:spPr>
                    <a:xfrm>
                      <a:off x="0" y="0"/>
                      <a:ext cx="5500008" cy="2364038"/>
                    </a:xfrm>
                    <a:prstGeom prst="rect">
                      <a:avLst/>
                    </a:prstGeom>
                  </pic:spPr>
                </pic:pic>
              </a:graphicData>
            </a:graphic>
          </wp:inline>
        </w:drawing>
      </w:r>
    </w:p>
    <w:p w14:paraId="6B2AB1E8" w14:textId="3BF83EC7" w:rsidR="35D33961" w:rsidRDefault="35D33961"/>
    <w:p w14:paraId="70ABB8CE" w14:textId="653C6F34" w:rsidR="0A937298" w:rsidRDefault="76A9CC73">
      <w:pPr>
        <w:rPr>
          <w:b/>
        </w:rPr>
      </w:pPr>
      <w:r w:rsidRPr="0F3C2380">
        <w:rPr>
          <w:b/>
        </w:rPr>
        <w:t>More than two transcriptional units</w:t>
      </w:r>
    </w:p>
    <w:p w14:paraId="70E703FE" w14:textId="679800CE" w:rsidR="012FADC4" w:rsidRDefault="0D46C961" w:rsidP="7D13E8D1">
      <w:pPr>
        <w:spacing w:line="257" w:lineRule="auto"/>
        <w:rPr>
          <w:rFonts w:ascii="Calibri" w:eastAsia="Calibri" w:hAnsi="Calibri" w:cs="Calibri"/>
        </w:rPr>
      </w:pPr>
      <w:r w:rsidRPr="7D13E8D1">
        <w:rPr>
          <w:rFonts w:ascii="Calibri" w:eastAsia="Calibri" w:hAnsi="Calibri" w:cs="Calibri"/>
        </w:rPr>
        <w:t xml:space="preserve">An additional module that is a synthetic DNA duplex with unpaired ends, allows ligation to H and G overhangs during a GreenGate reaction to make it possible to have two transcriptional units. It contains two internal </w:t>
      </w:r>
      <w:r w:rsidRPr="7D13E8D1">
        <w:rPr>
          <w:rFonts w:ascii="Calibri" w:eastAsia="Calibri" w:hAnsi="Calibri" w:cs="Calibri"/>
          <w:i/>
          <w:iCs/>
        </w:rPr>
        <w:t>Bsa</w:t>
      </w:r>
      <w:r w:rsidRPr="7D13E8D1">
        <w:rPr>
          <w:rFonts w:ascii="Calibri" w:eastAsia="Calibri" w:hAnsi="Calibri" w:cs="Calibri"/>
        </w:rPr>
        <w:t xml:space="preserve">I recognition sites, which cannot be cut by </w:t>
      </w:r>
      <w:r w:rsidRPr="7D13E8D1">
        <w:rPr>
          <w:rFonts w:ascii="Calibri" w:eastAsia="Calibri" w:hAnsi="Calibri" w:cs="Calibri"/>
          <w:i/>
          <w:iCs/>
        </w:rPr>
        <w:t>Bsa</w:t>
      </w:r>
      <w:r w:rsidRPr="7D13E8D1">
        <w:rPr>
          <w:rFonts w:ascii="Calibri" w:eastAsia="Calibri" w:hAnsi="Calibri" w:cs="Calibri"/>
        </w:rPr>
        <w:t xml:space="preserve">I due to overlapping cytosine methylation. Thus, the element will behave as an ordinary H to G module in the first GreenGate reaction and replace the resistance cassette. </w:t>
      </w:r>
    </w:p>
    <w:p w14:paraId="69DDC898" w14:textId="785D3083" w:rsidR="012FADC4" w:rsidRDefault="0D46C961" w:rsidP="7D13E8D1">
      <w:pPr>
        <w:spacing w:line="257" w:lineRule="auto"/>
      </w:pPr>
      <w:r>
        <w:rPr>
          <w:noProof/>
        </w:rPr>
        <w:lastRenderedPageBreak/>
        <w:drawing>
          <wp:inline distT="0" distB="0" distL="0" distR="0" wp14:anchorId="53E58D9E" wp14:editId="4DB5EB61">
            <wp:extent cx="5730737" cy="1841152"/>
            <wp:effectExtent l="0" t="0" r="0" b="0"/>
            <wp:docPr id="974020922" name="Picture 54052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522897"/>
                    <pic:cNvPicPr/>
                  </pic:nvPicPr>
                  <pic:blipFill>
                    <a:blip r:embed="rId26">
                      <a:extLst>
                        <a:ext uri="{28A0092B-C50C-407E-A947-70E740481C1C}">
                          <a14:useLocalDpi xmlns:a14="http://schemas.microsoft.com/office/drawing/2010/main" val="0"/>
                        </a:ext>
                      </a:extLst>
                    </a:blip>
                    <a:stretch>
                      <a:fillRect/>
                    </a:stretch>
                  </pic:blipFill>
                  <pic:spPr>
                    <a:xfrm>
                      <a:off x="0" y="0"/>
                      <a:ext cx="5730737" cy="1841152"/>
                    </a:xfrm>
                    <a:prstGeom prst="rect">
                      <a:avLst/>
                    </a:prstGeom>
                  </pic:spPr>
                </pic:pic>
              </a:graphicData>
            </a:graphic>
          </wp:inline>
        </w:drawing>
      </w:r>
    </w:p>
    <w:p w14:paraId="540FA7AE" w14:textId="31D02398" w:rsidR="012FADC4" w:rsidRDefault="0D46C961" w:rsidP="7D13E8D1">
      <w:pPr>
        <w:spacing w:line="257" w:lineRule="auto"/>
        <w:rPr>
          <w:rFonts w:ascii="Calibri" w:eastAsia="Calibri" w:hAnsi="Calibri" w:cs="Calibri"/>
        </w:rPr>
      </w:pPr>
      <w:r w:rsidRPr="7D13E8D1">
        <w:rPr>
          <w:rFonts w:ascii="Calibri" w:eastAsia="Calibri" w:hAnsi="Calibri" w:cs="Calibri"/>
        </w:rPr>
        <w:t xml:space="preserve">After transformation and miniprepping, this methylation will be lost as there are no dcm sites present in the oligo duplex. In a second round of GG reaction, the two internal </w:t>
      </w:r>
      <w:r w:rsidRPr="7D13E8D1">
        <w:rPr>
          <w:rFonts w:ascii="Calibri" w:eastAsia="Calibri" w:hAnsi="Calibri" w:cs="Calibri"/>
          <w:i/>
          <w:iCs/>
        </w:rPr>
        <w:t>Bsa</w:t>
      </w:r>
      <w:r w:rsidRPr="7D13E8D1">
        <w:rPr>
          <w:rFonts w:ascii="Calibri" w:eastAsia="Calibri" w:hAnsi="Calibri" w:cs="Calibri"/>
        </w:rPr>
        <w:t xml:space="preserve">I recognition sites are now targets for </w:t>
      </w:r>
      <w:r w:rsidRPr="7D13E8D1">
        <w:rPr>
          <w:rFonts w:ascii="Calibri" w:eastAsia="Calibri" w:hAnsi="Calibri" w:cs="Calibri"/>
          <w:i/>
          <w:iCs/>
        </w:rPr>
        <w:t>Bsa</w:t>
      </w:r>
      <w:r w:rsidRPr="7D13E8D1">
        <w:rPr>
          <w:rFonts w:ascii="Calibri" w:eastAsia="Calibri" w:hAnsi="Calibri" w:cs="Calibri"/>
        </w:rPr>
        <w:t xml:space="preserve">I, giving rise to A and G overhangs, simulating an empty destination vector. </w:t>
      </w:r>
    </w:p>
    <w:p w14:paraId="7CE35140" w14:textId="16831983" w:rsidR="012FADC4" w:rsidRDefault="0D46C961" w:rsidP="7D13E8D1">
      <w:pPr>
        <w:spacing w:line="257" w:lineRule="auto"/>
        <w:rPr>
          <w:rFonts w:ascii="Calibri" w:eastAsia="Calibri" w:hAnsi="Calibri" w:cs="Calibri"/>
        </w:rPr>
      </w:pPr>
      <w:r w:rsidRPr="7D13E8D1">
        <w:rPr>
          <w:rFonts w:ascii="Calibri" w:eastAsia="Calibri" w:hAnsi="Calibri" w:cs="Calibri"/>
        </w:rPr>
        <w:t xml:space="preserve">Therefore, in each subsequent GreenGate round either the uncleavable oligo duplex can be used to prepare the plasmid for the insertion of another expression cassette or the plasmid can be finalized by adding a plant resistance cassette to the reaction. In this approach, the transcriptional units are assembled serially, so it requires one additional step for each expression cassette to be added. </w:t>
      </w:r>
    </w:p>
    <w:p w14:paraId="4E0CA23A" w14:textId="25045FDF" w:rsidR="012FADC4" w:rsidRDefault="0D46C961" w:rsidP="7D13E8D1">
      <w:pPr>
        <w:spacing w:line="257" w:lineRule="auto"/>
      </w:pPr>
      <w:r w:rsidRPr="7D13E8D1">
        <w:rPr>
          <w:rFonts w:ascii="Calibri" w:eastAsia="Calibri" w:hAnsi="Calibri" w:cs="Calibri"/>
        </w:rPr>
        <w:t>The FHadapter used along with the oligo duplex separates the individual expression units in the final construct and thus can be freely designed to act as a spacer of arbitrary length and sequence minimizing the risk of mutual interference of the expression behavior.</w:t>
      </w:r>
    </w:p>
    <w:p w14:paraId="2426815D" w14:textId="0E46B159" w:rsidR="012FADC4" w:rsidRDefault="012FADC4">
      <w:pPr>
        <w:rPr>
          <w:rFonts w:ascii="Calibri" w:eastAsia="Calibri" w:hAnsi="Calibri" w:cs="Calibri"/>
        </w:rPr>
      </w:pPr>
    </w:p>
    <w:p w14:paraId="09E98709" w14:textId="61C36E20" w:rsidR="00AA73C8" w:rsidRPr="00DC0E4B" w:rsidRDefault="00AA73C8" w:rsidP="621CFA38">
      <w:pPr>
        <w:pStyle w:val="Heading2"/>
        <w:rPr>
          <w:lang w:val="es-ES"/>
        </w:rPr>
      </w:pPr>
      <w:bookmarkStart w:id="22" w:name="_Toc188288422"/>
      <w:r w:rsidRPr="00DC0E4B">
        <w:rPr>
          <w:lang w:val="es-ES"/>
        </w:rPr>
        <w:t>Gibson cloning</w:t>
      </w:r>
      <w:bookmarkEnd w:id="22"/>
    </w:p>
    <w:p w14:paraId="6412BE22" w14:textId="0A2FEC36" w:rsidR="05A39AA8" w:rsidRPr="00DC0E4B" w:rsidRDefault="00AA73C8" w:rsidP="4D52F829">
      <w:pPr>
        <w:pStyle w:val="Heading4"/>
        <w:rPr>
          <w:lang w:val="es-ES"/>
        </w:rPr>
      </w:pPr>
      <w:bookmarkStart w:id="23" w:name="_Toc188288423"/>
      <w:r w:rsidRPr="00DC0E4B">
        <w:rPr>
          <w:lang w:val="es-ES"/>
        </w:rPr>
        <w:t>Gibson primer design</w:t>
      </w:r>
      <w:bookmarkEnd w:id="23"/>
    </w:p>
    <w:p w14:paraId="52824D3F" w14:textId="2493BE24" w:rsidR="05A39AA8" w:rsidRPr="00DC0E4B" w:rsidRDefault="1CAF2F93" w:rsidP="2D9EA431">
      <w:pPr>
        <w:spacing w:line="257" w:lineRule="auto"/>
        <w:rPr>
          <w:rFonts w:ascii="Calibri" w:eastAsia="Calibri" w:hAnsi="Calibri" w:cs="Calibri"/>
          <w:b/>
          <w:lang w:val="es-ES"/>
        </w:rPr>
      </w:pPr>
      <w:r w:rsidRPr="00DC0E4B">
        <w:rPr>
          <w:rFonts w:ascii="Calibri" w:eastAsia="Calibri" w:hAnsi="Calibri" w:cs="Calibri"/>
          <w:b/>
          <w:lang w:val="es-ES"/>
        </w:rPr>
        <w:t>Protocol Samuel Miller Lab</w:t>
      </w:r>
    </w:p>
    <w:p w14:paraId="3AC989F7" w14:textId="4191DD7F" w:rsidR="1EFEA993" w:rsidRDefault="1CAF2F93" w:rsidP="23328AAD">
      <w:pPr>
        <w:spacing w:line="257" w:lineRule="auto"/>
        <w:rPr>
          <w:rFonts w:ascii="Calibri" w:eastAsia="Calibri" w:hAnsi="Calibri" w:cs="Calibri"/>
        </w:rPr>
      </w:pPr>
      <w:r w:rsidRPr="47506E36">
        <w:rPr>
          <w:rFonts w:ascii="Calibri" w:eastAsia="Calibri" w:hAnsi="Calibri" w:cs="Calibri"/>
        </w:rPr>
        <w:t>Gibson assembly primers are broken down in two parts: primer sequence and overlap sequence. The primer sequence should be designed using traditional characteristics in mind (i.e. Tm° values, G/C ratio, and G/C anchors). The overlap sequence needs to have between 20 – 150 bp homology to insert or vector</w:t>
      </w:r>
      <w:r w:rsidR="0049323D">
        <w:rPr>
          <w:rFonts w:ascii="Calibri" w:eastAsia="Calibri" w:hAnsi="Calibri" w:cs="Calibri"/>
        </w:rPr>
        <w:t>.  A good recommended s</w:t>
      </w:r>
      <w:r w:rsidR="2963AC9F" w:rsidRPr="47506E36">
        <w:rPr>
          <w:rFonts w:ascii="Calibri" w:eastAsia="Calibri" w:hAnsi="Calibri" w:cs="Calibri"/>
        </w:rPr>
        <w:t xml:space="preserve">tart </w:t>
      </w:r>
      <w:r w:rsidR="0049323D">
        <w:rPr>
          <w:rFonts w:ascii="Calibri" w:eastAsia="Calibri" w:hAnsi="Calibri" w:cs="Calibri"/>
        </w:rPr>
        <w:t>is a primer of</w:t>
      </w:r>
      <w:r w:rsidRPr="47506E36">
        <w:rPr>
          <w:rFonts w:ascii="Calibri" w:eastAsia="Calibri" w:hAnsi="Calibri" w:cs="Calibri"/>
        </w:rPr>
        <w:t xml:space="preserve"> 60 bp in </w:t>
      </w:r>
      <w:r w:rsidR="0049323D">
        <w:rPr>
          <w:rFonts w:ascii="Calibri" w:eastAsia="Calibri" w:hAnsi="Calibri" w:cs="Calibri"/>
        </w:rPr>
        <w:t xml:space="preserve">total </w:t>
      </w:r>
      <w:r w:rsidRPr="47506E36">
        <w:rPr>
          <w:rFonts w:ascii="Calibri" w:eastAsia="Calibri" w:hAnsi="Calibri" w:cs="Calibri"/>
        </w:rPr>
        <w:t>length</w:t>
      </w:r>
      <w:r w:rsidR="0049323D">
        <w:rPr>
          <w:rFonts w:ascii="Calibri" w:eastAsia="Calibri" w:hAnsi="Calibri" w:cs="Calibri"/>
        </w:rPr>
        <w:t>: 3</w:t>
      </w:r>
      <w:r w:rsidRPr="47506E36">
        <w:rPr>
          <w:rFonts w:ascii="Calibri" w:eastAsia="Calibri" w:hAnsi="Calibri" w:cs="Calibri"/>
        </w:rPr>
        <w:t>0 bp of vector and 30 bp of insert</w:t>
      </w:r>
      <w:r w:rsidR="1086BD0D" w:rsidRPr="47506E36">
        <w:rPr>
          <w:rFonts w:ascii="Calibri" w:eastAsia="Calibri" w:hAnsi="Calibri" w:cs="Calibri"/>
        </w:rPr>
        <w:t xml:space="preserve">. </w:t>
      </w:r>
    </w:p>
    <w:p w14:paraId="47F03253" w14:textId="19853570" w:rsidR="05A39AA8" w:rsidRPr="00FA44B7" w:rsidRDefault="1CAF2F93" w:rsidP="001AE97B">
      <w:pPr>
        <w:spacing w:line="257" w:lineRule="auto"/>
        <w:rPr>
          <w:rFonts w:ascii="Calibri" w:eastAsia="Calibri" w:hAnsi="Calibri" w:cs="Calibri"/>
        </w:rPr>
      </w:pPr>
      <w:r>
        <w:rPr>
          <w:noProof/>
        </w:rPr>
        <w:lastRenderedPageBreak/>
        <w:drawing>
          <wp:anchor distT="0" distB="0" distL="114300" distR="114300" simplePos="0" relativeHeight="251658240" behindDoc="0" locked="0" layoutInCell="1" allowOverlap="1" wp14:anchorId="231F584E" wp14:editId="0DA3221C">
            <wp:simplePos x="0" y="0"/>
            <wp:positionH relativeFrom="column">
              <wp:align>left</wp:align>
            </wp:positionH>
            <wp:positionV relativeFrom="paragraph">
              <wp:posOffset>0</wp:posOffset>
            </wp:positionV>
            <wp:extent cx="3278199" cy="2296920"/>
            <wp:effectExtent l="0" t="0" r="0" b="0"/>
            <wp:wrapSquare wrapText="bothSides"/>
            <wp:docPr id="1243856727" name="Picture 168190073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900733"/>
                    <pic:cNvPicPr/>
                  </pic:nvPicPr>
                  <pic:blipFill>
                    <a:blip r:embed="rId27">
                      <a:extLst>
                        <a:ext uri="{28A0092B-C50C-407E-A947-70E740481C1C}">
                          <a14:useLocalDpi xmlns:a14="http://schemas.microsoft.com/office/drawing/2010/main" val="0"/>
                        </a:ext>
                      </a:extLst>
                    </a:blip>
                    <a:stretch>
                      <a:fillRect/>
                    </a:stretch>
                  </pic:blipFill>
                  <pic:spPr>
                    <a:xfrm>
                      <a:off x="0" y="0"/>
                      <a:ext cx="3278199" cy="2296920"/>
                    </a:xfrm>
                    <a:prstGeom prst="rect">
                      <a:avLst/>
                    </a:prstGeom>
                  </pic:spPr>
                </pic:pic>
              </a:graphicData>
            </a:graphic>
            <wp14:sizeRelH relativeFrom="page">
              <wp14:pctWidth>0</wp14:pctWidth>
            </wp14:sizeRelH>
            <wp14:sizeRelV relativeFrom="page">
              <wp14:pctHeight>0</wp14:pctHeight>
            </wp14:sizeRelV>
          </wp:anchor>
        </w:drawing>
      </w:r>
      <w:r w:rsidRPr="00FA44B7">
        <w:rPr>
          <w:rFonts w:ascii="Calibri" w:eastAsia="Calibri" w:hAnsi="Calibri" w:cs="Calibri"/>
          <w:b/>
        </w:rPr>
        <w:t>A:</w:t>
      </w:r>
      <w:r w:rsidRPr="00FA44B7">
        <w:rPr>
          <w:rFonts w:ascii="Calibri" w:eastAsia="Calibri" w:hAnsi="Calibri" w:cs="Calibri"/>
        </w:rPr>
        <w:t xml:space="preserve"> 5’ – (30 bp vector/ 30 bp insert) – 3’ </w:t>
      </w:r>
      <w:r>
        <w:br/>
      </w:r>
      <w:r w:rsidRPr="00FA44B7">
        <w:rPr>
          <w:rFonts w:ascii="Calibri" w:eastAsia="Calibri" w:hAnsi="Calibri" w:cs="Calibri"/>
        </w:rPr>
        <w:t xml:space="preserve">and </w:t>
      </w:r>
      <w:r w:rsidR="05A39AA8">
        <w:tab/>
      </w:r>
      <w:r>
        <w:br/>
      </w:r>
      <w:r w:rsidRPr="00FA44B7">
        <w:rPr>
          <w:rFonts w:ascii="Calibri" w:eastAsia="Calibri" w:hAnsi="Calibri" w:cs="Calibri"/>
          <w:b/>
        </w:rPr>
        <w:t>D:</w:t>
      </w:r>
      <w:r w:rsidRPr="00FA44B7">
        <w:rPr>
          <w:rFonts w:ascii="Calibri" w:eastAsia="Calibri" w:hAnsi="Calibri" w:cs="Calibri"/>
        </w:rPr>
        <w:t xml:space="preserve"> 5’ – (30 bp insert/ 30 bp vector) – 3’ </w:t>
      </w:r>
      <w:r>
        <w:br/>
      </w:r>
      <w:r>
        <w:br/>
      </w:r>
      <w:r w:rsidRPr="00FA44B7">
        <w:rPr>
          <w:rFonts w:ascii="Calibri" w:eastAsia="Calibri" w:hAnsi="Calibri" w:cs="Calibri"/>
          <w:b/>
        </w:rPr>
        <w:t>C:</w:t>
      </w:r>
      <w:r w:rsidRPr="00FA44B7">
        <w:rPr>
          <w:rFonts w:ascii="Calibri" w:eastAsia="Calibri" w:hAnsi="Calibri" w:cs="Calibri"/>
        </w:rPr>
        <w:t xml:space="preserve"> 3’ – (30 bp vector/ 30 bp insert) – 5’ </w:t>
      </w:r>
      <w:r w:rsidR="05A39AA8">
        <w:tab/>
      </w:r>
      <w:r>
        <w:br/>
      </w:r>
      <w:r w:rsidRPr="00FA44B7">
        <w:rPr>
          <w:rFonts w:ascii="Calibri" w:eastAsia="Calibri" w:hAnsi="Calibri" w:cs="Calibri"/>
        </w:rPr>
        <w:t xml:space="preserve">and </w:t>
      </w:r>
      <w:r w:rsidR="05A39AA8">
        <w:tab/>
      </w:r>
      <w:r>
        <w:br/>
      </w:r>
      <w:r w:rsidRPr="00FA44B7">
        <w:rPr>
          <w:rFonts w:ascii="Calibri" w:eastAsia="Calibri" w:hAnsi="Calibri" w:cs="Calibri"/>
          <w:b/>
        </w:rPr>
        <w:t>B:</w:t>
      </w:r>
      <w:r w:rsidRPr="00FA44B7">
        <w:rPr>
          <w:rFonts w:ascii="Calibri" w:eastAsia="Calibri" w:hAnsi="Calibri" w:cs="Calibri"/>
        </w:rPr>
        <w:t xml:space="preserve"> 3’ – (30 bp insert/ 30 bp vector) – 5’ </w:t>
      </w:r>
    </w:p>
    <w:p w14:paraId="7887A213" w14:textId="7B6627F3" w:rsidR="007946BB" w:rsidRDefault="007946BB" w:rsidP="001AE97B">
      <w:pPr>
        <w:spacing w:line="257" w:lineRule="auto"/>
        <w:rPr>
          <w:rFonts w:ascii="Calibri" w:eastAsia="Calibri" w:hAnsi="Calibri" w:cs="Calibri"/>
        </w:rPr>
      </w:pPr>
    </w:p>
    <w:p w14:paraId="6CB96935" w14:textId="54CF3B1B" w:rsidR="007946BB" w:rsidRPr="00092D1D" w:rsidRDefault="007946BB" w:rsidP="00092D1D">
      <w:pPr>
        <w:pStyle w:val="ListParagraph"/>
        <w:numPr>
          <w:ilvl w:val="0"/>
          <w:numId w:val="49"/>
        </w:numPr>
        <w:spacing w:line="257" w:lineRule="auto"/>
        <w:rPr>
          <w:rFonts w:ascii="Calibri" w:eastAsia="Calibri" w:hAnsi="Calibri" w:cs="Calibri"/>
        </w:rPr>
      </w:pPr>
      <w:r w:rsidRPr="00092D1D">
        <w:rPr>
          <w:rFonts w:ascii="Calibri" w:eastAsia="Calibri" w:hAnsi="Calibri" w:cs="Calibri"/>
        </w:rPr>
        <w:t xml:space="preserve">PCR-amplify </w:t>
      </w:r>
      <w:r w:rsidR="00092D1D" w:rsidRPr="00092D1D">
        <w:rPr>
          <w:rFonts w:ascii="Calibri" w:eastAsia="Calibri" w:hAnsi="Calibri" w:cs="Calibri"/>
        </w:rPr>
        <w:t xml:space="preserve">(see section PCR from DNA) </w:t>
      </w:r>
      <w:r w:rsidRPr="00092D1D">
        <w:rPr>
          <w:rFonts w:ascii="Calibri" w:eastAsia="Calibri" w:hAnsi="Calibri" w:cs="Calibri"/>
        </w:rPr>
        <w:t xml:space="preserve">the vector and insert using the </w:t>
      </w:r>
      <w:r w:rsidR="001966F3" w:rsidRPr="00092D1D">
        <w:rPr>
          <w:rFonts w:ascii="Calibri" w:eastAsia="Calibri" w:hAnsi="Calibri" w:cs="Calibri"/>
        </w:rPr>
        <w:t xml:space="preserve">right primer combination (A + B for </w:t>
      </w:r>
      <w:r w:rsidR="00A819EA" w:rsidRPr="00092D1D">
        <w:rPr>
          <w:rFonts w:ascii="Calibri" w:eastAsia="Calibri" w:hAnsi="Calibri" w:cs="Calibri"/>
        </w:rPr>
        <w:t>insert and C + D for vector</w:t>
      </w:r>
      <w:r w:rsidR="00092D1D" w:rsidRPr="00092D1D">
        <w:rPr>
          <w:rFonts w:ascii="Calibri" w:eastAsia="Calibri" w:hAnsi="Calibri" w:cs="Calibri"/>
        </w:rPr>
        <w:t>)</w:t>
      </w:r>
      <w:r w:rsidR="00092D1D">
        <w:rPr>
          <w:rFonts w:ascii="Calibri" w:eastAsia="Calibri" w:hAnsi="Calibri" w:cs="Calibri"/>
        </w:rPr>
        <w:t>.</w:t>
      </w:r>
    </w:p>
    <w:p w14:paraId="6692E03A" w14:textId="5FEA9931" w:rsidR="05A39AA8" w:rsidRPr="00092D1D" w:rsidRDefault="00092D1D" w:rsidP="001AE97B">
      <w:pPr>
        <w:spacing w:line="257" w:lineRule="auto"/>
        <w:rPr>
          <w:i/>
          <w:iCs/>
        </w:rPr>
      </w:pPr>
      <w:r w:rsidRPr="00092D1D">
        <w:rPr>
          <w:rFonts w:ascii="Calibri" w:eastAsia="Calibri" w:hAnsi="Calibri" w:cs="Calibri"/>
          <w:i/>
          <w:iCs/>
        </w:rPr>
        <w:t xml:space="preserve">Note: </w:t>
      </w:r>
      <w:r w:rsidR="1CAF2F93" w:rsidRPr="00092D1D">
        <w:rPr>
          <w:rFonts w:ascii="Calibri" w:eastAsia="Calibri" w:hAnsi="Calibri" w:cs="Calibri"/>
          <w:i/>
          <w:iCs/>
        </w:rPr>
        <w:t xml:space="preserve">If amplifying vector, digest with DpnI prior to Gibson assembly to remove parental vector. </w:t>
      </w:r>
    </w:p>
    <w:p w14:paraId="0547DD0E" w14:textId="0DFD9B6E" w:rsidR="05A39AA8" w:rsidRPr="00092D1D" w:rsidRDefault="00092D1D" w:rsidP="77E4E11A">
      <w:pPr>
        <w:spacing w:line="257" w:lineRule="auto"/>
        <w:rPr>
          <w:rFonts w:ascii="Calibri" w:eastAsia="Calibri" w:hAnsi="Calibri" w:cs="Calibri"/>
          <w:i/>
          <w:iCs/>
        </w:rPr>
      </w:pPr>
      <w:r w:rsidRPr="00092D1D">
        <w:rPr>
          <w:rFonts w:ascii="Calibri" w:eastAsia="Calibri" w:hAnsi="Calibri" w:cs="Calibri"/>
          <w:i/>
          <w:iCs/>
        </w:rPr>
        <w:t>Note: PCR or gel-c</w:t>
      </w:r>
      <w:r w:rsidR="1CAF2F93" w:rsidRPr="00092D1D">
        <w:rPr>
          <w:rFonts w:ascii="Calibri" w:eastAsia="Calibri" w:hAnsi="Calibri" w:cs="Calibri"/>
          <w:i/>
          <w:iCs/>
        </w:rPr>
        <w:t>lean-up is not required.</w:t>
      </w:r>
    </w:p>
    <w:p w14:paraId="1D8A0983" w14:textId="77777777" w:rsidR="00A729F4" w:rsidRPr="00B83FF2" w:rsidRDefault="00A729F4" w:rsidP="77E4E11A">
      <w:pPr>
        <w:spacing w:line="257" w:lineRule="auto"/>
        <w:rPr>
          <w:rFonts w:ascii="Calibri" w:eastAsia="Calibri" w:hAnsi="Calibri" w:cs="Calibri"/>
        </w:rPr>
      </w:pPr>
    </w:p>
    <w:p w14:paraId="306A6244" w14:textId="6DA7EC1D" w:rsidR="00AA73C8" w:rsidRPr="00011FB5" w:rsidRDefault="00AA73C8" w:rsidP="53EDDF5A">
      <w:pPr>
        <w:pStyle w:val="Heading4"/>
      </w:pPr>
      <w:bookmarkStart w:id="24" w:name="_Toc188288424"/>
      <w:r>
        <w:t>Gibson reaction</w:t>
      </w:r>
      <w:bookmarkEnd w:id="24"/>
    </w:p>
    <w:p w14:paraId="1DC9BD7B" w14:textId="429C18CB" w:rsidR="3FDC9E51" w:rsidRDefault="001CDABA" w:rsidP="353E42AF">
      <w:pPr>
        <w:rPr>
          <w:b/>
          <w:bCs/>
        </w:rPr>
      </w:pPr>
      <w:r w:rsidRPr="353E42AF">
        <w:rPr>
          <w:b/>
          <w:bCs/>
        </w:rPr>
        <w:t>Reaction Stock Preparation</w:t>
      </w:r>
    </w:p>
    <w:p w14:paraId="51ADB169" w14:textId="0B34635E" w:rsidR="3FDC9E51" w:rsidRDefault="001CDABA" w:rsidP="353E42AF">
      <w:r>
        <w:t>Prepare 5</w:t>
      </w:r>
      <w:r w:rsidR="00D04D13">
        <w:t>x</w:t>
      </w:r>
      <w:r>
        <w:t xml:space="preserve"> ISO buffer</w:t>
      </w:r>
      <w:r w:rsidR="007B6A02">
        <w:t>:</w:t>
      </w:r>
      <w:r>
        <w:t xml:space="preserve"> 6 m</w:t>
      </w:r>
      <w:r w:rsidR="007B6A02">
        <w:t>L</w:t>
      </w:r>
      <w:r>
        <w:t xml:space="preserve"> of this buffer can be prepared by combining the following:</w:t>
      </w:r>
    </w:p>
    <w:p w14:paraId="0EFCE5EB" w14:textId="77777777" w:rsidR="007B6A02" w:rsidRDefault="001CDABA" w:rsidP="00DF002E">
      <w:pPr>
        <w:pStyle w:val="ListParagraph"/>
        <w:numPr>
          <w:ilvl w:val="0"/>
          <w:numId w:val="27"/>
        </w:numPr>
      </w:pPr>
      <w:r>
        <w:t>3 m</w:t>
      </w:r>
      <w:r w:rsidR="007B6A02">
        <w:t>L</w:t>
      </w:r>
      <w:r>
        <w:t xml:space="preserve"> of 1 M Tris-HCl pH 7.5</w:t>
      </w:r>
    </w:p>
    <w:p w14:paraId="341BFCB1" w14:textId="4224CEAA" w:rsidR="3FDC9E51" w:rsidRDefault="001CDABA" w:rsidP="00DF002E">
      <w:pPr>
        <w:pStyle w:val="ListParagraph"/>
        <w:numPr>
          <w:ilvl w:val="0"/>
          <w:numId w:val="27"/>
        </w:numPr>
      </w:pPr>
      <w:r>
        <w:t>150 μ</w:t>
      </w:r>
      <w:r w:rsidR="007B6A02">
        <w:t>L</w:t>
      </w:r>
      <w:r>
        <w:t xml:space="preserve"> of 2 M MgCl2</w:t>
      </w:r>
    </w:p>
    <w:p w14:paraId="6F287858" w14:textId="34D1460A" w:rsidR="3FDC9E51" w:rsidRDefault="001CDABA" w:rsidP="00DF002E">
      <w:pPr>
        <w:pStyle w:val="ListParagraph"/>
        <w:numPr>
          <w:ilvl w:val="0"/>
          <w:numId w:val="27"/>
        </w:numPr>
      </w:pPr>
      <w:r>
        <w:t>60 μ</w:t>
      </w:r>
      <w:r w:rsidR="007B6A02">
        <w:t>L</w:t>
      </w:r>
      <w:r>
        <w:t xml:space="preserve"> of 100 mM dGTP</w:t>
      </w:r>
    </w:p>
    <w:p w14:paraId="64D88C11" w14:textId="05F9004A" w:rsidR="3FDC9E51" w:rsidRDefault="001CDABA" w:rsidP="00DF002E">
      <w:pPr>
        <w:pStyle w:val="ListParagraph"/>
        <w:numPr>
          <w:ilvl w:val="0"/>
          <w:numId w:val="27"/>
        </w:numPr>
      </w:pPr>
      <w:r>
        <w:t>60 μ</w:t>
      </w:r>
      <w:r w:rsidR="00942248">
        <w:t>L</w:t>
      </w:r>
      <w:r>
        <w:t xml:space="preserve"> of 100 mM dATP</w:t>
      </w:r>
    </w:p>
    <w:p w14:paraId="3F8D23FF" w14:textId="00501C31" w:rsidR="3FDC9E51" w:rsidRDefault="001CDABA" w:rsidP="00DF002E">
      <w:pPr>
        <w:pStyle w:val="ListParagraph"/>
        <w:numPr>
          <w:ilvl w:val="0"/>
          <w:numId w:val="27"/>
        </w:numPr>
      </w:pPr>
      <w:r>
        <w:t>60 μ</w:t>
      </w:r>
      <w:r w:rsidR="00942248">
        <w:t>L</w:t>
      </w:r>
      <w:r>
        <w:t xml:space="preserve"> of 100 mM dTTP </w:t>
      </w:r>
    </w:p>
    <w:p w14:paraId="2DFB4834" w14:textId="33EF40D2" w:rsidR="3FDC9E51" w:rsidRDefault="001CDABA" w:rsidP="00DF002E">
      <w:pPr>
        <w:pStyle w:val="ListParagraph"/>
        <w:numPr>
          <w:ilvl w:val="0"/>
          <w:numId w:val="27"/>
        </w:numPr>
      </w:pPr>
      <w:r>
        <w:t>60 μ</w:t>
      </w:r>
      <w:r w:rsidR="00942248">
        <w:t>L</w:t>
      </w:r>
      <w:r>
        <w:t xml:space="preserve"> of 100 mM dCTP </w:t>
      </w:r>
    </w:p>
    <w:p w14:paraId="623CA55F" w14:textId="5CC1E19B" w:rsidR="3FDC9E51" w:rsidRDefault="001CDABA" w:rsidP="00DF002E">
      <w:pPr>
        <w:pStyle w:val="ListParagraph"/>
        <w:numPr>
          <w:ilvl w:val="0"/>
          <w:numId w:val="27"/>
        </w:numPr>
      </w:pPr>
      <w:r>
        <w:t>300 μl</w:t>
      </w:r>
      <w:r w:rsidR="00942248">
        <w:t>L</w:t>
      </w:r>
      <w:r>
        <w:t xml:space="preserve"> of 1 M DTT</w:t>
      </w:r>
    </w:p>
    <w:p w14:paraId="3FEF583B" w14:textId="518596ED" w:rsidR="3FDC9E51" w:rsidRDefault="001CDABA" w:rsidP="00DF002E">
      <w:pPr>
        <w:pStyle w:val="ListParagraph"/>
        <w:numPr>
          <w:ilvl w:val="0"/>
          <w:numId w:val="27"/>
        </w:numPr>
      </w:pPr>
      <w:r>
        <w:t>1.5 g PEG-8000</w:t>
      </w:r>
    </w:p>
    <w:p w14:paraId="37F791AD" w14:textId="29B002A4" w:rsidR="3FDC9E51" w:rsidRDefault="001CDABA" w:rsidP="00DF002E">
      <w:pPr>
        <w:pStyle w:val="ListParagraph"/>
        <w:numPr>
          <w:ilvl w:val="0"/>
          <w:numId w:val="27"/>
        </w:numPr>
      </w:pPr>
      <w:r>
        <w:t>300 μ</w:t>
      </w:r>
      <w:r w:rsidR="00942248">
        <w:t>L</w:t>
      </w:r>
      <w:r>
        <w:t xml:space="preserve"> of 100 mM NAD</w:t>
      </w:r>
    </w:p>
    <w:p w14:paraId="17FFEFEB" w14:textId="60DBFDF5" w:rsidR="3FDC9E51" w:rsidRDefault="001CDABA" w:rsidP="00DF002E">
      <w:pPr>
        <w:pStyle w:val="ListParagraph"/>
        <w:numPr>
          <w:ilvl w:val="0"/>
          <w:numId w:val="27"/>
        </w:numPr>
      </w:pPr>
      <w:r>
        <w:t>Add water to 6 ml</w:t>
      </w:r>
    </w:p>
    <w:p w14:paraId="37817B56" w14:textId="3AF18C1A" w:rsidR="3FDC9E51" w:rsidRDefault="001CDABA" w:rsidP="353E42AF">
      <w:r>
        <w:t xml:space="preserve">Aliquot </w:t>
      </w:r>
      <w:r w:rsidR="003D46A9">
        <w:t xml:space="preserve">in </w:t>
      </w:r>
      <w:r>
        <w:t>100 μ</w:t>
      </w:r>
      <w:r w:rsidR="003D46A9">
        <w:t>L</w:t>
      </w:r>
      <w:r>
        <w:t xml:space="preserve"> </w:t>
      </w:r>
      <w:r w:rsidR="003D46A9">
        <w:t xml:space="preserve">aliquots </w:t>
      </w:r>
      <w:r>
        <w:t>and store at -20 °C</w:t>
      </w:r>
      <w:r w:rsidR="003D46A9">
        <w:t>.</w:t>
      </w:r>
    </w:p>
    <w:p w14:paraId="455D5DED" w14:textId="1E2C6633" w:rsidR="3FDC9E51" w:rsidRDefault="001CDABA" w:rsidP="353E42AF">
      <w:r w:rsidRPr="353E42AF">
        <w:rPr>
          <w:b/>
          <w:bCs/>
        </w:rPr>
        <w:t>Prepare master mixture. Combine the following:</w:t>
      </w:r>
    </w:p>
    <w:p w14:paraId="7B9B1C48" w14:textId="7A76BF15" w:rsidR="3FDC9E51" w:rsidRDefault="001CDABA" w:rsidP="00DF002E">
      <w:pPr>
        <w:pStyle w:val="ListParagraph"/>
        <w:numPr>
          <w:ilvl w:val="0"/>
          <w:numId w:val="28"/>
        </w:numPr>
      </w:pPr>
      <w:r>
        <w:t>320 μ</w:t>
      </w:r>
      <w:r w:rsidR="003D46A9">
        <w:t>L</w:t>
      </w:r>
      <w:r>
        <w:t xml:space="preserve"> 5</w:t>
      </w:r>
      <w:r w:rsidR="003D46A9">
        <w:t>x</w:t>
      </w:r>
      <w:r>
        <w:t xml:space="preserve"> ISO buffer</w:t>
      </w:r>
    </w:p>
    <w:p w14:paraId="0E62CD0B" w14:textId="6A76279D" w:rsidR="3FDC9E51" w:rsidRDefault="001CDABA" w:rsidP="00DF002E">
      <w:pPr>
        <w:pStyle w:val="ListParagraph"/>
        <w:numPr>
          <w:ilvl w:val="0"/>
          <w:numId w:val="28"/>
        </w:numPr>
      </w:pPr>
      <w:r>
        <w:t>0.64 μ</w:t>
      </w:r>
      <w:r w:rsidR="003D46A9">
        <w:t>L</w:t>
      </w:r>
      <w:r>
        <w:t xml:space="preserve"> of 10 U/μ</w:t>
      </w:r>
      <w:r w:rsidR="003D46A9">
        <w:t>L</w:t>
      </w:r>
      <w:r>
        <w:t xml:space="preserve"> T5 exonuclease </w:t>
      </w:r>
    </w:p>
    <w:p w14:paraId="56BC160F" w14:textId="2F7F8193" w:rsidR="3FDC9E51" w:rsidRDefault="001CDABA" w:rsidP="00DF002E">
      <w:pPr>
        <w:pStyle w:val="ListParagraph"/>
        <w:numPr>
          <w:ilvl w:val="0"/>
          <w:numId w:val="28"/>
        </w:numPr>
      </w:pPr>
      <w:r>
        <w:t>20 μ</w:t>
      </w:r>
      <w:r w:rsidR="003D46A9">
        <w:t>L</w:t>
      </w:r>
      <w:r>
        <w:t xml:space="preserve"> of 2 U/μ</w:t>
      </w:r>
      <w:r w:rsidR="003D46A9">
        <w:t>L</w:t>
      </w:r>
      <w:r>
        <w:t xml:space="preserve"> Phusion polymerase </w:t>
      </w:r>
    </w:p>
    <w:p w14:paraId="1A6C1A9B" w14:textId="0EB9FD90" w:rsidR="3FDC9E51" w:rsidRDefault="001CDABA" w:rsidP="00DF002E">
      <w:pPr>
        <w:pStyle w:val="ListParagraph"/>
        <w:numPr>
          <w:ilvl w:val="0"/>
          <w:numId w:val="28"/>
        </w:numPr>
      </w:pPr>
      <w:r>
        <w:t>160 μ</w:t>
      </w:r>
      <w:r w:rsidR="003D46A9">
        <w:t>L</w:t>
      </w:r>
      <w:r>
        <w:t xml:space="preserve"> of 40 U/μ</w:t>
      </w:r>
      <w:r w:rsidR="003D46A9">
        <w:t>L</w:t>
      </w:r>
      <w:r>
        <w:t xml:space="preserve"> Taq ligase</w:t>
      </w:r>
    </w:p>
    <w:p w14:paraId="7F8BFF12" w14:textId="0C23721D" w:rsidR="3FDC9E51" w:rsidRDefault="001CDABA" w:rsidP="00DF002E">
      <w:pPr>
        <w:pStyle w:val="ListParagraph"/>
        <w:numPr>
          <w:ilvl w:val="0"/>
          <w:numId w:val="28"/>
        </w:numPr>
      </w:pPr>
      <w:r>
        <w:t>Add water to 1.2 ml</w:t>
      </w:r>
      <w:r w:rsidR="3FDC9E51">
        <w:br/>
      </w:r>
      <w:r>
        <w:t xml:space="preserve"> Aliquot</w:t>
      </w:r>
      <w:r w:rsidR="003D46A9">
        <w:t xml:space="preserve"> in</w:t>
      </w:r>
      <w:r>
        <w:t xml:space="preserve"> 15 μ</w:t>
      </w:r>
      <w:r w:rsidR="003D46A9">
        <w:t>L</w:t>
      </w:r>
      <w:r>
        <w:t xml:space="preserve"> </w:t>
      </w:r>
      <w:r w:rsidR="003D46A9">
        <w:t xml:space="preserve">aliquots </w:t>
      </w:r>
      <w:r>
        <w:t>and store at -20 °C.</w:t>
      </w:r>
    </w:p>
    <w:p w14:paraId="1B902B12" w14:textId="57CFBE06" w:rsidR="3FDC9E51" w:rsidRDefault="001CDABA" w:rsidP="353E42AF">
      <w:r>
        <w:t>This assembly mixture can be stored at -20 °C for at least one year.</w:t>
      </w:r>
    </w:p>
    <w:p w14:paraId="1BBCA7BC" w14:textId="519C160B" w:rsidR="3FDC9E51" w:rsidRDefault="001CDABA" w:rsidP="353E42AF">
      <w:r w:rsidRPr="353E42AF">
        <w:rPr>
          <w:b/>
          <w:bCs/>
        </w:rPr>
        <w:lastRenderedPageBreak/>
        <w:t>Reaction Procedure</w:t>
      </w:r>
    </w:p>
    <w:p w14:paraId="70218FB2" w14:textId="2BF9BC4F" w:rsidR="3FDC9E51" w:rsidRDefault="001CDABA" w:rsidP="00DF002E">
      <w:pPr>
        <w:pStyle w:val="ListParagraph"/>
        <w:numPr>
          <w:ilvl w:val="0"/>
          <w:numId w:val="29"/>
        </w:numPr>
      </w:pPr>
      <w:r>
        <w:t>Thaw a 15 μ</w:t>
      </w:r>
      <w:r w:rsidR="003D46A9">
        <w:t>L</w:t>
      </w:r>
      <w:r>
        <w:t xml:space="preserve"> assembly mixture aliquot and keep on ice until ready to be used.</w:t>
      </w:r>
    </w:p>
    <w:p w14:paraId="5ABB38F1" w14:textId="7E47B869" w:rsidR="00F34A56" w:rsidRDefault="001CDABA" w:rsidP="00DF002E">
      <w:pPr>
        <w:pStyle w:val="ListParagraph"/>
        <w:numPr>
          <w:ilvl w:val="0"/>
          <w:numId w:val="29"/>
        </w:numPr>
      </w:pPr>
      <w:r>
        <w:t>Add 5 μ</w:t>
      </w:r>
      <w:r w:rsidR="003D46A9">
        <w:t>L</w:t>
      </w:r>
      <w:r>
        <w:t xml:space="preserve"> of </w:t>
      </w:r>
      <w:r w:rsidR="00F34A56">
        <w:t xml:space="preserve">PCR-amplified vector and insert </w:t>
      </w:r>
      <w:r>
        <w:t xml:space="preserve">DNA to be assembled to the master mixture. </w:t>
      </w:r>
    </w:p>
    <w:p w14:paraId="0B2BD9C9" w14:textId="0D3FF802" w:rsidR="00F34A56" w:rsidRPr="00F34A56" w:rsidRDefault="00F34A56" w:rsidP="00F34A56">
      <w:pPr>
        <w:pStyle w:val="ListParagraph"/>
        <w:rPr>
          <w:i/>
          <w:iCs/>
        </w:rPr>
      </w:pPr>
      <w:r w:rsidRPr="00F34A56">
        <w:rPr>
          <w:i/>
          <w:iCs/>
        </w:rPr>
        <w:t xml:space="preserve">Note: </w:t>
      </w:r>
      <w:r w:rsidR="001CDABA" w:rsidRPr="00F34A56">
        <w:rPr>
          <w:i/>
          <w:iCs/>
        </w:rPr>
        <w:t xml:space="preserve">The DNA should be in equimolar amounts. </w:t>
      </w:r>
    </w:p>
    <w:p w14:paraId="61A1B79E" w14:textId="5855F972" w:rsidR="00F34A56" w:rsidRPr="00F34A56" w:rsidRDefault="001CDABA" w:rsidP="00F34A56">
      <w:pPr>
        <w:pStyle w:val="ListParagraph"/>
        <w:rPr>
          <w:i/>
          <w:iCs/>
        </w:rPr>
      </w:pPr>
      <w:r w:rsidRPr="00F34A56">
        <w:rPr>
          <w:i/>
          <w:iCs/>
        </w:rPr>
        <w:t>Total DNA to be assembled should range between 2</w:t>
      </w:r>
      <w:r w:rsidR="00DC0E4B">
        <w:rPr>
          <w:i/>
          <w:iCs/>
        </w:rPr>
        <w:t xml:space="preserve"> </w:t>
      </w:r>
      <w:r w:rsidRPr="00F34A56">
        <w:rPr>
          <w:i/>
          <w:iCs/>
        </w:rPr>
        <w:t xml:space="preserve">0- 200 ng. </w:t>
      </w:r>
    </w:p>
    <w:p w14:paraId="5226B2CC" w14:textId="5E19F123" w:rsidR="00CE6751" w:rsidRDefault="001CDABA" w:rsidP="00CE6751">
      <w:pPr>
        <w:pStyle w:val="ListParagraph"/>
      </w:pPr>
      <w:r w:rsidRPr="00F34A56">
        <w:rPr>
          <w:i/>
          <w:iCs/>
        </w:rPr>
        <w:t>For large DNA segments</w:t>
      </w:r>
      <w:r w:rsidR="0095100F">
        <w:rPr>
          <w:i/>
          <w:iCs/>
        </w:rPr>
        <w:t xml:space="preserve"> (&gt; </w:t>
      </w:r>
      <w:r w:rsidR="0085431C">
        <w:rPr>
          <w:i/>
          <w:iCs/>
        </w:rPr>
        <w:t>1</w:t>
      </w:r>
      <w:r w:rsidR="0095100F">
        <w:rPr>
          <w:i/>
          <w:iCs/>
        </w:rPr>
        <w:t xml:space="preserve">50 kB): increased </w:t>
      </w:r>
      <w:r w:rsidRPr="00F34A56">
        <w:rPr>
          <w:i/>
          <w:iCs/>
        </w:rPr>
        <w:t xml:space="preserve">DNA </w:t>
      </w:r>
      <w:r w:rsidR="0095100F">
        <w:rPr>
          <w:i/>
          <w:iCs/>
        </w:rPr>
        <w:t xml:space="preserve">amount </w:t>
      </w:r>
      <w:r w:rsidRPr="00F34A56">
        <w:rPr>
          <w:i/>
          <w:iCs/>
        </w:rPr>
        <w:t xml:space="preserve">should be </w:t>
      </w:r>
      <w:r w:rsidR="0085431C">
        <w:rPr>
          <w:i/>
          <w:iCs/>
        </w:rPr>
        <w:t>used</w:t>
      </w:r>
      <w:r w:rsidRPr="00F34A56">
        <w:rPr>
          <w:i/>
          <w:iCs/>
        </w:rPr>
        <w:t xml:space="preserve"> (e.g. 250 ng of each 150 kb DNA segment).</w:t>
      </w:r>
    </w:p>
    <w:p w14:paraId="3B83DEFF" w14:textId="154D50F0" w:rsidR="3FDC9E51" w:rsidRDefault="001CDABA" w:rsidP="00CE6751">
      <w:pPr>
        <w:pStyle w:val="ListParagraph"/>
        <w:numPr>
          <w:ilvl w:val="0"/>
          <w:numId w:val="29"/>
        </w:numPr>
      </w:pPr>
      <w:r>
        <w:t>Thoroughly mix gently.</w:t>
      </w:r>
    </w:p>
    <w:p w14:paraId="08A24F70" w14:textId="4CB60DCE" w:rsidR="0085431C" w:rsidRDefault="001CDABA" w:rsidP="7FF609FF">
      <w:pPr>
        <w:pStyle w:val="ListParagraph"/>
        <w:numPr>
          <w:ilvl w:val="0"/>
          <w:numId w:val="29"/>
        </w:numPr>
      </w:pPr>
      <w:r>
        <w:t>Incubate at 50 °C for 15 to 60 min.</w:t>
      </w:r>
    </w:p>
    <w:p w14:paraId="1072B8B3" w14:textId="5B776A57" w:rsidR="0085431C" w:rsidRDefault="001CDABA" w:rsidP="7FF609FF">
      <w:pPr>
        <w:pStyle w:val="ListParagraph"/>
        <w:numPr>
          <w:ilvl w:val="0"/>
          <w:numId w:val="29"/>
        </w:numPr>
      </w:pPr>
      <w:r>
        <w:t>If cloning is desired, transform 1 – 5 μL</w:t>
      </w:r>
      <w:r w:rsidR="0085431C">
        <w:t xml:space="preserve"> to competent E. coli cell</w:t>
      </w:r>
      <w:r>
        <w:t xml:space="preserve">. </w:t>
      </w:r>
    </w:p>
    <w:p w14:paraId="0966062C" w14:textId="0AFAA5D5" w:rsidR="7FF609FF" w:rsidRPr="0085431C" w:rsidRDefault="0085431C" w:rsidP="0085431C">
      <w:pPr>
        <w:pStyle w:val="ListParagraph"/>
        <w:rPr>
          <w:i/>
          <w:iCs/>
        </w:rPr>
      </w:pPr>
      <w:r w:rsidRPr="0085431C">
        <w:rPr>
          <w:i/>
          <w:iCs/>
        </w:rPr>
        <w:t xml:space="preserve">Note: </w:t>
      </w:r>
      <w:r w:rsidR="001CDABA" w:rsidRPr="0085431C">
        <w:rPr>
          <w:i/>
          <w:iCs/>
        </w:rPr>
        <w:t>Dialyze prior to electroporation.</w:t>
      </w:r>
      <w:r>
        <w:rPr>
          <w:i/>
          <w:iCs/>
        </w:rPr>
        <w:t xml:space="preserve"> Heat-shock transformation can be done right so.</w:t>
      </w:r>
    </w:p>
    <w:p w14:paraId="2973EDBB" w14:textId="1DC1B98F" w:rsidR="4E80504D" w:rsidRDefault="4E80504D" w:rsidP="6FC93ABE">
      <w:pPr>
        <w:rPr>
          <w:rFonts w:ascii="Calibri" w:eastAsia="Calibri" w:hAnsi="Calibri" w:cs="Calibri"/>
          <w:b/>
          <w:bCs/>
        </w:rPr>
      </w:pPr>
      <w:r w:rsidRPr="6FC93ABE">
        <w:rPr>
          <w:rFonts w:ascii="Calibri" w:eastAsia="Calibri" w:hAnsi="Calibri" w:cs="Calibri"/>
          <w:b/>
          <w:bCs/>
        </w:rPr>
        <w:t xml:space="preserve">Gibson limitations and obstacles </w:t>
      </w:r>
    </w:p>
    <w:p w14:paraId="7806A066" w14:textId="57708C7C" w:rsidR="4E80504D" w:rsidRDefault="4E80504D" w:rsidP="6FC93ABE">
      <w:pPr>
        <w:rPr>
          <w:rFonts w:ascii="Calibri" w:eastAsia="Calibri" w:hAnsi="Calibri" w:cs="Calibri"/>
        </w:rPr>
      </w:pPr>
      <w:r w:rsidRPr="6FC93ABE">
        <w:rPr>
          <w:rFonts w:ascii="Calibri" w:eastAsia="Calibri" w:hAnsi="Calibri" w:cs="Calibri"/>
        </w:rPr>
        <w:t>A major limitation (especially in high GC</w:t>
      </w:r>
      <w:r w:rsidR="005764CF">
        <w:rPr>
          <w:rFonts w:ascii="Calibri" w:eastAsia="Calibri" w:hAnsi="Calibri" w:cs="Calibri"/>
        </w:rPr>
        <w:t>-</w:t>
      </w:r>
      <w:r w:rsidRPr="6FC93ABE">
        <w:rPr>
          <w:rFonts w:ascii="Calibri" w:eastAsia="Calibri" w:hAnsi="Calibri" w:cs="Calibri"/>
        </w:rPr>
        <w:t>rich templates such as in</w:t>
      </w:r>
      <w:r w:rsidRPr="14F63757">
        <w:rPr>
          <w:rFonts w:ascii="Calibri" w:eastAsia="Calibri" w:hAnsi="Calibri" w:cs="Calibri"/>
          <w:i/>
        </w:rPr>
        <w:t xml:space="preserve"> P. aeruginosa</w:t>
      </w:r>
      <w:r w:rsidRPr="6FC93ABE">
        <w:rPr>
          <w:rFonts w:ascii="Calibri" w:eastAsia="Calibri" w:hAnsi="Calibri" w:cs="Calibri"/>
        </w:rPr>
        <w:t>) to Gibson assembly is that the termini of the DNA sequence fragments to be assembled</w:t>
      </w:r>
      <w:r w:rsidR="00CE0201">
        <w:rPr>
          <w:rFonts w:ascii="Calibri" w:eastAsia="Calibri" w:hAnsi="Calibri" w:cs="Calibri"/>
        </w:rPr>
        <w:t>,</w:t>
      </w:r>
      <w:r w:rsidRPr="6FC93ABE">
        <w:rPr>
          <w:rFonts w:ascii="Calibri" w:eastAsia="Calibri" w:hAnsi="Calibri" w:cs="Calibri"/>
        </w:rPr>
        <w:t xml:space="preserve"> should not have stable single stranded DNA secondary structure, such as a hairpin or a stem loop, or repeated sequences, as this would directly compete with the required single-stranded annealing/priming of neighboring assembly fragments. So make sure to run your sequences in Scitools to look for such nuisance areas (Delta G for hairpins should be more than </w:t>
      </w:r>
      <w:r w:rsidR="0058513A">
        <w:rPr>
          <w:rFonts w:ascii="Calibri" w:eastAsia="Calibri" w:hAnsi="Calibri" w:cs="Calibri"/>
        </w:rPr>
        <w:t>-</w:t>
      </w:r>
      <w:r w:rsidRPr="6FC93ABE">
        <w:rPr>
          <w:rFonts w:ascii="Calibri" w:eastAsia="Calibri" w:hAnsi="Calibri" w:cs="Calibri"/>
        </w:rPr>
        <w:t>10 and with a lower annealing temperature than that of primer:primer duplex).</w:t>
      </w:r>
    </w:p>
    <w:p w14:paraId="620D1D01" w14:textId="3F69E294" w:rsidR="7E020899" w:rsidRDefault="7E020899" w:rsidP="7E020899">
      <w:pPr>
        <w:rPr>
          <w:rFonts w:ascii="Calibri" w:eastAsia="Calibri" w:hAnsi="Calibri" w:cs="Calibri"/>
        </w:rPr>
      </w:pPr>
    </w:p>
    <w:p w14:paraId="028FD6A7" w14:textId="67AAF84A" w:rsidR="79685722" w:rsidRPr="00CF59E1" w:rsidRDefault="093CB90D" w:rsidP="353E42AF">
      <w:pPr>
        <w:pStyle w:val="Heading2"/>
        <w:rPr>
          <w:b/>
        </w:rPr>
      </w:pPr>
      <w:bookmarkStart w:id="25" w:name="_Toc188288425"/>
      <w:r>
        <w:t>Site directed mutagenesis</w:t>
      </w:r>
      <w:r w:rsidR="009C4AD7">
        <w:t xml:space="preserve"> (SDM)</w:t>
      </w:r>
      <w:bookmarkEnd w:id="25"/>
    </w:p>
    <w:p w14:paraId="720DAA47" w14:textId="5D99FAF5" w:rsidR="79685722" w:rsidRPr="00FB48E0" w:rsidRDefault="2ACE7A4C" w:rsidP="79685722">
      <w:pPr>
        <w:rPr>
          <w:b/>
        </w:rPr>
      </w:pPr>
      <w:r w:rsidRPr="109244F2">
        <w:rPr>
          <w:b/>
        </w:rPr>
        <w:t>Blunt end ligation</w:t>
      </w:r>
      <w:r w:rsidR="00CF59E1">
        <w:rPr>
          <w:b/>
        </w:rPr>
        <w:t>-</w:t>
      </w:r>
      <w:r w:rsidRPr="109244F2">
        <w:rPr>
          <w:b/>
        </w:rPr>
        <w:t xml:space="preserve">based </w:t>
      </w:r>
      <w:r w:rsidR="00CF59E1">
        <w:rPr>
          <w:b/>
        </w:rPr>
        <w:t xml:space="preserve">SDM </w:t>
      </w:r>
      <w:r w:rsidRPr="109244F2">
        <w:rPr>
          <w:b/>
        </w:rPr>
        <w:t>methods:</w:t>
      </w:r>
    </w:p>
    <w:p w14:paraId="61B8E16B" w14:textId="132103FF" w:rsidR="20C99BA2" w:rsidRDefault="0243D65B">
      <w:r>
        <w:t xml:space="preserve">SDM using blunt end ligation </w:t>
      </w:r>
      <w:r w:rsidR="25DF06FD">
        <w:t xml:space="preserve">results in a blunt end PCR product, which is </w:t>
      </w:r>
      <w:r w:rsidR="00BD040C">
        <w:t>circularized</w:t>
      </w:r>
      <w:r w:rsidR="25DF06FD">
        <w:t xml:space="preserve"> by ligation. </w:t>
      </w:r>
      <w:r w:rsidR="1EE61F0A">
        <w:t>First, primers are designed to incorporate the desired mutation (substitution, deletion or insertion)</w:t>
      </w:r>
      <w:r w:rsidR="692AB33F">
        <w:t xml:space="preserve">. The plasmid to </w:t>
      </w:r>
      <w:r w:rsidR="3A022427">
        <w:t>mutagenize</w:t>
      </w:r>
      <w:r w:rsidR="0152B07B">
        <w:t xml:space="preserve"> is used as a template for PCR, and the resulting blunt end PCR produ</w:t>
      </w:r>
      <w:r w:rsidR="3138365C">
        <w:t>c</w:t>
      </w:r>
      <w:r w:rsidR="0152B07B">
        <w:t xml:space="preserve">t is ligated. </w:t>
      </w:r>
      <w:r w:rsidR="686E28E7">
        <w:t xml:space="preserve">Because the PCR product is missing the </w:t>
      </w:r>
      <w:r w:rsidR="37AC5E80">
        <w:t xml:space="preserve">5' phosphate, this needs to be added using a kinase. To avoid </w:t>
      </w:r>
      <w:r w:rsidR="4A9B4D85">
        <w:t>returning</w:t>
      </w:r>
      <w:r w:rsidR="55D06A0E">
        <w:t xml:space="preserve"> the original vector used as a template in the PCR, the sample should be digested using DpnI, which only </w:t>
      </w:r>
      <w:r w:rsidR="1B5676CE">
        <w:t xml:space="preserve">cleaves methylated DNA and not </w:t>
      </w:r>
      <w:r w:rsidR="0091448B">
        <w:t xml:space="preserve">the </w:t>
      </w:r>
      <w:r w:rsidR="1B5676CE">
        <w:t xml:space="preserve">PCR product. Finally, the </w:t>
      </w:r>
      <w:r w:rsidR="0B86CD0B">
        <w:t xml:space="preserve">blunt end PCR product should be </w:t>
      </w:r>
      <w:r w:rsidR="00171304">
        <w:t>circularized</w:t>
      </w:r>
      <w:r w:rsidR="0B86CD0B">
        <w:t xml:space="preserve"> using a ligase.</w:t>
      </w:r>
    </w:p>
    <w:p w14:paraId="337AF1C2" w14:textId="38F9D202" w:rsidR="2ACE7A4C" w:rsidRPr="00E27D9F" w:rsidRDefault="0243D65B" w:rsidP="00DF002E">
      <w:pPr>
        <w:pStyle w:val="ListParagraph"/>
        <w:numPr>
          <w:ilvl w:val="0"/>
          <w:numId w:val="6"/>
        </w:numPr>
        <w:rPr>
          <w:lang w:val="fr-FR"/>
        </w:rPr>
      </w:pPr>
      <w:r w:rsidRPr="5A79EFF0">
        <w:rPr>
          <w:u w:val="single"/>
          <w:lang w:val="fr-FR"/>
        </w:rPr>
        <w:t>Independent enzymes</w:t>
      </w:r>
      <w:r w:rsidR="00FA44B7">
        <w:rPr>
          <w:u w:val="single"/>
          <w:lang w:val="fr-FR"/>
        </w:rPr>
        <w:t xml:space="preserve"> SDM</w:t>
      </w:r>
      <w:r>
        <w:t xml:space="preserve"> </w:t>
      </w:r>
    </w:p>
    <w:p w14:paraId="5618C942" w14:textId="5F18DE29" w:rsidR="2ACE7A4C" w:rsidRPr="00E27D9F" w:rsidRDefault="0E2608E1" w:rsidP="00DF002E">
      <w:pPr>
        <w:pStyle w:val="ListParagraph"/>
        <w:numPr>
          <w:ilvl w:val="1"/>
          <w:numId w:val="6"/>
        </w:numPr>
      </w:pPr>
      <w:r>
        <w:t>Perform PCR using a high</w:t>
      </w:r>
      <w:r w:rsidR="008F5EA2">
        <w:t>-</w:t>
      </w:r>
      <w:r>
        <w:t>fidelity polymerase (Q5 or Phusion)</w:t>
      </w:r>
    </w:p>
    <w:p w14:paraId="76321E32" w14:textId="3B2E45FD" w:rsidR="2ACE7A4C" w:rsidRPr="00E27D9F" w:rsidRDefault="0E2608E1" w:rsidP="00DF002E">
      <w:pPr>
        <w:pStyle w:val="ListParagraph"/>
        <w:numPr>
          <w:ilvl w:val="1"/>
          <w:numId w:val="6"/>
        </w:numPr>
        <w:rPr>
          <w:lang w:val="fr-FR"/>
        </w:rPr>
      </w:pPr>
      <w:r>
        <w:t>PCR clean PCR product</w:t>
      </w:r>
      <w:r w:rsidRPr="3EE075F6">
        <w:rPr>
          <w:lang w:val="fr-FR"/>
        </w:rPr>
        <w:t xml:space="preserve"> </w:t>
      </w:r>
    </w:p>
    <w:p w14:paraId="5E692F6E" w14:textId="7E043D69" w:rsidR="16349F47" w:rsidRPr="00FD6427" w:rsidRDefault="16349F47" w:rsidP="00DF002E">
      <w:pPr>
        <w:pStyle w:val="ListParagraph"/>
        <w:numPr>
          <w:ilvl w:val="1"/>
          <w:numId w:val="6"/>
        </w:numPr>
      </w:pPr>
      <w:r w:rsidRPr="00FD6427">
        <w:t>Set up DpnI (Fast digest Thermo FD1703) digestion</w:t>
      </w:r>
      <w:r w:rsidR="00FD6427" w:rsidRPr="00FD6427">
        <w:t xml:space="preserve"> on PCR product</w:t>
      </w:r>
      <w:r w:rsidRPr="00FD6427">
        <w:t>:</w:t>
      </w:r>
    </w:p>
    <w:tbl>
      <w:tblPr>
        <w:tblStyle w:val="TableGrid"/>
        <w:tblW w:w="0" w:type="auto"/>
        <w:jc w:val="center"/>
        <w:tblLayout w:type="fixed"/>
        <w:tblLook w:val="04A0" w:firstRow="1" w:lastRow="0" w:firstColumn="1" w:lastColumn="0" w:noHBand="0" w:noVBand="1"/>
      </w:tblPr>
      <w:tblGrid>
        <w:gridCol w:w="2400"/>
        <w:gridCol w:w="1276"/>
      </w:tblGrid>
      <w:tr w:rsidR="74C3CA0F" w14:paraId="5FAADB8F" w14:textId="77777777" w:rsidTr="0A937298">
        <w:trPr>
          <w:trHeight w:val="300"/>
          <w:jc w:val="center"/>
        </w:trPr>
        <w:tc>
          <w:tcPr>
            <w:tcW w:w="2400" w:type="dxa"/>
            <w:tcMar>
              <w:left w:w="108" w:type="dxa"/>
              <w:right w:w="108" w:type="dxa"/>
            </w:tcMar>
          </w:tcPr>
          <w:p w14:paraId="74CFDD58" w14:textId="3C9274A7" w:rsidR="74C3CA0F" w:rsidRDefault="74C3CA0F" w:rsidP="74C3CA0F">
            <w:pPr>
              <w:rPr>
                <w:rFonts w:eastAsiaTheme="minorEastAsia"/>
                <w:color w:val="212529"/>
              </w:rPr>
            </w:pPr>
            <w:r w:rsidRPr="3845C427">
              <w:rPr>
                <w:rFonts w:eastAsiaTheme="minorEastAsia"/>
                <w:color w:val="212529"/>
              </w:rPr>
              <w:t>DNA</w:t>
            </w:r>
          </w:p>
        </w:tc>
        <w:tc>
          <w:tcPr>
            <w:tcW w:w="1276" w:type="dxa"/>
            <w:tcMar>
              <w:left w:w="108" w:type="dxa"/>
              <w:right w:w="108" w:type="dxa"/>
            </w:tcMar>
          </w:tcPr>
          <w:p w14:paraId="3DB25013" w14:textId="33568F6E" w:rsidR="74C3CA0F" w:rsidRDefault="74C3CA0F" w:rsidP="74C3CA0F">
            <w:pPr>
              <w:rPr>
                <w:rFonts w:eastAsiaTheme="minorEastAsia"/>
                <w:color w:val="212529"/>
              </w:rPr>
            </w:pPr>
            <w:r w:rsidRPr="3845C427">
              <w:rPr>
                <w:rFonts w:eastAsiaTheme="minorEastAsia"/>
                <w:color w:val="212529"/>
              </w:rPr>
              <w:t xml:space="preserve">Up to 1 </w:t>
            </w:r>
            <w:r w:rsidR="2C0E0780" w:rsidRPr="203D984F">
              <w:rPr>
                <w:rFonts w:eastAsiaTheme="minorEastAsia"/>
                <w:color w:val="212529"/>
              </w:rPr>
              <w:t>µ</w:t>
            </w:r>
            <w:r w:rsidR="19382C0C" w:rsidRPr="203D984F">
              <w:rPr>
                <w:rFonts w:eastAsiaTheme="minorEastAsia"/>
                <w:color w:val="212529"/>
              </w:rPr>
              <w:t>g</w:t>
            </w:r>
          </w:p>
        </w:tc>
      </w:tr>
      <w:tr w:rsidR="74C3CA0F" w14:paraId="28CAE501" w14:textId="77777777" w:rsidTr="0A937298">
        <w:trPr>
          <w:trHeight w:val="300"/>
          <w:jc w:val="center"/>
        </w:trPr>
        <w:tc>
          <w:tcPr>
            <w:tcW w:w="2400" w:type="dxa"/>
            <w:tcMar>
              <w:left w:w="108" w:type="dxa"/>
              <w:right w:w="108" w:type="dxa"/>
            </w:tcMar>
          </w:tcPr>
          <w:p w14:paraId="2B253D56" w14:textId="5C560660" w:rsidR="74C3CA0F" w:rsidRDefault="74C3CA0F" w:rsidP="74C3CA0F">
            <w:pPr>
              <w:rPr>
                <w:rFonts w:eastAsiaTheme="minorEastAsia"/>
                <w:color w:val="212529"/>
              </w:rPr>
            </w:pPr>
            <w:r w:rsidRPr="3845C427">
              <w:rPr>
                <w:rFonts w:eastAsiaTheme="minorEastAsia"/>
                <w:color w:val="212529"/>
              </w:rPr>
              <w:t>10X FastDigest buffer</w:t>
            </w:r>
          </w:p>
        </w:tc>
        <w:tc>
          <w:tcPr>
            <w:tcW w:w="1276" w:type="dxa"/>
            <w:tcMar>
              <w:left w:w="108" w:type="dxa"/>
              <w:right w:w="108" w:type="dxa"/>
            </w:tcMar>
          </w:tcPr>
          <w:p w14:paraId="49B19BD6" w14:textId="676DBDAC" w:rsidR="74C3CA0F" w:rsidRDefault="74C3CA0F" w:rsidP="74C3CA0F">
            <w:pPr>
              <w:rPr>
                <w:rFonts w:eastAsiaTheme="minorEastAsia"/>
                <w:color w:val="212529"/>
              </w:rPr>
            </w:pPr>
            <w:r w:rsidRPr="3845C427">
              <w:rPr>
                <w:rFonts w:eastAsiaTheme="minorEastAsia"/>
                <w:color w:val="212529"/>
              </w:rPr>
              <w:t xml:space="preserve">2 </w:t>
            </w:r>
            <w:r w:rsidR="74FBB81C" w:rsidRPr="203D984F">
              <w:rPr>
                <w:rFonts w:eastAsiaTheme="minorEastAsia"/>
                <w:color w:val="212529"/>
              </w:rPr>
              <w:t>µ</w:t>
            </w:r>
            <w:r w:rsidR="13F611C0" w:rsidRPr="203D984F">
              <w:rPr>
                <w:rFonts w:eastAsiaTheme="minorEastAsia"/>
                <w:color w:val="212529"/>
              </w:rPr>
              <w:t>L</w:t>
            </w:r>
          </w:p>
        </w:tc>
      </w:tr>
      <w:tr w:rsidR="74C3CA0F" w14:paraId="64EC9527" w14:textId="77777777" w:rsidTr="0A937298">
        <w:trPr>
          <w:trHeight w:val="300"/>
          <w:jc w:val="center"/>
        </w:trPr>
        <w:tc>
          <w:tcPr>
            <w:tcW w:w="2400" w:type="dxa"/>
            <w:tcMar>
              <w:left w:w="108" w:type="dxa"/>
              <w:right w:w="108" w:type="dxa"/>
            </w:tcMar>
          </w:tcPr>
          <w:p w14:paraId="4522157F" w14:textId="7623C41C" w:rsidR="74C3CA0F" w:rsidRDefault="74C3CA0F" w:rsidP="74C3CA0F">
            <w:pPr>
              <w:rPr>
                <w:rFonts w:eastAsiaTheme="minorEastAsia"/>
                <w:color w:val="212529"/>
              </w:rPr>
            </w:pPr>
            <w:r w:rsidRPr="203D984F">
              <w:rPr>
                <w:rFonts w:eastAsiaTheme="minorEastAsia"/>
                <w:i/>
                <w:color w:val="212529"/>
              </w:rPr>
              <w:t>Dpn</w:t>
            </w:r>
            <w:r w:rsidRPr="3845C427">
              <w:rPr>
                <w:rFonts w:eastAsiaTheme="minorEastAsia"/>
                <w:color w:val="212529"/>
              </w:rPr>
              <w:t>I</w:t>
            </w:r>
          </w:p>
        </w:tc>
        <w:tc>
          <w:tcPr>
            <w:tcW w:w="1276" w:type="dxa"/>
            <w:tcMar>
              <w:left w:w="108" w:type="dxa"/>
              <w:right w:w="108" w:type="dxa"/>
            </w:tcMar>
          </w:tcPr>
          <w:p w14:paraId="3194822B" w14:textId="0AB01649" w:rsidR="74C3CA0F" w:rsidRDefault="74C3CA0F" w:rsidP="74C3CA0F">
            <w:pPr>
              <w:rPr>
                <w:rFonts w:eastAsiaTheme="minorEastAsia"/>
                <w:color w:val="212529"/>
              </w:rPr>
            </w:pPr>
            <w:r w:rsidRPr="3845C427">
              <w:rPr>
                <w:rFonts w:eastAsiaTheme="minorEastAsia"/>
                <w:color w:val="212529"/>
              </w:rPr>
              <w:t xml:space="preserve">1 </w:t>
            </w:r>
            <w:r w:rsidR="6F5612EB" w:rsidRPr="203D984F">
              <w:rPr>
                <w:rFonts w:eastAsiaTheme="minorEastAsia"/>
                <w:color w:val="212529"/>
              </w:rPr>
              <w:t>µ</w:t>
            </w:r>
            <w:r w:rsidR="13F611C0" w:rsidRPr="203D984F">
              <w:rPr>
                <w:rFonts w:eastAsiaTheme="minorEastAsia"/>
                <w:color w:val="212529"/>
              </w:rPr>
              <w:t>L</w:t>
            </w:r>
          </w:p>
        </w:tc>
      </w:tr>
      <w:tr w:rsidR="74C3CA0F" w14:paraId="513FA63A" w14:textId="77777777" w:rsidTr="0A937298">
        <w:trPr>
          <w:trHeight w:val="300"/>
          <w:jc w:val="center"/>
        </w:trPr>
        <w:tc>
          <w:tcPr>
            <w:tcW w:w="2400" w:type="dxa"/>
            <w:tcMar>
              <w:left w:w="108" w:type="dxa"/>
              <w:right w:w="108" w:type="dxa"/>
            </w:tcMar>
          </w:tcPr>
          <w:p w14:paraId="3FE7A366" w14:textId="65EE34F5" w:rsidR="74C3CA0F" w:rsidRDefault="74C3CA0F" w:rsidP="74C3CA0F">
            <w:pPr>
              <w:rPr>
                <w:rFonts w:eastAsiaTheme="minorEastAsia"/>
                <w:color w:val="212529"/>
              </w:rPr>
            </w:pPr>
            <w:r w:rsidRPr="3845C427">
              <w:rPr>
                <w:rFonts w:eastAsiaTheme="minorEastAsia"/>
                <w:color w:val="212529"/>
              </w:rPr>
              <w:t>Nuclease free H</w:t>
            </w:r>
            <w:r w:rsidRPr="203D984F">
              <w:rPr>
                <w:rFonts w:eastAsiaTheme="minorEastAsia"/>
                <w:color w:val="212529"/>
                <w:vertAlign w:val="subscript"/>
              </w:rPr>
              <w:t>2</w:t>
            </w:r>
            <w:r w:rsidRPr="3845C427">
              <w:rPr>
                <w:rFonts w:eastAsiaTheme="minorEastAsia"/>
                <w:color w:val="212529"/>
              </w:rPr>
              <w:t>O</w:t>
            </w:r>
          </w:p>
        </w:tc>
        <w:tc>
          <w:tcPr>
            <w:tcW w:w="1276" w:type="dxa"/>
            <w:tcMar>
              <w:left w:w="108" w:type="dxa"/>
              <w:right w:w="108" w:type="dxa"/>
            </w:tcMar>
          </w:tcPr>
          <w:p w14:paraId="3F5E29E1" w14:textId="6A0839F9" w:rsidR="74C3CA0F" w:rsidRDefault="74C3CA0F" w:rsidP="74C3CA0F">
            <w:pPr>
              <w:rPr>
                <w:rFonts w:eastAsiaTheme="minorEastAsia"/>
                <w:color w:val="212529"/>
              </w:rPr>
            </w:pPr>
            <w:r w:rsidRPr="3845C427">
              <w:rPr>
                <w:rFonts w:eastAsiaTheme="minorEastAsia"/>
                <w:color w:val="212529"/>
              </w:rPr>
              <w:t xml:space="preserve">To 20 </w:t>
            </w:r>
            <w:r w:rsidR="2A1FC148" w:rsidRPr="203D984F">
              <w:rPr>
                <w:rFonts w:eastAsiaTheme="minorEastAsia"/>
                <w:color w:val="212529"/>
              </w:rPr>
              <w:t>µ</w:t>
            </w:r>
            <w:r w:rsidR="13F611C0" w:rsidRPr="203D984F">
              <w:rPr>
                <w:rFonts w:eastAsiaTheme="minorEastAsia"/>
                <w:color w:val="212529"/>
              </w:rPr>
              <w:t>L</w:t>
            </w:r>
          </w:p>
        </w:tc>
      </w:tr>
    </w:tbl>
    <w:p w14:paraId="792E8882" w14:textId="374A9CBF" w:rsidR="00FD6427" w:rsidRDefault="470DF53E" w:rsidP="00DF002E">
      <w:pPr>
        <w:pStyle w:val="ListParagraph"/>
        <w:numPr>
          <w:ilvl w:val="1"/>
          <w:numId w:val="6"/>
        </w:numPr>
      </w:pPr>
      <w:r w:rsidRPr="00764F22">
        <w:t>Incubate 37</w:t>
      </w:r>
      <w:r w:rsidR="00FD6427">
        <w:t xml:space="preserve"> </w:t>
      </w:r>
      <w:r w:rsidR="00FD6427" w:rsidRPr="349B44E1">
        <w:t>°</w:t>
      </w:r>
      <w:r w:rsidRPr="00764F22">
        <w:t xml:space="preserve">C </w:t>
      </w:r>
      <w:r w:rsidR="4FF320E3" w:rsidRPr="00764F22">
        <w:t>for 5 mins, inactivate at 80 C for 5 mins</w:t>
      </w:r>
      <w:r w:rsidR="00FD6427">
        <w:t xml:space="preserve"> in a PCR machine.</w:t>
      </w:r>
    </w:p>
    <w:p w14:paraId="748A1E36" w14:textId="241FD51E" w:rsidR="77D5BCE6" w:rsidRPr="00764F22" w:rsidRDefault="00FD6427" w:rsidP="00DF002E">
      <w:pPr>
        <w:pStyle w:val="ListParagraph"/>
        <w:numPr>
          <w:ilvl w:val="1"/>
          <w:numId w:val="6"/>
        </w:numPr>
      </w:pPr>
      <w:r>
        <w:t>C</w:t>
      </w:r>
      <w:r w:rsidR="4FF320E3" w:rsidRPr="00764F22">
        <w:t xml:space="preserve">lean </w:t>
      </w:r>
      <w:r>
        <w:t xml:space="preserve">digested </w:t>
      </w:r>
      <w:r w:rsidR="4FF320E3" w:rsidRPr="00764F22">
        <w:t xml:space="preserve">product </w:t>
      </w:r>
      <w:r>
        <w:t>with a</w:t>
      </w:r>
      <w:r w:rsidR="4FF320E3" w:rsidRPr="00764F22">
        <w:t xml:space="preserve"> PCR clean up column</w:t>
      </w:r>
      <w:r w:rsidR="4FF320E3" w:rsidRPr="065BC4C3">
        <w:t>.</w:t>
      </w:r>
    </w:p>
    <w:p w14:paraId="5F832BA6" w14:textId="7E70DD07" w:rsidR="16349F47" w:rsidRPr="004327DC" w:rsidRDefault="16349F47" w:rsidP="00DF002E">
      <w:pPr>
        <w:pStyle w:val="ListParagraph"/>
        <w:numPr>
          <w:ilvl w:val="1"/>
          <w:numId w:val="6"/>
        </w:numPr>
      </w:pPr>
      <w:r w:rsidRPr="004327DC">
        <w:t>Set up</w:t>
      </w:r>
      <w:r w:rsidR="002F5430">
        <w:t xml:space="preserve"> the</w:t>
      </w:r>
      <w:r w:rsidRPr="004327DC">
        <w:t xml:space="preserve"> T4 polynucleotide kinase (NEB M0201) reaction:</w:t>
      </w:r>
    </w:p>
    <w:tbl>
      <w:tblPr>
        <w:tblStyle w:val="TableGrid"/>
        <w:tblW w:w="0" w:type="auto"/>
        <w:jc w:val="center"/>
        <w:tblLayout w:type="fixed"/>
        <w:tblLook w:val="04A0" w:firstRow="1" w:lastRow="0" w:firstColumn="1" w:lastColumn="0" w:noHBand="0" w:noVBand="1"/>
      </w:tblPr>
      <w:tblGrid>
        <w:gridCol w:w="2823"/>
        <w:gridCol w:w="3030"/>
      </w:tblGrid>
      <w:tr w:rsidR="0535774B" w14:paraId="6FDD9E8C" w14:textId="77777777" w:rsidTr="0A937298">
        <w:trPr>
          <w:trHeight w:val="285"/>
          <w:jc w:val="center"/>
        </w:trPr>
        <w:tc>
          <w:tcPr>
            <w:tcW w:w="2823" w:type="dxa"/>
          </w:tcPr>
          <w:p w14:paraId="472E6725" w14:textId="71285578" w:rsidR="0535774B" w:rsidRDefault="0535774B" w:rsidP="203D984F">
            <w:pPr>
              <w:rPr>
                <w:rFonts w:eastAsiaTheme="minorEastAsia"/>
                <w:color w:val="212529"/>
              </w:rPr>
            </w:pPr>
            <w:bookmarkStart w:id="26" w:name="_Hlk187938684"/>
            <w:r w:rsidRPr="203D984F">
              <w:rPr>
                <w:rFonts w:eastAsiaTheme="minorEastAsia"/>
                <w:color w:val="212529"/>
              </w:rPr>
              <w:lastRenderedPageBreak/>
              <w:t xml:space="preserve">DNA </w:t>
            </w:r>
          </w:p>
        </w:tc>
        <w:tc>
          <w:tcPr>
            <w:tcW w:w="3030" w:type="dxa"/>
          </w:tcPr>
          <w:p w14:paraId="18A51C6A" w14:textId="5372D5FF" w:rsidR="0535774B" w:rsidRDefault="0535774B" w:rsidP="203D984F">
            <w:pPr>
              <w:rPr>
                <w:rFonts w:eastAsiaTheme="minorEastAsia"/>
                <w:color w:val="212529"/>
              </w:rPr>
            </w:pPr>
            <w:r w:rsidRPr="203D984F">
              <w:rPr>
                <w:rFonts w:eastAsiaTheme="minorEastAsia"/>
                <w:color w:val="212529"/>
              </w:rPr>
              <w:t>Up to 300 pmol of 5’ termini</w:t>
            </w:r>
            <w:r w:rsidR="4AF9D83D" w:rsidRPr="203D984F">
              <w:rPr>
                <w:rFonts w:eastAsiaTheme="minorEastAsia"/>
                <w:color w:val="212529"/>
              </w:rPr>
              <w:t>*</w:t>
            </w:r>
          </w:p>
        </w:tc>
      </w:tr>
      <w:tr w:rsidR="0535774B" w14:paraId="4AAAC4E7" w14:textId="77777777" w:rsidTr="0A937298">
        <w:trPr>
          <w:trHeight w:val="285"/>
          <w:jc w:val="center"/>
        </w:trPr>
        <w:tc>
          <w:tcPr>
            <w:tcW w:w="2823" w:type="dxa"/>
          </w:tcPr>
          <w:p w14:paraId="1628A647" w14:textId="37F9B1EE" w:rsidR="0535774B" w:rsidRDefault="0535774B" w:rsidP="203D984F">
            <w:pPr>
              <w:rPr>
                <w:rFonts w:eastAsiaTheme="minorEastAsia"/>
                <w:color w:val="212529"/>
              </w:rPr>
            </w:pPr>
            <w:r w:rsidRPr="203D984F">
              <w:rPr>
                <w:rFonts w:eastAsiaTheme="minorEastAsia"/>
                <w:color w:val="212529"/>
              </w:rPr>
              <w:t xml:space="preserve">T4 PNK Reaction Buffer 10X </w:t>
            </w:r>
          </w:p>
        </w:tc>
        <w:tc>
          <w:tcPr>
            <w:tcW w:w="3030" w:type="dxa"/>
          </w:tcPr>
          <w:p w14:paraId="077F0CC3" w14:textId="0F513806" w:rsidR="0535774B" w:rsidRDefault="0535774B" w:rsidP="203D984F">
            <w:pPr>
              <w:rPr>
                <w:rFonts w:eastAsiaTheme="minorEastAsia"/>
                <w:color w:val="212529"/>
              </w:rPr>
            </w:pPr>
            <w:r w:rsidRPr="203D984F">
              <w:rPr>
                <w:rFonts w:eastAsiaTheme="minorEastAsia"/>
                <w:color w:val="212529"/>
              </w:rPr>
              <w:t xml:space="preserve">5 </w:t>
            </w:r>
            <w:r w:rsidR="445879D1" w:rsidRPr="203D984F">
              <w:rPr>
                <w:rFonts w:eastAsiaTheme="minorEastAsia"/>
                <w:color w:val="212529"/>
              </w:rPr>
              <w:t>µ</w:t>
            </w:r>
            <w:r w:rsidR="2A856E86" w:rsidRPr="203D984F">
              <w:rPr>
                <w:rFonts w:eastAsiaTheme="minorEastAsia"/>
                <w:color w:val="212529"/>
              </w:rPr>
              <w:t>L</w:t>
            </w:r>
            <w:r w:rsidRPr="203D984F">
              <w:rPr>
                <w:rFonts w:eastAsiaTheme="minorEastAsia"/>
                <w:color w:val="212529"/>
              </w:rPr>
              <w:t xml:space="preserve"> </w:t>
            </w:r>
          </w:p>
        </w:tc>
      </w:tr>
      <w:tr w:rsidR="0535774B" w14:paraId="72652BAE" w14:textId="77777777" w:rsidTr="0A937298">
        <w:trPr>
          <w:trHeight w:val="285"/>
          <w:jc w:val="center"/>
        </w:trPr>
        <w:tc>
          <w:tcPr>
            <w:tcW w:w="2823" w:type="dxa"/>
          </w:tcPr>
          <w:p w14:paraId="6067681E" w14:textId="08BB9604" w:rsidR="0535774B" w:rsidRDefault="0535774B" w:rsidP="203D984F">
            <w:pPr>
              <w:rPr>
                <w:rFonts w:eastAsiaTheme="minorEastAsia"/>
                <w:color w:val="212529"/>
              </w:rPr>
            </w:pPr>
            <w:r w:rsidRPr="203D984F">
              <w:rPr>
                <w:rFonts w:eastAsiaTheme="minorEastAsia"/>
                <w:color w:val="212529"/>
              </w:rPr>
              <w:t>ATP 10 mM</w:t>
            </w:r>
          </w:p>
        </w:tc>
        <w:tc>
          <w:tcPr>
            <w:tcW w:w="3030" w:type="dxa"/>
          </w:tcPr>
          <w:p w14:paraId="17785B14" w14:textId="76CC2B4B" w:rsidR="0535774B" w:rsidRDefault="0535774B" w:rsidP="203D984F">
            <w:pPr>
              <w:rPr>
                <w:rFonts w:eastAsiaTheme="minorEastAsia"/>
              </w:rPr>
            </w:pPr>
            <w:r w:rsidRPr="203D984F">
              <w:rPr>
                <w:rFonts w:eastAsiaTheme="minorEastAsia"/>
              </w:rPr>
              <w:t xml:space="preserve">5 </w:t>
            </w:r>
            <w:r w:rsidR="15B7A0AD" w:rsidRPr="203D984F">
              <w:rPr>
                <w:rFonts w:eastAsiaTheme="minorEastAsia"/>
              </w:rPr>
              <w:t>µ</w:t>
            </w:r>
            <w:r w:rsidR="2A856E86" w:rsidRPr="203D984F">
              <w:rPr>
                <w:rFonts w:eastAsiaTheme="minorEastAsia"/>
              </w:rPr>
              <w:t>L</w:t>
            </w:r>
          </w:p>
        </w:tc>
      </w:tr>
      <w:tr w:rsidR="0535774B" w14:paraId="52833AD4" w14:textId="77777777" w:rsidTr="0A937298">
        <w:trPr>
          <w:trHeight w:val="285"/>
          <w:jc w:val="center"/>
        </w:trPr>
        <w:tc>
          <w:tcPr>
            <w:tcW w:w="2823" w:type="dxa"/>
          </w:tcPr>
          <w:p w14:paraId="0CCBF4A1" w14:textId="749894F6" w:rsidR="0535774B" w:rsidRDefault="0535774B" w:rsidP="203D984F">
            <w:pPr>
              <w:rPr>
                <w:rFonts w:eastAsiaTheme="minorEastAsia"/>
                <w:color w:val="212529"/>
              </w:rPr>
            </w:pPr>
            <w:r w:rsidRPr="203D984F">
              <w:rPr>
                <w:rFonts w:eastAsiaTheme="minorEastAsia"/>
                <w:color w:val="212529"/>
              </w:rPr>
              <w:t>T4 PNK</w:t>
            </w:r>
          </w:p>
        </w:tc>
        <w:tc>
          <w:tcPr>
            <w:tcW w:w="3030" w:type="dxa"/>
          </w:tcPr>
          <w:p w14:paraId="75372436" w14:textId="790F92C3" w:rsidR="0535774B" w:rsidRDefault="0535774B" w:rsidP="203D984F">
            <w:pPr>
              <w:rPr>
                <w:rFonts w:eastAsiaTheme="minorEastAsia"/>
                <w:color w:val="212529"/>
              </w:rPr>
            </w:pPr>
            <w:r w:rsidRPr="203D984F">
              <w:rPr>
                <w:rFonts w:eastAsiaTheme="minorEastAsia"/>
                <w:color w:val="212529"/>
              </w:rPr>
              <w:t xml:space="preserve">1 </w:t>
            </w:r>
            <w:r w:rsidR="164A4D75" w:rsidRPr="203D984F">
              <w:rPr>
                <w:rFonts w:eastAsiaTheme="minorEastAsia"/>
                <w:color w:val="212529"/>
              </w:rPr>
              <w:t>µ</w:t>
            </w:r>
            <w:r w:rsidR="2A856E86" w:rsidRPr="203D984F">
              <w:rPr>
                <w:rFonts w:eastAsiaTheme="minorEastAsia"/>
                <w:color w:val="212529"/>
              </w:rPr>
              <w:t>L</w:t>
            </w:r>
            <w:r w:rsidRPr="203D984F">
              <w:rPr>
                <w:rFonts w:eastAsiaTheme="minorEastAsia"/>
                <w:color w:val="212529"/>
              </w:rPr>
              <w:t xml:space="preserve"> 10 units</w:t>
            </w:r>
          </w:p>
        </w:tc>
      </w:tr>
      <w:tr w:rsidR="0535774B" w14:paraId="65EF8B8A" w14:textId="77777777" w:rsidTr="0A937298">
        <w:trPr>
          <w:trHeight w:val="285"/>
          <w:jc w:val="center"/>
        </w:trPr>
        <w:tc>
          <w:tcPr>
            <w:tcW w:w="2823" w:type="dxa"/>
          </w:tcPr>
          <w:p w14:paraId="3DFF58A5" w14:textId="5FB57F56" w:rsidR="0535774B" w:rsidRDefault="0535774B" w:rsidP="203D984F">
            <w:pPr>
              <w:rPr>
                <w:rFonts w:eastAsiaTheme="minorEastAsia"/>
                <w:color w:val="212529"/>
              </w:rPr>
            </w:pPr>
            <w:r w:rsidRPr="203D984F">
              <w:rPr>
                <w:rFonts w:eastAsiaTheme="minorEastAsia"/>
                <w:color w:val="212529"/>
              </w:rPr>
              <w:t>Nuclease free H</w:t>
            </w:r>
            <w:r w:rsidRPr="6AAB7EEF">
              <w:rPr>
                <w:rFonts w:eastAsiaTheme="minorEastAsia"/>
                <w:color w:val="212529"/>
                <w:vertAlign w:val="subscript"/>
              </w:rPr>
              <w:t>2</w:t>
            </w:r>
            <w:r w:rsidRPr="203D984F">
              <w:rPr>
                <w:rFonts w:eastAsiaTheme="minorEastAsia"/>
                <w:color w:val="212529"/>
              </w:rPr>
              <w:t xml:space="preserve">O </w:t>
            </w:r>
          </w:p>
        </w:tc>
        <w:tc>
          <w:tcPr>
            <w:tcW w:w="3030" w:type="dxa"/>
          </w:tcPr>
          <w:p w14:paraId="336C9271" w14:textId="41E0B81C" w:rsidR="0535774B" w:rsidRDefault="0535774B" w:rsidP="203D984F">
            <w:pPr>
              <w:rPr>
                <w:rFonts w:eastAsiaTheme="minorEastAsia"/>
                <w:color w:val="212529"/>
              </w:rPr>
            </w:pPr>
            <w:r w:rsidRPr="203D984F">
              <w:rPr>
                <w:rFonts w:eastAsiaTheme="minorEastAsia"/>
                <w:color w:val="212529"/>
              </w:rPr>
              <w:t xml:space="preserve">To 50 </w:t>
            </w:r>
            <w:r w:rsidR="57492C5D" w:rsidRPr="203D984F">
              <w:rPr>
                <w:rFonts w:eastAsiaTheme="minorEastAsia"/>
                <w:color w:val="212529"/>
              </w:rPr>
              <w:t>µ</w:t>
            </w:r>
            <w:r w:rsidR="2A856E86" w:rsidRPr="203D984F">
              <w:rPr>
                <w:rFonts w:eastAsiaTheme="minorEastAsia"/>
                <w:color w:val="212529"/>
              </w:rPr>
              <w:t>L</w:t>
            </w:r>
          </w:p>
        </w:tc>
      </w:tr>
    </w:tbl>
    <w:bookmarkEnd w:id="26"/>
    <w:p w14:paraId="259A0FF4" w14:textId="31DB2C8F" w:rsidR="7F40A59B" w:rsidRDefault="7F40A59B" w:rsidP="190FC8E4">
      <w:pPr>
        <w:pStyle w:val="ListParagraph"/>
        <w:ind w:left="1440"/>
        <w:rPr>
          <w:rFonts w:ascii="Arial" w:eastAsia="Arial" w:hAnsi="Arial" w:cs="Arial"/>
          <w:color w:val="000000" w:themeColor="text1"/>
          <w:sz w:val="18"/>
          <w:szCs w:val="18"/>
        </w:rPr>
      </w:pPr>
      <w:r w:rsidRPr="6FC93ABE">
        <w:rPr>
          <w:i/>
          <w:iCs/>
        </w:rPr>
        <w:t>*</w:t>
      </w:r>
      <w:r w:rsidRPr="6FC93ABE">
        <w:rPr>
          <w:rFonts w:ascii="Arial" w:eastAsia="Arial" w:hAnsi="Arial" w:cs="Arial"/>
          <w:color w:val="000000" w:themeColor="text1"/>
          <w:sz w:val="18"/>
          <w:szCs w:val="18"/>
        </w:rPr>
        <w:t xml:space="preserve"> Use NEBioCalculator for calculating mass </w:t>
      </w:r>
      <w:r w:rsidR="767EBE72" w:rsidRPr="4B4B0594">
        <w:rPr>
          <w:rFonts w:ascii="Arial" w:eastAsia="Arial" w:hAnsi="Arial" w:cs="Arial"/>
          <w:color w:val="000000" w:themeColor="text1"/>
          <w:sz w:val="18"/>
          <w:szCs w:val="18"/>
        </w:rPr>
        <w:t>of DNA to add</w:t>
      </w:r>
    </w:p>
    <w:p w14:paraId="507E60B1" w14:textId="12D80581" w:rsidR="7F40A59B" w:rsidRDefault="7F40A59B" w:rsidP="353E42AF">
      <w:pPr>
        <w:pStyle w:val="ListParagraph"/>
        <w:ind w:left="1440"/>
      </w:pPr>
      <w:r w:rsidRPr="353E42AF">
        <w:rPr>
          <w:rFonts w:ascii="Arial" w:eastAsia="Arial" w:hAnsi="Arial" w:cs="Arial"/>
          <w:color w:val="000000" w:themeColor="text1"/>
          <w:sz w:val="18"/>
          <w:szCs w:val="18"/>
        </w:rPr>
        <w:t>moles of dsDNA ends = mass of dsDNA (g)/((length of dsDNA (bp) x 615.96 g/mol/bp) + 36.04 g/mol) x 2</w:t>
      </w:r>
    </w:p>
    <w:p w14:paraId="44E9F4B4" w14:textId="065EB5FD" w:rsidR="353E42AF" w:rsidRDefault="353E42AF" w:rsidP="353E42AF">
      <w:pPr>
        <w:pStyle w:val="ListParagraph"/>
        <w:ind w:left="1440"/>
        <w:rPr>
          <w:i/>
          <w:iCs/>
        </w:rPr>
      </w:pPr>
    </w:p>
    <w:p w14:paraId="6429E793" w14:textId="750F5612" w:rsidR="0A819A18" w:rsidRPr="00D64A1F" w:rsidRDefault="0FAED86B" w:rsidP="00D64A1F">
      <w:pPr>
        <w:pStyle w:val="ListParagraph"/>
        <w:ind w:left="1440"/>
        <w:rPr>
          <w:i/>
        </w:rPr>
      </w:pPr>
      <w:r w:rsidRPr="00D14E12">
        <w:rPr>
          <w:i/>
        </w:rPr>
        <w:t xml:space="preserve">The T4 PNK buffer can be substituted for T4 DNA ligase buffer. </w:t>
      </w:r>
      <w:r w:rsidR="247C7CAC" w:rsidRPr="00D14E12">
        <w:rPr>
          <w:i/>
        </w:rPr>
        <w:t xml:space="preserve">The 1X T4 DNA ligase buffer contains 1 mM </w:t>
      </w:r>
      <w:r w:rsidR="247C7CAC" w:rsidRPr="7BF5A458">
        <w:rPr>
          <w:i/>
        </w:rPr>
        <w:t xml:space="preserve">ATP, so </w:t>
      </w:r>
      <w:r w:rsidR="357A3EFE" w:rsidRPr="7BF5A458">
        <w:rPr>
          <w:i/>
        </w:rPr>
        <w:t xml:space="preserve">ATP does not need to be added. In this case, the product does not need to be cleaned before ligation, but </w:t>
      </w:r>
      <w:r w:rsidR="357A3EFE" w:rsidRPr="7BF5A458">
        <w:rPr>
          <w:i/>
          <w:iCs/>
        </w:rPr>
        <w:t xml:space="preserve">supplemental ATP </w:t>
      </w:r>
      <w:r w:rsidR="104CED9D" w:rsidRPr="7BF5A458">
        <w:rPr>
          <w:i/>
          <w:iCs/>
        </w:rPr>
        <w:t>s</w:t>
      </w:r>
      <w:r w:rsidR="357A3EFE" w:rsidRPr="7BF5A458">
        <w:rPr>
          <w:i/>
          <w:iCs/>
        </w:rPr>
        <w:t>houl</w:t>
      </w:r>
      <w:r w:rsidR="3023DBBA" w:rsidRPr="7BF5A458">
        <w:rPr>
          <w:i/>
          <w:iCs/>
        </w:rPr>
        <w:t>d</w:t>
      </w:r>
      <w:r w:rsidR="357A3EFE" w:rsidRPr="7BF5A458">
        <w:rPr>
          <w:i/>
          <w:iCs/>
        </w:rPr>
        <w:t xml:space="preserve"> be added to the </w:t>
      </w:r>
      <w:r w:rsidR="00D64A1F">
        <w:rPr>
          <w:i/>
          <w:iCs/>
        </w:rPr>
        <w:t>kinase reaction</w:t>
      </w:r>
      <w:r w:rsidR="357A3EFE" w:rsidRPr="7BF5A458">
        <w:rPr>
          <w:i/>
          <w:iCs/>
        </w:rPr>
        <w:t xml:space="preserve"> </w:t>
      </w:r>
      <w:r w:rsidR="1DFEE077" w:rsidRPr="7BF5A458">
        <w:rPr>
          <w:i/>
          <w:iCs/>
        </w:rPr>
        <w:t>to a</w:t>
      </w:r>
      <w:r w:rsidR="357A3EFE" w:rsidRPr="7BF5A458">
        <w:rPr>
          <w:i/>
          <w:iCs/>
        </w:rPr>
        <w:t xml:space="preserve"> final concentration of </w:t>
      </w:r>
      <w:r w:rsidR="069B85CF" w:rsidRPr="7BF5A458">
        <w:rPr>
          <w:i/>
          <w:iCs/>
        </w:rPr>
        <w:t xml:space="preserve">1 mM. </w:t>
      </w:r>
    </w:p>
    <w:p w14:paraId="3D8F548C" w14:textId="1EFC334A" w:rsidR="0057308D" w:rsidRDefault="166C2BE4" w:rsidP="00DF002E">
      <w:pPr>
        <w:pStyle w:val="ListParagraph"/>
        <w:numPr>
          <w:ilvl w:val="1"/>
          <w:numId w:val="6"/>
        </w:numPr>
        <w:spacing w:before="240"/>
      </w:pPr>
      <w:r>
        <w:t>Incubate</w:t>
      </w:r>
      <w:r w:rsidR="0057308D">
        <w:t xml:space="preserve"> at</w:t>
      </w:r>
      <w:r>
        <w:t xml:space="preserve"> 37</w:t>
      </w:r>
      <w:r w:rsidR="0057308D">
        <w:t xml:space="preserve"> </w:t>
      </w:r>
      <w:r w:rsidR="0057308D" w:rsidRPr="190FC8E4">
        <w:t>°</w:t>
      </w:r>
      <w:r>
        <w:t>C for 30 minutes</w:t>
      </w:r>
      <w:r w:rsidR="0057308D">
        <w:t xml:space="preserve"> in PCR machine</w:t>
      </w:r>
    </w:p>
    <w:p w14:paraId="551877F4" w14:textId="197506CA" w:rsidR="0057308D" w:rsidRDefault="0057308D" w:rsidP="00DF002E">
      <w:pPr>
        <w:pStyle w:val="ListParagraph"/>
        <w:numPr>
          <w:ilvl w:val="1"/>
          <w:numId w:val="6"/>
        </w:numPr>
      </w:pPr>
      <w:r>
        <w:t>I</w:t>
      </w:r>
      <w:r w:rsidR="166C2BE4">
        <w:t xml:space="preserve">nactivate </w:t>
      </w:r>
      <w:r>
        <w:t xml:space="preserve">the reaction </w:t>
      </w:r>
      <w:r w:rsidR="166C2BE4">
        <w:t>at 65</w:t>
      </w:r>
      <w:r>
        <w:t xml:space="preserve"> </w:t>
      </w:r>
      <w:r w:rsidRPr="190FC8E4">
        <w:t>°</w:t>
      </w:r>
      <w:r w:rsidR="166C2BE4">
        <w:t>C for 20 minutes</w:t>
      </w:r>
    </w:p>
    <w:p w14:paraId="72F90169" w14:textId="2545120E" w:rsidR="65E95DD0" w:rsidRDefault="0057308D" w:rsidP="00DF002E">
      <w:pPr>
        <w:pStyle w:val="ListParagraph"/>
        <w:numPr>
          <w:ilvl w:val="1"/>
          <w:numId w:val="6"/>
        </w:numPr>
      </w:pPr>
      <w:r>
        <w:t>C</w:t>
      </w:r>
      <w:r w:rsidR="166C2BE4">
        <w:t xml:space="preserve">lean product </w:t>
      </w:r>
      <w:r>
        <w:t>with a</w:t>
      </w:r>
      <w:r w:rsidR="166C2BE4">
        <w:t xml:space="preserve"> PCR clean up column</w:t>
      </w:r>
    </w:p>
    <w:p w14:paraId="42042480" w14:textId="409BE301" w:rsidR="16349F47" w:rsidRDefault="3E02FFCC" w:rsidP="00DF002E">
      <w:pPr>
        <w:pStyle w:val="ListParagraph"/>
        <w:numPr>
          <w:ilvl w:val="1"/>
          <w:numId w:val="6"/>
        </w:numPr>
      </w:pPr>
      <w:r w:rsidRPr="00A417A1">
        <w:t>Set up T4 ligase (NEB M0202) ligation</w:t>
      </w:r>
      <w:r w:rsidR="4CE24F1C">
        <w:t>:</w:t>
      </w:r>
    </w:p>
    <w:tbl>
      <w:tblPr>
        <w:tblStyle w:val="TableGrid"/>
        <w:tblW w:w="0" w:type="auto"/>
        <w:jc w:val="center"/>
        <w:tblLayout w:type="fixed"/>
        <w:tblLook w:val="04A0" w:firstRow="1" w:lastRow="0" w:firstColumn="1" w:lastColumn="0" w:noHBand="0" w:noVBand="1"/>
      </w:tblPr>
      <w:tblGrid>
        <w:gridCol w:w="2823"/>
        <w:gridCol w:w="3030"/>
      </w:tblGrid>
      <w:tr w:rsidR="0057308D" w14:paraId="699C6818" w14:textId="77777777" w:rsidTr="0A937298">
        <w:trPr>
          <w:trHeight w:val="285"/>
          <w:jc w:val="center"/>
        </w:trPr>
        <w:tc>
          <w:tcPr>
            <w:tcW w:w="2823" w:type="dxa"/>
          </w:tcPr>
          <w:p w14:paraId="31BC3C3A" w14:textId="77777777" w:rsidR="0057308D" w:rsidRDefault="0057308D" w:rsidP="6AAB7EEF">
            <w:pPr>
              <w:rPr>
                <w:rFonts w:eastAsiaTheme="minorEastAsia"/>
                <w:color w:val="212529"/>
              </w:rPr>
            </w:pPr>
            <w:r w:rsidRPr="6AAB7EEF">
              <w:rPr>
                <w:rFonts w:eastAsiaTheme="minorEastAsia"/>
                <w:color w:val="212529"/>
              </w:rPr>
              <w:t xml:space="preserve">DNA </w:t>
            </w:r>
          </w:p>
        </w:tc>
        <w:tc>
          <w:tcPr>
            <w:tcW w:w="3030" w:type="dxa"/>
          </w:tcPr>
          <w:p w14:paraId="1D5F3C63" w14:textId="3A158583" w:rsidR="0057308D" w:rsidRDefault="0057308D" w:rsidP="6AAB7EEF">
            <w:pPr>
              <w:rPr>
                <w:rFonts w:eastAsiaTheme="minorEastAsia"/>
                <w:color w:val="212529"/>
              </w:rPr>
            </w:pPr>
            <w:r w:rsidRPr="6AAB7EEF">
              <w:rPr>
                <w:rFonts w:eastAsiaTheme="minorEastAsia"/>
                <w:color w:val="212529"/>
              </w:rPr>
              <w:t xml:space="preserve">1 </w:t>
            </w:r>
            <w:r w:rsidR="65471773" w:rsidRPr="6AAB7EEF">
              <w:rPr>
                <w:rFonts w:eastAsiaTheme="minorEastAsia"/>
                <w:color w:val="212529"/>
              </w:rPr>
              <w:t>µ</w:t>
            </w:r>
            <w:r w:rsidR="181DF242" w:rsidRPr="6AAB7EEF">
              <w:rPr>
                <w:rFonts w:eastAsiaTheme="minorEastAsia"/>
                <w:color w:val="212529"/>
              </w:rPr>
              <w:t>L</w:t>
            </w:r>
            <w:r w:rsidRPr="6AAB7EEF">
              <w:rPr>
                <w:rFonts w:eastAsiaTheme="minorEastAsia"/>
                <w:color w:val="212529"/>
              </w:rPr>
              <w:t xml:space="preserve"> of 50 ng</w:t>
            </w:r>
          </w:p>
        </w:tc>
      </w:tr>
      <w:tr w:rsidR="0057308D" w14:paraId="7658314B" w14:textId="77777777" w:rsidTr="0A937298">
        <w:trPr>
          <w:trHeight w:val="285"/>
          <w:jc w:val="center"/>
        </w:trPr>
        <w:tc>
          <w:tcPr>
            <w:tcW w:w="2823" w:type="dxa"/>
          </w:tcPr>
          <w:p w14:paraId="30526186" w14:textId="77642922" w:rsidR="0057308D" w:rsidRDefault="0057308D" w:rsidP="6AAB7EEF">
            <w:pPr>
              <w:rPr>
                <w:rFonts w:eastAsiaTheme="minorEastAsia"/>
                <w:color w:val="212529"/>
              </w:rPr>
            </w:pPr>
            <w:r w:rsidRPr="6AAB7EEF">
              <w:rPr>
                <w:rFonts w:eastAsiaTheme="minorEastAsia"/>
                <w:color w:val="212529"/>
              </w:rPr>
              <w:t xml:space="preserve">T4 </w:t>
            </w:r>
            <w:r w:rsidR="181DF242" w:rsidRPr="6AAB7EEF">
              <w:rPr>
                <w:rFonts w:eastAsiaTheme="minorEastAsia"/>
                <w:color w:val="212529"/>
              </w:rPr>
              <w:t>Liga</w:t>
            </w:r>
            <w:r w:rsidR="06A6007B" w:rsidRPr="6AAB7EEF">
              <w:rPr>
                <w:rFonts w:eastAsiaTheme="minorEastAsia"/>
                <w:color w:val="212529"/>
              </w:rPr>
              <w:t>s</w:t>
            </w:r>
            <w:r w:rsidR="181DF242" w:rsidRPr="6AAB7EEF">
              <w:rPr>
                <w:rFonts w:eastAsiaTheme="minorEastAsia"/>
                <w:color w:val="212529"/>
              </w:rPr>
              <w:t>e</w:t>
            </w:r>
            <w:r w:rsidRPr="6AAB7EEF">
              <w:rPr>
                <w:rFonts w:eastAsiaTheme="minorEastAsia"/>
                <w:color w:val="212529"/>
              </w:rPr>
              <w:t xml:space="preserve"> Buffer 10X </w:t>
            </w:r>
          </w:p>
        </w:tc>
        <w:tc>
          <w:tcPr>
            <w:tcW w:w="3030" w:type="dxa"/>
          </w:tcPr>
          <w:p w14:paraId="63740E5F" w14:textId="1C5AA293" w:rsidR="0057308D" w:rsidRDefault="0057308D" w:rsidP="6AAB7EEF">
            <w:pPr>
              <w:rPr>
                <w:rFonts w:eastAsiaTheme="minorEastAsia"/>
                <w:color w:val="212529"/>
              </w:rPr>
            </w:pPr>
            <w:r w:rsidRPr="6AAB7EEF">
              <w:rPr>
                <w:rFonts w:eastAsiaTheme="minorEastAsia"/>
                <w:color w:val="212529"/>
              </w:rPr>
              <w:t xml:space="preserve">2 </w:t>
            </w:r>
            <w:r w:rsidR="16F77909" w:rsidRPr="6AAB7EEF">
              <w:rPr>
                <w:rFonts w:eastAsiaTheme="minorEastAsia"/>
                <w:color w:val="212529"/>
              </w:rPr>
              <w:t>µ</w:t>
            </w:r>
            <w:r w:rsidR="181DF242" w:rsidRPr="6AAB7EEF">
              <w:rPr>
                <w:rFonts w:eastAsiaTheme="minorEastAsia"/>
                <w:color w:val="212529"/>
              </w:rPr>
              <w:t>L</w:t>
            </w:r>
            <w:r w:rsidRPr="6AAB7EEF">
              <w:rPr>
                <w:rFonts w:eastAsiaTheme="minorEastAsia"/>
                <w:color w:val="212529"/>
              </w:rPr>
              <w:t xml:space="preserve"> </w:t>
            </w:r>
          </w:p>
        </w:tc>
      </w:tr>
      <w:tr w:rsidR="0057308D" w14:paraId="286716BE" w14:textId="77777777" w:rsidTr="0A937298">
        <w:trPr>
          <w:trHeight w:val="285"/>
          <w:jc w:val="center"/>
        </w:trPr>
        <w:tc>
          <w:tcPr>
            <w:tcW w:w="2823" w:type="dxa"/>
          </w:tcPr>
          <w:p w14:paraId="306801D5" w14:textId="03FF96FE" w:rsidR="0057308D" w:rsidRDefault="0057308D" w:rsidP="6AAB7EEF">
            <w:pPr>
              <w:rPr>
                <w:rFonts w:eastAsiaTheme="minorEastAsia"/>
                <w:color w:val="212529"/>
              </w:rPr>
            </w:pPr>
            <w:r w:rsidRPr="6AAB7EEF">
              <w:rPr>
                <w:rFonts w:eastAsiaTheme="minorEastAsia"/>
                <w:color w:val="212529"/>
              </w:rPr>
              <w:t xml:space="preserve">T4 </w:t>
            </w:r>
            <w:r w:rsidR="6EEA3FAF" w:rsidRPr="6AAB7EEF">
              <w:rPr>
                <w:rFonts w:eastAsiaTheme="minorEastAsia"/>
                <w:color w:val="212529"/>
              </w:rPr>
              <w:t>L</w:t>
            </w:r>
            <w:r w:rsidR="181DF242" w:rsidRPr="6AAB7EEF">
              <w:rPr>
                <w:rFonts w:eastAsiaTheme="minorEastAsia"/>
                <w:color w:val="212529"/>
              </w:rPr>
              <w:t>igase</w:t>
            </w:r>
          </w:p>
        </w:tc>
        <w:tc>
          <w:tcPr>
            <w:tcW w:w="3030" w:type="dxa"/>
          </w:tcPr>
          <w:p w14:paraId="211B1E53" w14:textId="2E9B5338" w:rsidR="0057308D" w:rsidRDefault="0057308D" w:rsidP="6AAB7EEF">
            <w:pPr>
              <w:rPr>
                <w:rFonts w:eastAsiaTheme="minorEastAsia"/>
              </w:rPr>
            </w:pPr>
            <w:r w:rsidRPr="6AAB7EEF">
              <w:rPr>
                <w:rFonts w:eastAsiaTheme="minorEastAsia"/>
              </w:rPr>
              <w:t xml:space="preserve">1 </w:t>
            </w:r>
            <w:r w:rsidR="6E62B6C7" w:rsidRPr="6AAB7EEF">
              <w:rPr>
                <w:rFonts w:eastAsiaTheme="minorEastAsia"/>
              </w:rPr>
              <w:t>µ</w:t>
            </w:r>
            <w:r w:rsidR="181DF242" w:rsidRPr="6AAB7EEF">
              <w:rPr>
                <w:rFonts w:eastAsiaTheme="minorEastAsia"/>
              </w:rPr>
              <w:t>L</w:t>
            </w:r>
          </w:p>
        </w:tc>
      </w:tr>
      <w:tr w:rsidR="0057308D" w14:paraId="458A2400" w14:textId="77777777" w:rsidTr="0A937298">
        <w:trPr>
          <w:trHeight w:val="285"/>
          <w:jc w:val="center"/>
        </w:trPr>
        <w:tc>
          <w:tcPr>
            <w:tcW w:w="2823" w:type="dxa"/>
          </w:tcPr>
          <w:p w14:paraId="35E62BB7" w14:textId="77777777" w:rsidR="0057308D" w:rsidRDefault="0057308D" w:rsidP="6AAB7EEF">
            <w:pPr>
              <w:rPr>
                <w:rFonts w:eastAsiaTheme="minorEastAsia"/>
                <w:color w:val="212529"/>
              </w:rPr>
            </w:pPr>
            <w:r w:rsidRPr="6AAB7EEF">
              <w:rPr>
                <w:rFonts w:eastAsiaTheme="minorEastAsia"/>
                <w:color w:val="212529"/>
              </w:rPr>
              <w:t>Nuclease free H</w:t>
            </w:r>
            <w:r w:rsidRPr="0D0CF598">
              <w:rPr>
                <w:rFonts w:eastAsiaTheme="minorEastAsia"/>
                <w:color w:val="212529"/>
                <w:vertAlign w:val="subscript"/>
              </w:rPr>
              <w:t>2</w:t>
            </w:r>
            <w:r w:rsidRPr="6AAB7EEF">
              <w:rPr>
                <w:rFonts w:eastAsiaTheme="minorEastAsia"/>
                <w:color w:val="212529"/>
              </w:rPr>
              <w:t xml:space="preserve">O </w:t>
            </w:r>
          </w:p>
        </w:tc>
        <w:tc>
          <w:tcPr>
            <w:tcW w:w="3030" w:type="dxa"/>
          </w:tcPr>
          <w:p w14:paraId="5A27D7AE" w14:textId="5701C03D" w:rsidR="0057308D" w:rsidRDefault="0057308D" w:rsidP="6AAB7EEF">
            <w:pPr>
              <w:rPr>
                <w:rFonts w:eastAsiaTheme="minorEastAsia"/>
                <w:color w:val="212529"/>
              </w:rPr>
            </w:pPr>
            <w:r w:rsidRPr="6AAB7EEF">
              <w:rPr>
                <w:rFonts w:eastAsiaTheme="minorEastAsia"/>
                <w:color w:val="212529"/>
              </w:rPr>
              <w:t xml:space="preserve">To 20 </w:t>
            </w:r>
            <w:r w:rsidR="66EB1AA2" w:rsidRPr="6AAB7EEF">
              <w:rPr>
                <w:rFonts w:eastAsiaTheme="minorEastAsia"/>
                <w:color w:val="212529"/>
              </w:rPr>
              <w:t>µ</w:t>
            </w:r>
            <w:r w:rsidR="181DF242" w:rsidRPr="6AAB7EEF">
              <w:rPr>
                <w:rFonts w:eastAsiaTheme="minorEastAsia"/>
                <w:color w:val="212529"/>
              </w:rPr>
              <w:t>L</w:t>
            </w:r>
          </w:p>
        </w:tc>
      </w:tr>
    </w:tbl>
    <w:p w14:paraId="10D1FB16" w14:textId="1DDD702D" w:rsidR="16349F47" w:rsidRPr="00011FB5" w:rsidRDefault="7312D75A" w:rsidP="00DF002E">
      <w:pPr>
        <w:pStyle w:val="ListParagraph"/>
        <w:numPr>
          <w:ilvl w:val="1"/>
          <w:numId w:val="6"/>
        </w:numPr>
        <w:rPr>
          <w:rFonts w:ascii="Arial" w:eastAsia="Arial" w:hAnsi="Arial" w:cs="Arial"/>
          <w:color w:val="212529"/>
          <w:sz w:val="19"/>
          <w:szCs w:val="19"/>
        </w:rPr>
      </w:pPr>
      <w:r>
        <w:t>Incubate at 16</w:t>
      </w:r>
      <w:r w:rsidR="00011FB5">
        <w:t xml:space="preserve"> </w:t>
      </w:r>
      <w:r>
        <w:t>°C overnight or</w:t>
      </w:r>
      <w:r w:rsidR="00011FB5">
        <w:t xml:space="preserve"> at</w:t>
      </w:r>
      <w:r>
        <w:t xml:space="preserve"> room temperature for 10 minutes.</w:t>
      </w:r>
    </w:p>
    <w:p w14:paraId="4366B94E" w14:textId="770DD6AF" w:rsidR="00011FB5" w:rsidRPr="00011FB5" w:rsidRDefault="00011FB5" w:rsidP="00DF002E">
      <w:pPr>
        <w:pStyle w:val="ListParagraph"/>
        <w:numPr>
          <w:ilvl w:val="2"/>
          <w:numId w:val="6"/>
        </w:numPr>
        <w:rPr>
          <w:rFonts w:ascii="Arial" w:eastAsia="Arial" w:hAnsi="Arial" w:cs="Arial"/>
          <w:i/>
          <w:iCs/>
          <w:color w:val="212529"/>
          <w:sz w:val="19"/>
          <w:szCs w:val="19"/>
        </w:rPr>
      </w:pPr>
      <w:r w:rsidRPr="00011FB5">
        <w:rPr>
          <w:i/>
          <w:iCs/>
        </w:rPr>
        <w:t xml:space="preserve">The combination of 10 min at room temperature and 16 </w:t>
      </w:r>
      <w:r w:rsidRPr="4D4522C3">
        <w:rPr>
          <w:i/>
        </w:rPr>
        <w:t>°</w:t>
      </w:r>
      <w:r w:rsidRPr="00011FB5">
        <w:rPr>
          <w:i/>
          <w:iCs/>
        </w:rPr>
        <w:t>C overnight is also possible</w:t>
      </w:r>
    </w:p>
    <w:p w14:paraId="56E9C524" w14:textId="1B9762E3" w:rsidR="00011FB5" w:rsidRDefault="0EF3B018" w:rsidP="00DF002E">
      <w:pPr>
        <w:pStyle w:val="ListParagraph"/>
        <w:numPr>
          <w:ilvl w:val="1"/>
          <w:numId w:val="6"/>
        </w:numPr>
      </w:pPr>
      <w:r>
        <w:t>Heat inactivate</w:t>
      </w:r>
      <w:r w:rsidR="00011FB5">
        <w:t xml:space="preserve"> at</w:t>
      </w:r>
      <w:r>
        <w:t xml:space="preserve"> 65°C for 10 mins</w:t>
      </w:r>
    </w:p>
    <w:p w14:paraId="02B1EED3" w14:textId="4FED47BA" w:rsidR="16349F47" w:rsidRPr="00A417A1" w:rsidRDefault="00011FB5" w:rsidP="00DF002E">
      <w:pPr>
        <w:pStyle w:val="ListParagraph"/>
        <w:numPr>
          <w:ilvl w:val="1"/>
          <w:numId w:val="6"/>
        </w:numPr>
      </w:pPr>
      <w:r>
        <w:t>T</w:t>
      </w:r>
      <w:r w:rsidR="0EF3B018">
        <w:t xml:space="preserve">ransform 1-5 </w:t>
      </w:r>
      <w:r w:rsidR="4CD59AA4">
        <w:t>µ</w:t>
      </w:r>
      <w:r>
        <w:t>L</w:t>
      </w:r>
      <w:r w:rsidR="0EF3B018">
        <w:t xml:space="preserve"> into appropriate </w:t>
      </w:r>
      <w:r>
        <w:t xml:space="preserve">E. coli </w:t>
      </w:r>
      <w:r w:rsidR="0EF3B018">
        <w:t xml:space="preserve">strain. </w:t>
      </w:r>
    </w:p>
    <w:p w14:paraId="51E3F712" w14:textId="6C0C1518" w:rsidR="18D29A31" w:rsidRPr="00A417A1" w:rsidRDefault="18D29A31" w:rsidP="18D29A31">
      <w:pPr>
        <w:pStyle w:val="ListParagraph"/>
      </w:pPr>
    </w:p>
    <w:p w14:paraId="78BF0AF7" w14:textId="2502D683" w:rsidR="477E478D" w:rsidRDefault="2ACE7A4C" w:rsidP="00DF002E">
      <w:pPr>
        <w:pStyle w:val="ListParagraph"/>
        <w:numPr>
          <w:ilvl w:val="0"/>
          <w:numId w:val="6"/>
        </w:numPr>
        <w:rPr>
          <w:u w:val="single"/>
        </w:rPr>
      </w:pPr>
      <w:r w:rsidRPr="2765905C">
        <w:rPr>
          <w:u w:val="single"/>
        </w:rPr>
        <w:t xml:space="preserve">Q5 </w:t>
      </w:r>
      <w:r w:rsidRPr="0A819A18">
        <w:rPr>
          <w:u w:val="single"/>
        </w:rPr>
        <w:t>site</w:t>
      </w:r>
      <w:r w:rsidR="6920D53A" w:rsidRPr="0A819A18">
        <w:rPr>
          <w:u w:val="single"/>
        </w:rPr>
        <w:t>-</w:t>
      </w:r>
      <w:r w:rsidRPr="0A819A18">
        <w:rPr>
          <w:u w:val="single"/>
        </w:rPr>
        <w:t>directed</w:t>
      </w:r>
      <w:r w:rsidRPr="2765905C">
        <w:rPr>
          <w:u w:val="single"/>
        </w:rPr>
        <w:t xml:space="preserve"> mutagenesis kit (E0554S)</w:t>
      </w:r>
    </w:p>
    <w:p w14:paraId="11E77A14" w14:textId="30044537" w:rsidR="3D7F1DD6" w:rsidRDefault="3D7F1DD6" w:rsidP="00DF002E">
      <w:pPr>
        <w:pStyle w:val="ListParagraph"/>
        <w:numPr>
          <w:ilvl w:val="1"/>
          <w:numId w:val="6"/>
        </w:numPr>
      </w:pPr>
      <w:r>
        <w:t>Primer should be designed with 5</w:t>
      </w:r>
      <w:r w:rsidR="00641735">
        <w:t>’</w:t>
      </w:r>
      <w:r>
        <w:t xml:space="preserve"> ends annealing back-to-back. It is recommended to use the NEB online </w:t>
      </w:r>
      <w:r w:rsidR="7CAF14AB">
        <w:t>design</w:t>
      </w:r>
      <w:r>
        <w:t xml:space="preserve"> software (</w:t>
      </w:r>
      <w:hyperlink r:id="rId28">
        <w:r w:rsidR="61A4E0BB" w:rsidRPr="2042478C">
          <w:rPr>
            <w:rStyle w:val="Hyperlink"/>
          </w:rPr>
          <w:t>NEBaseChanger</w:t>
        </w:r>
      </w:hyperlink>
      <w:r>
        <w:t>)</w:t>
      </w:r>
    </w:p>
    <w:p w14:paraId="5EE19FCF" w14:textId="5CA0845C" w:rsidR="7FD53AEA" w:rsidRDefault="32442CD8" w:rsidP="00DF002E">
      <w:pPr>
        <w:pStyle w:val="ListParagraph"/>
        <w:numPr>
          <w:ilvl w:val="1"/>
          <w:numId w:val="6"/>
        </w:numPr>
      </w:pPr>
      <w:r>
        <w:t xml:space="preserve">Perform </w:t>
      </w:r>
      <w:r w:rsidR="75284EFE">
        <w:t xml:space="preserve">a </w:t>
      </w:r>
      <w:r>
        <w:t>PCR using a high</w:t>
      </w:r>
      <w:r w:rsidR="6F16727F">
        <w:t>-</w:t>
      </w:r>
      <w:r>
        <w:t>fidelity polymerase (Q5 or Phusion)</w:t>
      </w:r>
    </w:p>
    <w:p w14:paraId="46A8DD06" w14:textId="69A224B8" w:rsidR="72FA02AA" w:rsidRDefault="72FA02AA" w:rsidP="25CB0925">
      <w:pPr>
        <w:pStyle w:val="ListParagraph"/>
        <w:ind w:left="1440"/>
      </w:pPr>
      <w:r>
        <w:t>PCR MasterMix:</w:t>
      </w:r>
    </w:p>
    <w:tbl>
      <w:tblPr>
        <w:tblStyle w:val="TableGrid"/>
        <w:tblW w:w="0" w:type="auto"/>
        <w:jc w:val="center"/>
        <w:tblLayout w:type="fixed"/>
        <w:tblLook w:val="06A0" w:firstRow="1" w:lastRow="0" w:firstColumn="1" w:lastColumn="0" w:noHBand="1" w:noVBand="1"/>
      </w:tblPr>
      <w:tblGrid>
        <w:gridCol w:w="2400"/>
        <w:gridCol w:w="2010"/>
        <w:gridCol w:w="1290"/>
      </w:tblGrid>
      <w:tr w:rsidR="5F584113" w14:paraId="6FB5C929" w14:textId="77777777" w:rsidTr="0A937298">
        <w:trPr>
          <w:trHeight w:val="300"/>
          <w:jc w:val="center"/>
        </w:trPr>
        <w:tc>
          <w:tcPr>
            <w:tcW w:w="2400" w:type="dxa"/>
          </w:tcPr>
          <w:p w14:paraId="06B20A73" w14:textId="2D3BA681" w:rsidR="5F584113" w:rsidRDefault="5F584113" w:rsidP="00641735">
            <w:pPr>
              <w:pStyle w:val="ListParagraph"/>
              <w:jc w:val="center"/>
              <w:rPr>
                <w:b/>
              </w:rPr>
            </w:pPr>
          </w:p>
        </w:tc>
        <w:tc>
          <w:tcPr>
            <w:tcW w:w="2010" w:type="dxa"/>
          </w:tcPr>
          <w:p w14:paraId="28BFC385" w14:textId="4D5C5204" w:rsidR="5F584113" w:rsidRDefault="4C13D8EF" w:rsidP="645761A9">
            <w:pPr>
              <w:jc w:val="center"/>
              <w:rPr>
                <w:b/>
              </w:rPr>
            </w:pPr>
            <w:r w:rsidRPr="5FFDCA73">
              <w:rPr>
                <w:b/>
              </w:rPr>
              <w:t>25µL / 12.5µL RXN</w:t>
            </w:r>
          </w:p>
        </w:tc>
        <w:tc>
          <w:tcPr>
            <w:tcW w:w="1290" w:type="dxa"/>
          </w:tcPr>
          <w:p w14:paraId="7291B8DD" w14:textId="200D1FD7" w:rsidR="5F584113" w:rsidRDefault="4C13D8EF" w:rsidP="645761A9">
            <w:pPr>
              <w:jc w:val="center"/>
              <w:rPr>
                <w:b/>
              </w:rPr>
            </w:pPr>
            <w:r w:rsidRPr="5FFDCA73">
              <w:rPr>
                <w:b/>
              </w:rPr>
              <w:t>Final conc.</w:t>
            </w:r>
          </w:p>
        </w:tc>
      </w:tr>
      <w:tr w:rsidR="5F584113" w14:paraId="41C1DF6C" w14:textId="77777777" w:rsidTr="0A937298">
        <w:trPr>
          <w:trHeight w:val="300"/>
          <w:jc w:val="center"/>
        </w:trPr>
        <w:tc>
          <w:tcPr>
            <w:tcW w:w="2400" w:type="dxa"/>
          </w:tcPr>
          <w:p w14:paraId="1A757C82" w14:textId="13325799" w:rsidR="5F584113" w:rsidRDefault="4C13D8EF" w:rsidP="67733675">
            <w:r>
              <w:t>Q5 Hot Start High-Fidelity 2X MasterMix</w:t>
            </w:r>
          </w:p>
        </w:tc>
        <w:tc>
          <w:tcPr>
            <w:tcW w:w="2010" w:type="dxa"/>
          </w:tcPr>
          <w:p w14:paraId="43FD2F56" w14:textId="1C97D3DC" w:rsidR="5F584113" w:rsidRDefault="4C13D8EF" w:rsidP="645761A9">
            <w:pPr>
              <w:jc w:val="center"/>
            </w:pPr>
            <w:r>
              <w:t>12.5µL / 6.25µL</w:t>
            </w:r>
          </w:p>
        </w:tc>
        <w:tc>
          <w:tcPr>
            <w:tcW w:w="1290" w:type="dxa"/>
          </w:tcPr>
          <w:p w14:paraId="44070D3B" w14:textId="792E2BA2" w:rsidR="5F584113" w:rsidRDefault="4C13D8EF" w:rsidP="645761A9">
            <w:pPr>
              <w:jc w:val="center"/>
            </w:pPr>
            <w:r>
              <w:t>1X</w:t>
            </w:r>
          </w:p>
        </w:tc>
      </w:tr>
      <w:tr w:rsidR="5F584113" w14:paraId="515580FE" w14:textId="77777777" w:rsidTr="0A937298">
        <w:trPr>
          <w:trHeight w:val="300"/>
          <w:jc w:val="center"/>
        </w:trPr>
        <w:tc>
          <w:tcPr>
            <w:tcW w:w="2400" w:type="dxa"/>
          </w:tcPr>
          <w:p w14:paraId="10776D2F" w14:textId="6EC6400C" w:rsidR="5F584113" w:rsidRDefault="4C13D8EF" w:rsidP="321F76B4">
            <w:r>
              <w:t>10 µM Forward Primer</w:t>
            </w:r>
          </w:p>
        </w:tc>
        <w:tc>
          <w:tcPr>
            <w:tcW w:w="2010" w:type="dxa"/>
          </w:tcPr>
          <w:p w14:paraId="5FEB1317" w14:textId="7C0D86A3" w:rsidR="5F584113" w:rsidRDefault="4C13D8EF" w:rsidP="645761A9">
            <w:pPr>
              <w:jc w:val="center"/>
            </w:pPr>
            <w:r>
              <w:t>1.25µL / 0.625µL</w:t>
            </w:r>
          </w:p>
        </w:tc>
        <w:tc>
          <w:tcPr>
            <w:tcW w:w="1290" w:type="dxa"/>
          </w:tcPr>
          <w:p w14:paraId="79C7B66C" w14:textId="0AA3BB34" w:rsidR="5F584113" w:rsidRDefault="4C13D8EF" w:rsidP="645761A9">
            <w:pPr>
              <w:jc w:val="center"/>
            </w:pPr>
            <w:r>
              <w:t>0.5 µM</w:t>
            </w:r>
          </w:p>
        </w:tc>
      </w:tr>
      <w:tr w:rsidR="5F584113" w14:paraId="4F533BBF" w14:textId="77777777" w:rsidTr="0A937298">
        <w:trPr>
          <w:trHeight w:val="300"/>
          <w:jc w:val="center"/>
        </w:trPr>
        <w:tc>
          <w:tcPr>
            <w:tcW w:w="2400" w:type="dxa"/>
          </w:tcPr>
          <w:p w14:paraId="5566CAE6" w14:textId="733FC754" w:rsidR="5F584113" w:rsidRDefault="4C13D8EF" w:rsidP="6881512C">
            <w:r>
              <w:t>10 µM Reverse Primer</w:t>
            </w:r>
          </w:p>
        </w:tc>
        <w:tc>
          <w:tcPr>
            <w:tcW w:w="2010" w:type="dxa"/>
          </w:tcPr>
          <w:p w14:paraId="1C464E3A" w14:textId="60F2E447" w:rsidR="4CABEA47" w:rsidRDefault="4CABEA47" w:rsidP="645761A9">
            <w:pPr>
              <w:jc w:val="center"/>
            </w:pPr>
            <w:r>
              <w:t>1.25µL / 0.625µL</w:t>
            </w:r>
          </w:p>
        </w:tc>
        <w:tc>
          <w:tcPr>
            <w:tcW w:w="1290" w:type="dxa"/>
          </w:tcPr>
          <w:p w14:paraId="572C8FFA" w14:textId="10D4B5F8" w:rsidR="4CABEA47" w:rsidRDefault="4CABEA47" w:rsidP="645761A9">
            <w:pPr>
              <w:jc w:val="center"/>
            </w:pPr>
            <w:r>
              <w:t>0.5 µM</w:t>
            </w:r>
          </w:p>
        </w:tc>
      </w:tr>
      <w:tr w:rsidR="5F584113" w14:paraId="5462AA95" w14:textId="77777777" w:rsidTr="0A937298">
        <w:trPr>
          <w:trHeight w:val="300"/>
          <w:jc w:val="center"/>
        </w:trPr>
        <w:tc>
          <w:tcPr>
            <w:tcW w:w="2400" w:type="dxa"/>
          </w:tcPr>
          <w:p w14:paraId="0DE730EE" w14:textId="005571B0" w:rsidR="5F584113" w:rsidRDefault="30CA1FBD" w:rsidP="4CABEA47">
            <w:r>
              <w:t>Template DNA (1-25 ng/µL)</w:t>
            </w:r>
          </w:p>
        </w:tc>
        <w:tc>
          <w:tcPr>
            <w:tcW w:w="2010" w:type="dxa"/>
          </w:tcPr>
          <w:p w14:paraId="795F133E" w14:textId="270CBDDC" w:rsidR="5F584113" w:rsidRDefault="30CA1FBD" w:rsidP="645761A9">
            <w:pPr>
              <w:jc w:val="center"/>
            </w:pPr>
            <w:r>
              <w:t>1 µL / 0.5µL</w:t>
            </w:r>
          </w:p>
        </w:tc>
        <w:tc>
          <w:tcPr>
            <w:tcW w:w="1290" w:type="dxa"/>
          </w:tcPr>
          <w:p w14:paraId="4534B163" w14:textId="7278ADD4" w:rsidR="5F584113" w:rsidRDefault="30CA1FBD" w:rsidP="645761A9">
            <w:pPr>
              <w:jc w:val="center"/>
            </w:pPr>
            <w:r>
              <w:t>1-25 ng</w:t>
            </w:r>
          </w:p>
        </w:tc>
      </w:tr>
      <w:tr w:rsidR="5F584113" w14:paraId="6BC592E2" w14:textId="77777777" w:rsidTr="0A937298">
        <w:trPr>
          <w:trHeight w:val="300"/>
          <w:jc w:val="center"/>
        </w:trPr>
        <w:tc>
          <w:tcPr>
            <w:tcW w:w="2400" w:type="dxa"/>
          </w:tcPr>
          <w:p w14:paraId="0F383B67" w14:textId="5450A60E" w:rsidR="5F584113" w:rsidRDefault="30CA1FBD" w:rsidP="6795C1F8">
            <w:r>
              <w:t>Nulcease-free water</w:t>
            </w:r>
          </w:p>
        </w:tc>
        <w:tc>
          <w:tcPr>
            <w:tcW w:w="2010" w:type="dxa"/>
          </w:tcPr>
          <w:p w14:paraId="0E12A789" w14:textId="5E30E1F8" w:rsidR="5F584113" w:rsidRDefault="30CA1FBD" w:rsidP="645761A9">
            <w:pPr>
              <w:jc w:val="center"/>
            </w:pPr>
            <w:r>
              <w:t>9µL / 4.5µL</w:t>
            </w:r>
          </w:p>
        </w:tc>
        <w:tc>
          <w:tcPr>
            <w:tcW w:w="1290" w:type="dxa"/>
          </w:tcPr>
          <w:p w14:paraId="0436590B" w14:textId="35C60532" w:rsidR="5F584113" w:rsidRDefault="5F584113" w:rsidP="645761A9">
            <w:pPr>
              <w:pStyle w:val="ListParagraph"/>
              <w:jc w:val="center"/>
            </w:pPr>
          </w:p>
        </w:tc>
      </w:tr>
    </w:tbl>
    <w:p w14:paraId="7A22B750" w14:textId="761CF1A4" w:rsidR="3A0955D9" w:rsidRDefault="3A0955D9" w:rsidP="1CD69AFE">
      <w:pPr>
        <w:pStyle w:val="ListParagraph"/>
        <w:ind w:left="1440"/>
      </w:pPr>
    </w:p>
    <w:p w14:paraId="092688BB" w14:textId="704447F4" w:rsidR="3A0955D9" w:rsidRDefault="3A0955D9" w:rsidP="1CD69AFE">
      <w:pPr>
        <w:pStyle w:val="ListParagraph"/>
        <w:ind w:left="1440"/>
      </w:pPr>
      <w:r>
        <w:t xml:space="preserve">Cycling conditions: </w:t>
      </w:r>
    </w:p>
    <w:tbl>
      <w:tblPr>
        <w:tblStyle w:val="TableGrid"/>
        <w:tblW w:w="0" w:type="auto"/>
        <w:jc w:val="center"/>
        <w:tblLayout w:type="fixed"/>
        <w:tblLook w:val="06A0" w:firstRow="1" w:lastRow="0" w:firstColumn="1" w:lastColumn="0" w:noHBand="1" w:noVBand="1"/>
      </w:tblPr>
      <w:tblGrid>
        <w:gridCol w:w="2058"/>
        <w:gridCol w:w="1495"/>
        <w:gridCol w:w="1478"/>
      </w:tblGrid>
      <w:tr w:rsidR="1CD69AFE" w14:paraId="2ADB2FB8" w14:textId="77777777" w:rsidTr="0A937298">
        <w:trPr>
          <w:trHeight w:val="300"/>
          <w:jc w:val="center"/>
        </w:trPr>
        <w:tc>
          <w:tcPr>
            <w:tcW w:w="2058" w:type="dxa"/>
            <w:vAlign w:val="center"/>
          </w:tcPr>
          <w:p w14:paraId="0AC98DD6" w14:textId="31AF89AF" w:rsidR="3A0955D9" w:rsidRDefault="3A0955D9" w:rsidP="62E035C7">
            <w:pPr>
              <w:rPr>
                <w:b/>
              </w:rPr>
            </w:pPr>
            <w:r w:rsidRPr="23FC6568">
              <w:rPr>
                <w:b/>
              </w:rPr>
              <w:t>Step</w:t>
            </w:r>
          </w:p>
        </w:tc>
        <w:tc>
          <w:tcPr>
            <w:tcW w:w="1495" w:type="dxa"/>
            <w:vAlign w:val="center"/>
          </w:tcPr>
          <w:p w14:paraId="0D9AEAF2" w14:textId="7644A6C7" w:rsidR="1CD69AFE" w:rsidRDefault="3A0955D9" w:rsidP="1CD69AFE">
            <w:pPr>
              <w:rPr>
                <w:b/>
              </w:rPr>
            </w:pPr>
            <w:r w:rsidRPr="23FC6568">
              <w:rPr>
                <w:b/>
              </w:rPr>
              <w:t>Temperature</w:t>
            </w:r>
          </w:p>
        </w:tc>
        <w:tc>
          <w:tcPr>
            <w:tcW w:w="1478" w:type="dxa"/>
            <w:vAlign w:val="center"/>
          </w:tcPr>
          <w:p w14:paraId="2C2F592E" w14:textId="5917465B" w:rsidR="1CD69AFE" w:rsidRDefault="3A0955D9" w:rsidP="62E035C7">
            <w:pPr>
              <w:rPr>
                <w:b/>
              </w:rPr>
            </w:pPr>
            <w:r w:rsidRPr="23FC6568">
              <w:rPr>
                <w:b/>
              </w:rPr>
              <w:t>Time</w:t>
            </w:r>
          </w:p>
        </w:tc>
      </w:tr>
      <w:tr w:rsidR="1CD69AFE" w14:paraId="5BB339B9" w14:textId="77777777" w:rsidTr="0A937298">
        <w:trPr>
          <w:trHeight w:val="300"/>
          <w:jc w:val="center"/>
        </w:trPr>
        <w:tc>
          <w:tcPr>
            <w:tcW w:w="2058" w:type="dxa"/>
            <w:vAlign w:val="center"/>
          </w:tcPr>
          <w:p w14:paraId="111AA7F2" w14:textId="25D43B4F" w:rsidR="1CD69AFE" w:rsidRDefault="3A0955D9" w:rsidP="62E035C7">
            <w:r>
              <w:lastRenderedPageBreak/>
              <w:t>Initial Denaturation</w:t>
            </w:r>
          </w:p>
        </w:tc>
        <w:tc>
          <w:tcPr>
            <w:tcW w:w="1495" w:type="dxa"/>
            <w:vAlign w:val="center"/>
          </w:tcPr>
          <w:p w14:paraId="2038663A" w14:textId="01573DA5" w:rsidR="1CD69AFE" w:rsidRDefault="3A0955D9" w:rsidP="62E035C7">
            <w:r>
              <w:t>98</w:t>
            </w:r>
            <w:r w:rsidR="000B3EAF">
              <w:t xml:space="preserve"> </w:t>
            </w:r>
            <w:r>
              <w:t>°C</w:t>
            </w:r>
          </w:p>
        </w:tc>
        <w:tc>
          <w:tcPr>
            <w:tcW w:w="1478" w:type="dxa"/>
            <w:vAlign w:val="center"/>
          </w:tcPr>
          <w:p w14:paraId="33517C05" w14:textId="4C6F9252" w:rsidR="1CD69AFE" w:rsidRDefault="3A0955D9" w:rsidP="62E035C7">
            <w:r>
              <w:t>30 sec</w:t>
            </w:r>
          </w:p>
        </w:tc>
      </w:tr>
      <w:tr w:rsidR="1CD69AFE" w14:paraId="33571185" w14:textId="77777777" w:rsidTr="0A937298">
        <w:trPr>
          <w:trHeight w:val="300"/>
          <w:jc w:val="center"/>
        </w:trPr>
        <w:tc>
          <w:tcPr>
            <w:tcW w:w="2058" w:type="dxa"/>
            <w:vMerge w:val="restart"/>
            <w:vAlign w:val="center"/>
          </w:tcPr>
          <w:p w14:paraId="52F5BE83" w14:textId="7B2DD709" w:rsidR="1CD69AFE" w:rsidRDefault="3A0955D9" w:rsidP="62E035C7">
            <w:r>
              <w:t>25 Cycles</w:t>
            </w:r>
          </w:p>
        </w:tc>
        <w:tc>
          <w:tcPr>
            <w:tcW w:w="1495" w:type="dxa"/>
            <w:vAlign w:val="center"/>
          </w:tcPr>
          <w:p w14:paraId="23E45D85" w14:textId="1B3BC574" w:rsidR="1CD69AFE" w:rsidRDefault="3A0955D9" w:rsidP="62E035C7">
            <w:r>
              <w:t>98</w:t>
            </w:r>
            <w:r w:rsidR="000B3EAF">
              <w:t xml:space="preserve"> </w:t>
            </w:r>
            <w:r>
              <w:t>°C</w:t>
            </w:r>
          </w:p>
        </w:tc>
        <w:tc>
          <w:tcPr>
            <w:tcW w:w="1478" w:type="dxa"/>
            <w:vAlign w:val="center"/>
          </w:tcPr>
          <w:p w14:paraId="1D1B9715" w14:textId="4AD29C7D" w:rsidR="1CD69AFE" w:rsidRDefault="3A0955D9" w:rsidP="62E035C7">
            <w:r>
              <w:t>10 sec</w:t>
            </w:r>
          </w:p>
        </w:tc>
      </w:tr>
      <w:tr w:rsidR="1CD69AFE" w14:paraId="76E1623C" w14:textId="77777777" w:rsidTr="0A937298">
        <w:trPr>
          <w:trHeight w:val="300"/>
          <w:jc w:val="center"/>
        </w:trPr>
        <w:tc>
          <w:tcPr>
            <w:tcW w:w="2058" w:type="dxa"/>
            <w:vMerge/>
          </w:tcPr>
          <w:p w14:paraId="04C5441C" w14:textId="7E8C8C59" w:rsidR="1CD69AFE" w:rsidRDefault="1CD69AFE" w:rsidP="1CD69AFE">
            <w:pPr>
              <w:pStyle w:val="ListParagraph"/>
            </w:pPr>
          </w:p>
        </w:tc>
        <w:tc>
          <w:tcPr>
            <w:tcW w:w="1495" w:type="dxa"/>
            <w:vAlign w:val="center"/>
          </w:tcPr>
          <w:p w14:paraId="0652E440" w14:textId="18999D73" w:rsidR="1CD69AFE" w:rsidRDefault="3A0955D9" w:rsidP="62E035C7">
            <w:r>
              <w:t>50-72</w:t>
            </w:r>
            <w:r w:rsidR="000B3EAF">
              <w:t xml:space="preserve"> </w:t>
            </w:r>
            <w:r>
              <w:t>°C*</w:t>
            </w:r>
          </w:p>
        </w:tc>
        <w:tc>
          <w:tcPr>
            <w:tcW w:w="1478" w:type="dxa"/>
            <w:vAlign w:val="center"/>
          </w:tcPr>
          <w:p w14:paraId="19812136" w14:textId="1F26A433" w:rsidR="1CD69AFE" w:rsidRDefault="3A0955D9" w:rsidP="62E035C7">
            <w:r>
              <w:t>10-30 sec</w:t>
            </w:r>
          </w:p>
        </w:tc>
      </w:tr>
      <w:tr w:rsidR="1CD69AFE" w14:paraId="2E2903D7" w14:textId="77777777" w:rsidTr="0A937298">
        <w:trPr>
          <w:trHeight w:val="300"/>
          <w:jc w:val="center"/>
        </w:trPr>
        <w:tc>
          <w:tcPr>
            <w:tcW w:w="2058" w:type="dxa"/>
            <w:vMerge/>
          </w:tcPr>
          <w:p w14:paraId="6AA24CEB" w14:textId="7E8C8C59" w:rsidR="1CD69AFE" w:rsidRDefault="1CD69AFE" w:rsidP="1CD69AFE">
            <w:pPr>
              <w:pStyle w:val="ListParagraph"/>
            </w:pPr>
          </w:p>
        </w:tc>
        <w:tc>
          <w:tcPr>
            <w:tcW w:w="1495" w:type="dxa"/>
            <w:vAlign w:val="center"/>
          </w:tcPr>
          <w:p w14:paraId="45DD0E6E" w14:textId="31A1779E" w:rsidR="1CD69AFE" w:rsidRDefault="3A0955D9" w:rsidP="558A74EE">
            <w:r>
              <w:t>72</w:t>
            </w:r>
            <w:r w:rsidR="000B3EAF">
              <w:t xml:space="preserve"> </w:t>
            </w:r>
            <w:r>
              <w:t>°C</w:t>
            </w:r>
          </w:p>
        </w:tc>
        <w:tc>
          <w:tcPr>
            <w:tcW w:w="1478" w:type="dxa"/>
            <w:vAlign w:val="center"/>
          </w:tcPr>
          <w:p w14:paraId="7E3DE2A2" w14:textId="0FFA590D" w:rsidR="1CD69AFE" w:rsidRDefault="3A0955D9" w:rsidP="558A74EE">
            <w:r>
              <w:t>20-30 sec/kb</w:t>
            </w:r>
          </w:p>
        </w:tc>
      </w:tr>
      <w:tr w:rsidR="1CD69AFE" w14:paraId="5F80800E" w14:textId="77777777" w:rsidTr="0A937298">
        <w:trPr>
          <w:trHeight w:val="300"/>
          <w:jc w:val="center"/>
        </w:trPr>
        <w:tc>
          <w:tcPr>
            <w:tcW w:w="2058" w:type="dxa"/>
            <w:vAlign w:val="center"/>
          </w:tcPr>
          <w:p w14:paraId="48F248E6" w14:textId="45199981" w:rsidR="1CD69AFE" w:rsidRDefault="3A0955D9" w:rsidP="76C24A51">
            <w:r>
              <w:t>Final Extension</w:t>
            </w:r>
          </w:p>
        </w:tc>
        <w:tc>
          <w:tcPr>
            <w:tcW w:w="1495" w:type="dxa"/>
            <w:vAlign w:val="center"/>
          </w:tcPr>
          <w:p w14:paraId="2E7B1A32" w14:textId="0E493DD3" w:rsidR="1CD69AFE" w:rsidRDefault="3A0955D9" w:rsidP="65E95DD0">
            <w:r>
              <w:t>72</w:t>
            </w:r>
            <w:r w:rsidR="000B3EAF">
              <w:t xml:space="preserve"> </w:t>
            </w:r>
            <w:r>
              <w:t>°C</w:t>
            </w:r>
          </w:p>
        </w:tc>
        <w:tc>
          <w:tcPr>
            <w:tcW w:w="1478" w:type="dxa"/>
            <w:vAlign w:val="center"/>
          </w:tcPr>
          <w:p w14:paraId="66A81600" w14:textId="531C3E5A" w:rsidR="1CD69AFE" w:rsidRDefault="3A0955D9" w:rsidP="65E95DD0">
            <w:r>
              <w:t>2 min</w:t>
            </w:r>
          </w:p>
        </w:tc>
      </w:tr>
      <w:tr w:rsidR="1CD69AFE" w14:paraId="3FB2529C" w14:textId="77777777" w:rsidTr="0A937298">
        <w:trPr>
          <w:trHeight w:val="300"/>
          <w:jc w:val="center"/>
        </w:trPr>
        <w:tc>
          <w:tcPr>
            <w:tcW w:w="2058" w:type="dxa"/>
            <w:vAlign w:val="center"/>
          </w:tcPr>
          <w:p w14:paraId="66E8865C" w14:textId="58298B77" w:rsidR="1CD69AFE" w:rsidRDefault="3A0955D9" w:rsidP="65E95DD0">
            <w:r>
              <w:t>Hold</w:t>
            </w:r>
          </w:p>
        </w:tc>
        <w:tc>
          <w:tcPr>
            <w:tcW w:w="1495" w:type="dxa"/>
            <w:vAlign w:val="center"/>
          </w:tcPr>
          <w:p w14:paraId="2D31205B" w14:textId="2EAB1D88" w:rsidR="1CD69AFE" w:rsidRDefault="3A0955D9" w:rsidP="65E95DD0">
            <w:r>
              <w:t>4-10</w:t>
            </w:r>
            <w:r w:rsidR="000B3EAF">
              <w:t xml:space="preserve"> </w:t>
            </w:r>
            <w:r>
              <w:t>°C</w:t>
            </w:r>
          </w:p>
        </w:tc>
        <w:tc>
          <w:tcPr>
            <w:tcW w:w="1478" w:type="dxa"/>
            <w:vAlign w:val="center"/>
          </w:tcPr>
          <w:p w14:paraId="0CE8E18F" w14:textId="7E8C8C59" w:rsidR="1CD69AFE" w:rsidRDefault="1CD69AFE" w:rsidP="1CD69AFE">
            <w:pPr>
              <w:pStyle w:val="ListParagraph"/>
            </w:pPr>
          </w:p>
        </w:tc>
      </w:tr>
    </w:tbl>
    <w:p w14:paraId="6BB4536D" w14:textId="43513D98" w:rsidR="3A0955D9" w:rsidRPr="000B3EAF" w:rsidRDefault="3A0955D9" w:rsidP="1EB981D3">
      <w:pPr>
        <w:pStyle w:val="ListParagraph"/>
        <w:ind w:left="1440"/>
        <w:rPr>
          <w:i/>
          <w:iCs/>
        </w:rPr>
      </w:pPr>
      <w:r w:rsidRPr="000B3EAF">
        <w:rPr>
          <w:i/>
          <w:iCs/>
        </w:rPr>
        <w:t>*For mutagenic primers, please use the Ta provided by the online NEB primer design software (NEBaseChanger)</w:t>
      </w:r>
    </w:p>
    <w:p w14:paraId="6F0735DF" w14:textId="26344322" w:rsidR="1EB981D3" w:rsidRDefault="1EB981D3" w:rsidP="1EB981D3">
      <w:pPr>
        <w:pStyle w:val="ListParagraph"/>
        <w:ind w:left="1440"/>
      </w:pPr>
    </w:p>
    <w:p w14:paraId="519A84C1" w14:textId="2E06F9C8" w:rsidR="2049688B" w:rsidRDefault="076DAB85" w:rsidP="00DF002E">
      <w:pPr>
        <w:pStyle w:val="ListParagraph"/>
        <w:numPr>
          <w:ilvl w:val="1"/>
          <w:numId w:val="6"/>
        </w:numPr>
      </w:pPr>
      <w:r>
        <w:t xml:space="preserve">Do a </w:t>
      </w:r>
      <w:r w:rsidR="2049688B">
        <w:t>PCR clean</w:t>
      </w:r>
      <w:r w:rsidR="7FF547FC">
        <w:t xml:space="preserve">-up using the </w:t>
      </w:r>
      <w:r w:rsidR="000B3EAF">
        <w:t>k</w:t>
      </w:r>
      <w:r w:rsidR="7FF547FC">
        <w:t>it</w:t>
      </w:r>
    </w:p>
    <w:p w14:paraId="7BF0B9DC" w14:textId="21D37A30" w:rsidR="0508D74C" w:rsidRDefault="2049688B" w:rsidP="00DF002E">
      <w:pPr>
        <w:pStyle w:val="ListParagraph"/>
        <w:numPr>
          <w:ilvl w:val="1"/>
          <w:numId w:val="6"/>
        </w:numPr>
      </w:pPr>
      <w:r>
        <w:t xml:space="preserve">Set up the following </w:t>
      </w:r>
      <w:r w:rsidR="4D32BCEE">
        <w:t>KLD (</w:t>
      </w:r>
      <w:r w:rsidR="000B3EAF">
        <w:t>K</w:t>
      </w:r>
      <w:r w:rsidR="4D32BCEE">
        <w:t xml:space="preserve">inase, </w:t>
      </w:r>
      <w:r w:rsidR="000B3EAF">
        <w:t>L</w:t>
      </w:r>
      <w:r w:rsidR="4D32BCEE">
        <w:t xml:space="preserve">igase, </w:t>
      </w:r>
      <w:r w:rsidR="4D32BCEE" w:rsidRPr="3035DCC0">
        <w:rPr>
          <w:i/>
        </w:rPr>
        <w:t>Dpn</w:t>
      </w:r>
      <w:r w:rsidR="4D32BCEE">
        <w:t xml:space="preserve">I) </w:t>
      </w:r>
      <w:r>
        <w:t>reaction on ice:</w:t>
      </w:r>
    </w:p>
    <w:tbl>
      <w:tblPr>
        <w:tblStyle w:val="TableGrid"/>
        <w:tblW w:w="0" w:type="auto"/>
        <w:jc w:val="center"/>
        <w:tblLayout w:type="fixed"/>
        <w:tblLook w:val="04A0" w:firstRow="1" w:lastRow="0" w:firstColumn="1" w:lastColumn="0" w:noHBand="0" w:noVBand="1"/>
      </w:tblPr>
      <w:tblGrid>
        <w:gridCol w:w="2847"/>
        <w:gridCol w:w="1150"/>
      </w:tblGrid>
      <w:tr w:rsidR="0508D74C" w14:paraId="0D828BD0" w14:textId="77777777" w:rsidTr="0A937298">
        <w:trPr>
          <w:trHeight w:val="300"/>
          <w:jc w:val="center"/>
        </w:trPr>
        <w:tc>
          <w:tcPr>
            <w:tcW w:w="2847" w:type="dxa"/>
            <w:tcMar>
              <w:left w:w="108" w:type="dxa"/>
              <w:right w:w="108" w:type="dxa"/>
            </w:tcMar>
          </w:tcPr>
          <w:p w14:paraId="0E3A1048" w14:textId="5AD0DDBB" w:rsidR="0508D74C" w:rsidRDefault="0508D74C" w:rsidP="0508D74C">
            <w:r w:rsidRPr="0508D74C">
              <w:rPr>
                <w:rFonts w:ascii="Calibri" w:eastAsia="Calibri" w:hAnsi="Calibri" w:cs="Calibri"/>
                <w:lang w:val="en-GB"/>
              </w:rPr>
              <w:t>PCR product</w:t>
            </w:r>
          </w:p>
        </w:tc>
        <w:tc>
          <w:tcPr>
            <w:tcW w:w="1150" w:type="dxa"/>
            <w:tcMar>
              <w:left w:w="108" w:type="dxa"/>
              <w:right w:w="108" w:type="dxa"/>
            </w:tcMar>
          </w:tcPr>
          <w:p w14:paraId="5CB620C9" w14:textId="3C5AF3F3" w:rsidR="0508D74C" w:rsidRDefault="0508D74C" w:rsidP="0508D74C">
            <w:pPr>
              <w:rPr>
                <w:rFonts w:ascii="Calibri" w:eastAsia="Calibri" w:hAnsi="Calibri" w:cs="Calibri"/>
                <w:lang w:val="en-GB"/>
              </w:rPr>
            </w:pPr>
            <w:r w:rsidRPr="0508D74C">
              <w:rPr>
                <w:rFonts w:ascii="Calibri" w:eastAsia="Calibri" w:hAnsi="Calibri" w:cs="Calibri"/>
                <w:lang w:val="en-GB"/>
              </w:rPr>
              <w:t xml:space="preserve">1 </w:t>
            </w:r>
            <w:r w:rsidR="40D8C445" w:rsidRPr="53B6E9C6">
              <w:rPr>
                <w:rFonts w:ascii="Calibri" w:eastAsia="Calibri" w:hAnsi="Calibri" w:cs="Calibri"/>
                <w:lang w:val="en-GB"/>
              </w:rPr>
              <w:t>µ</w:t>
            </w:r>
            <w:r w:rsidR="51D3B386" w:rsidRPr="53B6E9C6">
              <w:rPr>
                <w:rFonts w:ascii="Calibri" w:eastAsia="Calibri" w:hAnsi="Calibri" w:cs="Calibri"/>
                <w:lang w:val="en-GB"/>
              </w:rPr>
              <w:t>L</w:t>
            </w:r>
          </w:p>
        </w:tc>
      </w:tr>
      <w:tr w:rsidR="0508D74C" w14:paraId="30C8E059" w14:textId="77777777" w:rsidTr="0A937298">
        <w:trPr>
          <w:trHeight w:val="300"/>
          <w:jc w:val="center"/>
        </w:trPr>
        <w:tc>
          <w:tcPr>
            <w:tcW w:w="2847" w:type="dxa"/>
            <w:tcMar>
              <w:left w:w="108" w:type="dxa"/>
              <w:right w:w="108" w:type="dxa"/>
            </w:tcMar>
          </w:tcPr>
          <w:p w14:paraId="4F9C5F6B" w14:textId="399E8BC0" w:rsidR="0508D74C" w:rsidRDefault="0508D74C" w:rsidP="0508D74C">
            <w:r w:rsidRPr="0508D74C">
              <w:rPr>
                <w:rFonts w:ascii="Calibri" w:eastAsia="Calibri" w:hAnsi="Calibri" w:cs="Calibri"/>
                <w:lang w:val="en-GB"/>
              </w:rPr>
              <w:t>2X KLD reaction buffer</w:t>
            </w:r>
          </w:p>
        </w:tc>
        <w:tc>
          <w:tcPr>
            <w:tcW w:w="1150" w:type="dxa"/>
            <w:tcMar>
              <w:left w:w="108" w:type="dxa"/>
              <w:right w:w="108" w:type="dxa"/>
            </w:tcMar>
          </w:tcPr>
          <w:p w14:paraId="5DDCA0EA" w14:textId="0F8384EA" w:rsidR="0508D74C" w:rsidRDefault="0508D74C" w:rsidP="0508D74C">
            <w:pPr>
              <w:rPr>
                <w:rFonts w:ascii="Calibri" w:eastAsia="Calibri" w:hAnsi="Calibri" w:cs="Calibri"/>
                <w:lang w:val="en-GB"/>
              </w:rPr>
            </w:pPr>
            <w:r w:rsidRPr="0508D74C">
              <w:rPr>
                <w:rFonts w:ascii="Calibri" w:eastAsia="Calibri" w:hAnsi="Calibri" w:cs="Calibri"/>
                <w:lang w:val="en-GB"/>
              </w:rPr>
              <w:t xml:space="preserve">5 </w:t>
            </w:r>
            <w:r w:rsidR="750EA753" w:rsidRPr="53B6E9C6">
              <w:rPr>
                <w:rFonts w:ascii="Calibri" w:eastAsia="Calibri" w:hAnsi="Calibri" w:cs="Calibri"/>
                <w:lang w:val="en-GB"/>
              </w:rPr>
              <w:t>µ</w:t>
            </w:r>
            <w:r w:rsidR="357E7E8C" w:rsidRPr="53B6E9C6">
              <w:rPr>
                <w:rFonts w:ascii="Calibri" w:eastAsia="Calibri" w:hAnsi="Calibri" w:cs="Calibri"/>
                <w:lang w:val="en-GB"/>
              </w:rPr>
              <w:t>L</w:t>
            </w:r>
          </w:p>
        </w:tc>
      </w:tr>
      <w:tr w:rsidR="0508D74C" w14:paraId="15D14452" w14:textId="77777777" w:rsidTr="0A937298">
        <w:trPr>
          <w:trHeight w:val="300"/>
          <w:jc w:val="center"/>
        </w:trPr>
        <w:tc>
          <w:tcPr>
            <w:tcW w:w="2847" w:type="dxa"/>
            <w:tcMar>
              <w:left w:w="108" w:type="dxa"/>
              <w:right w:w="108" w:type="dxa"/>
            </w:tcMar>
          </w:tcPr>
          <w:p w14:paraId="0EED0067" w14:textId="7D28B716" w:rsidR="0508D74C" w:rsidRDefault="0508D74C" w:rsidP="0508D74C">
            <w:r w:rsidRPr="0508D74C">
              <w:rPr>
                <w:rFonts w:ascii="Calibri" w:eastAsia="Calibri" w:hAnsi="Calibri" w:cs="Calibri"/>
                <w:lang w:val="en-GB"/>
              </w:rPr>
              <w:t>10X KLD enzyme mix</w:t>
            </w:r>
          </w:p>
        </w:tc>
        <w:tc>
          <w:tcPr>
            <w:tcW w:w="1150" w:type="dxa"/>
            <w:tcMar>
              <w:left w:w="108" w:type="dxa"/>
              <w:right w:w="108" w:type="dxa"/>
            </w:tcMar>
          </w:tcPr>
          <w:p w14:paraId="230348BE" w14:textId="3F1DC59B" w:rsidR="0508D74C" w:rsidRDefault="0508D74C" w:rsidP="0508D74C">
            <w:pPr>
              <w:rPr>
                <w:rFonts w:ascii="Calibri" w:eastAsia="Calibri" w:hAnsi="Calibri" w:cs="Calibri"/>
                <w:lang w:val="en-GB"/>
              </w:rPr>
            </w:pPr>
            <w:r w:rsidRPr="0508D74C">
              <w:rPr>
                <w:rFonts w:ascii="Calibri" w:eastAsia="Calibri" w:hAnsi="Calibri" w:cs="Calibri"/>
                <w:lang w:val="en-GB"/>
              </w:rPr>
              <w:t xml:space="preserve">1 </w:t>
            </w:r>
            <w:r w:rsidR="0C4861E3" w:rsidRPr="53B6E9C6">
              <w:rPr>
                <w:rFonts w:ascii="Calibri" w:eastAsia="Calibri" w:hAnsi="Calibri" w:cs="Calibri"/>
                <w:lang w:val="en-GB"/>
              </w:rPr>
              <w:t>µ</w:t>
            </w:r>
            <w:r w:rsidR="5C343A75" w:rsidRPr="53B6E9C6">
              <w:rPr>
                <w:rFonts w:ascii="Calibri" w:eastAsia="Calibri" w:hAnsi="Calibri" w:cs="Calibri"/>
                <w:lang w:val="en-GB"/>
              </w:rPr>
              <w:t>L</w:t>
            </w:r>
          </w:p>
        </w:tc>
      </w:tr>
      <w:tr w:rsidR="0508D74C" w14:paraId="432071CC" w14:textId="77777777" w:rsidTr="0A937298">
        <w:trPr>
          <w:trHeight w:val="300"/>
          <w:jc w:val="center"/>
        </w:trPr>
        <w:tc>
          <w:tcPr>
            <w:tcW w:w="2847" w:type="dxa"/>
            <w:tcMar>
              <w:left w:w="108" w:type="dxa"/>
              <w:right w:w="108" w:type="dxa"/>
            </w:tcMar>
          </w:tcPr>
          <w:p w14:paraId="1353BF3E" w14:textId="029019C0" w:rsidR="0508D74C" w:rsidRDefault="0508D74C" w:rsidP="0508D74C">
            <w:r w:rsidRPr="0508D74C">
              <w:rPr>
                <w:rFonts w:ascii="Calibri" w:eastAsia="Calibri" w:hAnsi="Calibri" w:cs="Calibri"/>
                <w:lang w:val="en-GB"/>
              </w:rPr>
              <w:t>Nuclease free H</w:t>
            </w:r>
            <w:r w:rsidRPr="0508D74C">
              <w:rPr>
                <w:rFonts w:ascii="Calibri" w:eastAsia="Calibri" w:hAnsi="Calibri" w:cs="Calibri"/>
                <w:vertAlign w:val="subscript"/>
                <w:lang w:val="en-GB"/>
              </w:rPr>
              <w:t>2</w:t>
            </w:r>
            <w:r w:rsidRPr="0508D74C">
              <w:rPr>
                <w:rFonts w:ascii="Calibri" w:eastAsia="Calibri" w:hAnsi="Calibri" w:cs="Calibri"/>
                <w:lang w:val="en-GB"/>
              </w:rPr>
              <w:t>O</w:t>
            </w:r>
          </w:p>
        </w:tc>
        <w:tc>
          <w:tcPr>
            <w:tcW w:w="1150" w:type="dxa"/>
            <w:tcMar>
              <w:left w:w="108" w:type="dxa"/>
              <w:right w:w="108" w:type="dxa"/>
            </w:tcMar>
          </w:tcPr>
          <w:p w14:paraId="011E4346" w14:textId="58E56E2A" w:rsidR="0508D74C" w:rsidRDefault="0508D74C" w:rsidP="0508D74C">
            <w:pPr>
              <w:rPr>
                <w:rFonts w:ascii="Calibri" w:eastAsia="Calibri" w:hAnsi="Calibri" w:cs="Calibri"/>
                <w:lang w:val="en-GB"/>
              </w:rPr>
            </w:pPr>
            <w:r w:rsidRPr="0508D74C">
              <w:rPr>
                <w:rFonts w:ascii="Calibri" w:eastAsia="Calibri" w:hAnsi="Calibri" w:cs="Calibri"/>
                <w:lang w:val="en-GB"/>
              </w:rPr>
              <w:t xml:space="preserve">3 </w:t>
            </w:r>
            <w:r w:rsidR="64D5F094" w:rsidRPr="53B6E9C6">
              <w:rPr>
                <w:rFonts w:ascii="Calibri" w:eastAsia="Calibri" w:hAnsi="Calibri" w:cs="Calibri"/>
                <w:lang w:val="en-GB"/>
              </w:rPr>
              <w:t>µ</w:t>
            </w:r>
            <w:r w:rsidR="3200CD2C" w:rsidRPr="53B6E9C6">
              <w:rPr>
                <w:rFonts w:ascii="Calibri" w:eastAsia="Calibri" w:hAnsi="Calibri" w:cs="Calibri"/>
                <w:lang w:val="en-GB"/>
              </w:rPr>
              <w:t>L</w:t>
            </w:r>
          </w:p>
        </w:tc>
      </w:tr>
    </w:tbl>
    <w:p w14:paraId="6F6B9C88" w14:textId="3C0D2EDC" w:rsidR="404D0CA2" w:rsidRDefault="3CA758E4" w:rsidP="00DF002E">
      <w:pPr>
        <w:pStyle w:val="ListParagraph"/>
        <w:numPr>
          <w:ilvl w:val="1"/>
          <w:numId w:val="6"/>
        </w:numPr>
      </w:pPr>
      <w:r>
        <w:t xml:space="preserve">Mix well by pipetting up and down and incubate at room temperature for 5 minutes. </w:t>
      </w:r>
    </w:p>
    <w:p w14:paraId="46316AD4" w14:textId="27972EE9" w:rsidR="3964597E" w:rsidRDefault="3964597E" w:rsidP="00DF002E">
      <w:pPr>
        <w:pStyle w:val="ListParagraph"/>
        <w:numPr>
          <w:ilvl w:val="1"/>
          <w:numId w:val="6"/>
        </w:numPr>
      </w:pPr>
      <w:r>
        <w:t xml:space="preserve">Transform 5 </w:t>
      </w:r>
      <w:r w:rsidR="04F392D6">
        <w:t xml:space="preserve">µL </w:t>
      </w:r>
      <w:r>
        <w:t xml:space="preserve">of KLD reaction to </w:t>
      </w:r>
      <w:r w:rsidR="4961A543">
        <w:t xml:space="preserve">50 µL </w:t>
      </w:r>
      <w:r>
        <w:t xml:space="preserve">appropriate </w:t>
      </w:r>
      <w:r w:rsidR="779895B2">
        <w:t xml:space="preserve">competent </w:t>
      </w:r>
      <w:r>
        <w:t>cell</w:t>
      </w:r>
      <w:r w:rsidR="735CB60A">
        <w:t>s</w:t>
      </w:r>
      <w:r>
        <w:t>.</w:t>
      </w:r>
    </w:p>
    <w:p w14:paraId="6CB33158" w14:textId="189F3D65" w:rsidR="1B6E8628" w:rsidRDefault="1B6E8628" w:rsidP="1B6E8628"/>
    <w:p w14:paraId="4A577F1F" w14:textId="0FEB471F" w:rsidR="2ACE7A4C" w:rsidRPr="003D7A93" w:rsidRDefault="2ACE7A4C" w:rsidP="57F8FB63">
      <w:pPr>
        <w:rPr>
          <w:b/>
        </w:rPr>
      </w:pPr>
      <w:r w:rsidRPr="109244F2">
        <w:rPr>
          <w:b/>
        </w:rPr>
        <w:t>Gibson</w:t>
      </w:r>
      <w:r w:rsidR="00CF59E1">
        <w:rPr>
          <w:b/>
        </w:rPr>
        <w:t>-</w:t>
      </w:r>
      <w:r w:rsidRPr="109244F2">
        <w:rPr>
          <w:b/>
        </w:rPr>
        <w:t xml:space="preserve">based </w:t>
      </w:r>
      <w:r w:rsidR="00CF59E1">
        <w:rPr>
          <w:b/>
        </w:rPr>
        <w:t xml:space="preserve">SDM </w:t>
      </w:r>
      <w:r w:rsidRPr="109244F2">
        <w:rPr>
          <w:b/>
        </w:rPr>
        <w:t>methods:</w:t>
      </w:r>
    </w:p>
    <w:p w14:paraId="2B83898B" w14:textId="556AB481" w:rsidR="5D4F5F8F" w:rsidRPr="001F01B0" w:rsidRDefault="5D4F5F8F" w:rsidP="758FA373">
      <w:r w:rsidRPr="00233CE1">
        <w:t xml:space="preserve">Gibson based SDM also </w:t>
      </w:r>
      <w:r w:rsidR="108C609B" w:rsidRPr="00233CE1">
        <w:t>requires designing primers inco</w:t>
      </w:r>
      <w:r w:rsidR="108C609B" w:rsidRPr="3F4BB263">
        <w:t>rpo</w:t>
      </w:r>
      <w:r w:rsidR="680B21D1" w:rsidRPr="3F4BB263">
        <w:t xml:space="preserve">rating the </w:t>
      </w:r>
      <w:r w:rsidR="680B21D1">
        <w:t>de</w:t>
      </w:r>
      <w:r w:rsidR="680B21D1" w:rsidRPr="3E13F5D9">
        <w:t>sired mutation, but</w:t>
      </w:r>
      <w:r w:rsidR="680B21D1" w:rsidRPr="12FDF420">
        <w:t xml:space="preserve"> </w:t>
      </w:r>
      <w:r w:rsidR="680B21D1">
        <w:t>the</w:t>
      </w:r>
      <w:r w:rsidR="28CF6ACE">
        <w:t xml:space="preserve"> resulting PCR product</w:t>
      </w:r>
      <w:r w:rsidR="680B21D1">
        <w:t xml:space="preserve"> should have </w:t>
      </w:r>
      <w:r w:rsidR="2883A4CF">
        <w:t>complementary</w:t>
      </w:r>
      <w:r w:rsidR="108F6430">
        <w:t xml:space="preserve"> </w:t>
      </w:r>
      <w:r w:rsidR="2883A4CF">
        <w:t xml:space="preserve">overlapping </w:t>
      </w:r>
      <w:r w:rsidR="108F6430">
        <w:t xml:space="preserve">ends of 15-30 bp. </w:t>
      </w:r>
      <w:r w:rsidR="31ADC010">
        <w:t xml:space="preserve">Then an </w:t>
      </w:r>
      <w:r w:rsidR="34DA9493">
        <w:t>exonuclease chews back the 5' end</w:t>
      </w:r>
      <w:r w:rsidR="62CACC11">
        <w:t>,</w:t>
      </w:r>
      <w:r w:rsidR="34DA9493">
        <w:t xml:space="preserve"> </w:t>
      </w:r>
      <w:r w:rsidR="62CACC11">
        <w:t xml:space="preserve">complementary regions anneal, DNA polymerase fills in the gaps </w:t>
      </w:r>
      <w:r w:rsidR="09A66605">
        <w:t xml:space="preserve">within </w:t>
      </w:r>
      <w:r w:rsidR="2A0F851F">
        <w:t xml:space="preserve">each annealed fragment, and ligase seals the nicks. </w:t>
      </w:r>
      <w:r w:rsidR="6977711F">
        <w:t xml:space="preserve">The benefit of this approach is that it can also be used to assemble multiple fragments in one go. </w:t>
      </w:r>
    </w:p>
    <w:p w14:paraId="380A90CD" w14:textId="5BC66067" w:rsidR="2ACE7A4C" w:rsidRDefault="2ACE7A4C" w:rsidP="00DF002E">
      <w:pPr>
        <w:pStyle w:val="ListParagraph"/>
        <w:numPr>
          <w:ilvl w:val="0"/>
          <w:numId w:val="7"/>
        </w:numPr>
        <w:rPr>
          <w:u w:val="single"/>
          <w:lang w:val="fr-FR"/>
        </w:rPr>
      </w:pPr>
      <w:r w:rsidRPr="70C80B8E">
        <w:rPr>
          <w:u w:val="single"/>
          <w:lang w:val="fr-FR"/>
        </w:rPr>
        <w:t>NEB HIFI</w:t>
      </w:r>
      <w:r w:rsidR="4D4267AF" w:rsidRPr="70C80B8E">
        <w:rPr>
          <w:u w:val="single"/>
          <w:lang w:val="fr-FR"/>
        </w:rPr>
        <w:t xml:space="preserve"> (</w:t>
      </w:r>
      <w:r w:rsidR="527F6530" w:rsidRPr="70C80B8E">
        <w:rPr>
          <w:u w:val="single"/>
          <w:lang w:val="fr-FR"/>
        </w:rPr>
        <w:t>E2621</w:t>
      </w:r>
      <w:r w:rsidR="4D4267AF" w:rsidRPr="70C80B8E">
        <w:rPr>
          <w:u w:val="single"/>
          <w:lang w:val="fr-FR"/>
        </w:rPr>
        <w:t>)</w:t>
      </w:r>
    </w:p>
    <w:p w14:paraId="4C1EE694" w14:textId="4EE19321" w:rsidR="1A77D695" w:rsidRDefault="5F48D1CF" w:rsidP="00DF002E">
      <w:pPr>
        <w:pStyle w:val="ListParagraph"/>
        <w:numPr>
          <w:ilvl w:val="1"/>
          <w:numId w:val="6"/>
        </w:numPr>
      </w:pPr>
      <w:r>
        <w:t>Perform PCR using a high</w:t>
      </w:r>
      <w:r w:rsidR="00731F46">
        <w:t>-</w:t>
      </w:r>
      <w:r>
        <w:t>fidelity polymerase (Q5 or Phusion)</w:t>
      </w:r>
    </w:p>
    <w:p w14:paraId="484428B6" w14:textId="720869FE" w:rsidR="1A77D695" w:rsidRDefault="5F48D1CF" w:rsidP="00DF002E">
      <w:pPr>
        <w:pStyle w:val="ListParagraph"/>
        <w:numPr>
          <w:ilvl w:val="1"/>
          <w:numId w:val="6"/>
        </w:numPr>
      </w:pPr>
      <w:r>
        <w:t xml:space="preserve">PCR clean </w:t>
      </w:r>
      <w:r w:rsidR="00731F46">
        <w:t xml:space="preserve">the </w:t>
      </w:r>
      <w:r>
        <w:t>PCR product</w:t>
      </w:r>
    </w:p>
    <w:p w14:paraId="577BB4A3" w14:textId="683863A2" w:rsidR="1A77D695" w:rsidRDefault="5F48D1CF" w:rsidP="00DF002E">
      <w:pPr>
        <w:pStyle w:val="ListParagraph"/>
        <w:numPr>
          <w:ilvl w:val="1"/>
          <w:numId w:val="6"/>
        </w:numPr>
      </w:pPr>
      <w:r>
        <w:t>Set up the following reaction on ice:</w:t>
      </w:r>
    </w:p>
    <w:tbl>
      <w:tblPr>
        <w:tblStyle w:val="TableGrid"/>
        <w:tblW w:w="8492" w:type="dxa"/>
        <w:jc w:val="center"/>
        <w:tblLook w:val="04A0" w:firstRow="1" w:lastRow="0" w:firstColumn="1" w:lastColumn="0" w:noHBand="0" w:noVBand="1"/>
      </w:tblPr>
      <w:tblGrid>
        <w:gridCol w:w="3247"/>
        <w:gridCol w:w="2552"/>
        <w:gridCol w:w="2693"/>
      </w:tblGrid>
      <w:tr w:rsidR="316B8117" w:rsidRPr="00444EBC" w14:paraId="1784D6F4" w14:textId="77777777" w:rsidTr="00444EBC">
        <w:trPr>
          <w:trHeight w:val="20"/>
          <w:jc w:val="center"/>
        </w:trPr>
        <w:tc>
          <w:tcPr>
            <w:tcW w:w="8492" w:type="dxa"/>
            <w:gridSpan w:val="3"/>
            <w:tcMar>
              <w:top w:w="105" w:type="dxa"/>
              <w:left w:w="105" w:type="dxa"/>
              <w:bottom w:w="105" w:type="dxa"/>
              <w:right w:w="105" w:type="dxa"/>
            </w:tcMar>
          </w:tcPr>
          <w:p w14:paraId="03F49695" w14:textId="0934E91A" w:rsidR="316B8117" w:rsidRPr="00444EBC" w:rsidRDefault="316B8117" w:rsidP="00D77BC5">
            <w:pPr>
              <w:jc w:val="center"/>
              <w:rPr>
                <w:rFonts w:eastAsiaTheme="minorEastAsia"/>
                <w:b/>
                <w:color w:val="212529"/>
              </w:rPr>
            </w:pPr>
            <w:r w:rsidRPr="00444EBC">
              <w:rPr>
                <w:rFonts w:eastAsiaTheme="minorEastAsia"/>
                <w:b/>
                <w:color w:val="212529"/>
              </w:rPr>
              <w:t xml:space="preserve">Recommended </w:t>
            </w:r>
            <w:r w:rsidR="73C0453C" w:rsidRPr="00444EBC">
              <w:rPr>
                <w:rFonts w:eastAsiaTheme="minorEastAsia"/>
                <w:b/>
                <w:color w:val="212529"/>
              </w:rPr>
              <w:t>A</w:t>
            </w:r>
            <w:r w:rsidR="13846C2B" w:rsidRPr="00444EBC">
              <w:rPr>
                <w:rFonts w:eastAsiaTheme="minorEastAsia"/>
                <w:b/>
                <w:color w:val="212529"/>
              </w:rPr>
              <w:t>mount</w:t>
            </w:r>
            <w:r w:rsidRPr="00444EBC">
              <w:rPr>
                <w:rFonts w:eastAsiaTheme="minorEastAsia"/>
                <w:b/>
                <w:color w:val="212529"/>
              </w:rPr>
              <w:t xml:space="preserve"> of Fragments Used for Assembly</w:t>
            </w:r>
          </w:p>
        </w:tc>
      </w:tr>
      <w:tr w:rsidR="00444EBC" w:rsidRPr="00444EBC" w14:paraId="5A19516B" w14:textId="77777777" w:rsidTr="00444EBC">
        <w:trPr>
          <w:trHeight w:val="20"/>
          <w:jc w:val="center"/>
        </w:trPr>
        <w:tc>
          <w:tcPr>
            <w:tcW w:w="3247" w:type="dxa"/>
            <w:tcMar>
              <w:top w:w="105" w:type="dxa"/>
              <w:left w:w="105" w:type="dxa"/>
              <w:bottom w:w="105" w:type="dxa"/>
              <w:right w:w="105" w:type="dxa"/>
            </w:tcMar>
          </w:tcPr>
          <w:p w14:paraId="63FBE1C4" w14:textId="0AA7AF62" w:rsidR="316B8117" w:rsidRPr="00444EBC" w:rsidRDefault="316B8117" w:rsidP="00D77BC5">
            <w:pPr>
              <w:rPr>
                <w:rFonts w:eastAsiaTheme="minorEastAsia"/>
                <w:color w:val="212529"/>
              </w:rPr>
            </w:pPr>
            <w:r w:rsidRPr="00444EBC">
              <w:rPr>
                <w:rFonts w:eastAsiaTheme="minorEastAsia"/>
                <w:color w:val="212529"/>
              </w:rPr>
              <w:t xml:space="preserve"> </w:t>
            </w:r>
          </w:p>
        </w:tc>
        <w:tc>
          <w:tcPr>
            <w:tcW w:w="2552" w:type="dxa"/>
            <w:tcMar>
              <w:top w:w="105" w:type="dxa"/>
              <w:left w:w="105" w:type="dxa"/>
              <w:bottom w:w="105" w:type="dxa"/>
              <w:right w:w="105" w:type="dxa"/>
            </w:tcMar>
          </w:tcPr>
          <w:p w14:paraId="472882F2" w14:textId="0E66E4F0" w:rsidR="316B8117" w:rsidRPr="00444EBC" w:rsidRDefault="316B8117" w:rsidP="00D77BC5">
            <w:pPr>
              <w:rPr>
                <w:rFonts w:eastAsiaTheme="minorEastAsia"/>
                <w:color w:val="212529"/>
              </w:rPr>
            </w:pPr>
            <w:r w:rsidRPr="00444EBC">
              <w:rPr>
                <w:rFonts w:eastAsiaTheme="minorEastAsia"/>
                <w:color w:val="212529"/>
              </w:rPr>
              <w:t>2–3 Fragment Assembly*</w:t>
            </w:r>
          </w:p>
        </w:tc>
        <w:tc>
          <w:tcPr>
            <w:tcW w:w="2693" w:type="dxa"/>
            <w:tcMar>
              <w:top w:w="105" w:type="dxa"/>
              <w:left w:w="105" w:type="dxa"/>
              <w:bottom w:w="105" w:type="dxa"/>
              <w:right w:w="105" w:type="dxa"/>
            </w:tcMar>
          </w:tcPr>
          <w:p w14:paraId="6635159A" w14:textId="6D6BAEA7" w:rsidR="316B8117" w:rsidRPr="00444EBC" w:rsidRDefault="316B8117" w:rsidP="00D77BC5">
            <w:pPr>
              <w:rPr>
                <w:rFonts w:eastAsiaTheme="minorEastAsia"/>
                <w:color w:val="212529"/>
              </w:rPr>
            </w:pPr>
            <w:r w:rsidRPr="00444EBC">
              <w:rPr>
                <w:rFonts w:eastAsiaTheme="minorEastAsia"/>
                <w:color w:val="212529"/>
              </w:rPr>
              <w:t>4–6 Fragment Assembly**</w:t>
            </w:r>
          </w:p>
        </w:tc>
      </w:tr>
      <w:tr w:rsidR="316B8117" w:rsidRPr="00444EBC" w14:paraId="55F7D4C3" w14:textId="77777777" w:rsidTr="00444EBC">
        <w:trPr>
          <w:trHeight w:val="20"/>
          <w:jc w:val="center"/>
        </w:trPr>
        <w:tc>
          <w:tcPr>
            <w:tcW w:w="3247" w:type="dxa"/>
            <w:tcMar>
              <w:top w:w="105" w:type="dxa"/>
              <w:left w:w="105" w:type="dxa"/>
              <w:bottom w:w="105" w:type="dxa"/>
              <w:right w:w="105" w:type="dxa"/>
            </w:tcMar>
          </w:tcPr>
          <w:p w14:paraId="775372A9" w14:textId="777F3E87" w:rsidR="316B8117" w:rsidRPr="00444EBC" w:rsidRDefault="316B8117" w:rsidP="00D77BC5">
            <w:pPr>
              <w:rPr>
                <w:rFonts w:eastAsiaTheme="minorEastAsia"/>
                <w:color w:val="212529"/>
              </w:rPr>
            </w:pPr>
            <w:r w:rsidRPr="00444EBC">
              <w:rPr>
                <w:rFonts w:eastAsiaTheme="minorEastAsia"/>
                <w:color w:val="212529"/>
              </w:rPr>
              <w:t>Recommended DNA Molar Ratio</w:t>
            </w:r>
          </w:p>
        </w:tc>
        <w:tc>
          <w:tcPr>
            <w:tcW w:w="2552" w:type="dxa"/>
            <w:tcMar>
              <w:top w:w="105" w:type="dxa"/>
              <w:left w:w="105" w:type="dxa"/>
              <w:bottom w:w="105" w:type="dxa"/>
              <w:right w:w="105" w:type="dxa"/>
            </w:tcMar>
          </w:tcPr>
          <w:p w14:paraId="3FFAB4C8" w14:textId="6A13641F" w:rsidR="316B8117" w:rsidRPr="00444EBC" w:rsidRDefault="316B8117" w:rsidP="00D77BC5">
            <w:pPr>
              <w:rPr>
                <w:rFonts w:eastAsiaTheme="minorEastAsia"/>
                <w:color w:val="212529"/>
              </w:rPr>
            </w:pPr>
            <w:r w:rsidRPr="00444EBC">
              <w:rPr>
                <w:rFonts w:eastAsiaTheme="minorEastAsia"/>
                <w:color w:val="212529"/>
              </w:rPr>
              <w:t>vector:insert = 1:2</w:t>
            </w:r>
          </w:p>
        </w:tc>
        <w:tc>
          <w:tcPr>
            <w:tcW w:w="2693" w:type="dxa"/>
            <w:tcMar>
              <w:top w:w="105" w:type="dxa"/>
              <w:left w:w="105" w:type="dxa"/>
              <w:bottom w:w="105" w:type="dxa"/>
              <w:right w:w="105" w:type="dxa"/>
            </w:tcMar>
          </w:tcPr>
          <w:p w14:paraId="55D66735" w14:textId="602E4595" w:rsidR="316B8117" w:rsidRPr="00444EBC" w:rsidRDefault="316B8117" w:rsidP="00D77BC5">
            <w:pPr>
              <w:rPr>
                <w:rFonts w:eastAsiaTheme="minorEastAsia"/>
                <w:color w:val="212529"/>
              </w:rPr>
            </w:pPr>
            <w:r w:rsidRPr="00444EBC">
              <w:rPr>
                <w:rFonts w:eastAsiaTheme="minorEastAsia"/>
                <w:color w:val="212529"/>
              </w:rPr>
              <w:t>vector:insert = 1:1</w:t>
            </w:r>
          </w:p>
        </w:tc>
      </w:tr>
      <w:tr w:rsidR="00444EBC" w:rsidRPr="00444EBC" w14:paraId="403EBFCC" w14:textId="77777777" w:rsidTr="00444EBC">
        <w:trPr>
          <w:trHeight w:val="20"/>
          <w:jc w:val="center"/>
        </w:trPr>
        <w:tc>
          <w:tcPr>
            <w:tcW w:w="3247" w:type="dxa"/>
            <w:tcMar>
              <w:top w:w="105" w:type="dxa"/>
              <w:left w:w="105" w:type="dxa"/>
              <w:bottom w:w="105" w:type="dxa"/>
              <w:right w:w="105" w:type="dxa"/>
            </w:tcMar>
          </w:tcPr>
          <w:p w14:paraId="4107B967" w14:textId="645908CA" w:rsidR="316B8117" w:rsidRPr="00444EBC" w:rsidRDefault="316B8117" w:rsidP="00D77BC5">
            <w:pPr>
              <w:rPr>
                <w:rFonts w:eastAsiaTheme="minorEastAsia"/>
                <w:color w:val="212529"/>
              </w:rPr>
            </w:pPr>
            <w:r w:rsidRPr="00444EBC">
              <w:rPr>
                <w:rFonts w:eastAsiaTheme="minorEastAsia"/>
                <w:color w:val="212529"/>
              </w:rPr>
              <w:t>Total Amount of Fragments</w:t>
            </w:r>
          </w:p>
        </w:tc>
        <w:tc>
          <w:tcPr>
            <w:tcW w:w="2552" w:type="dxa"/>
            <w:tcMar>
              <w:top w:w="105" w:type="dxa"/>
              <w:left w:w="105" w:type="dxa"/>
              <w:bottom w:w="105" w:type="dxa"/>
              <w:right w:w="105" w:type="dxa"/>
            </w:tcMar>
          </w:tcPr>
          <w:p w14:paraId="69BE7AD1" w14:textId="41636AB5" w:rsidR="316B8117" w:rsidRPr="00444EBC" w:rsidRDefault="316B8117" w:rsidP="00D77BC5">
            <w:pPr>
              <w:rPr>
                <w:rFonts w:eastAsiaTheme="minorEastAsia"/>
                <w:color w:val="212529"/>
              </w:rPr>
            </w:pPr>
            <w:r w:rsidRPr="00444EBC">
              <w:rPr>
                <w:rFonts w:eastAsiaTheme="minorEastAsia"/>
                <w:color w:val="212529"/>
              </w:rPr>
              <w:t>0.03–0.2 pmols*</w:t>
            </w:r>
            <w:r w:rsidRPr="00444EBC">
              <w:br/>
            </w:r>
            <w:r w:rsidRPr="00444EBC">
              <w:rPr>
                <w:rFonts w:eastAsiaTheme="minorEastAsia"/>
                <w:color w:val="212529"/>
              </w:rPr>
              <w:t xml:space="preserve"> X μ</w:t>
            </w:r>
            <w:r w:rsidR="00E47BC7" w:rsidRPr="00444EBC">
              <w:rPr>
                <w:rFonts w:eastAsiaTheme="minorEastAsia"/>
                <w:color w:val="212529"/>
              </w:rPr>
              <w:t>L</w:t>
            </w:r>
          </w:p>
        </w:tc>
        <w:tc>
          <w:tcPr>
            <w:tcW w:w="2693" w:type="dxa"/>
            <w:tcMar>
              <w:top w:w="105" w:type="dxa"/>
              <w:left w:w="105" w:type="dxa"/>
              <w:bottom w:w="105" w:type="dxa"/>
              <w:right w:w="105" w:type="dxa"/>
            </w:tcMar>
          </w:tcPr>
          <w:p w14:paraId="66EDB713" w14:textId="1B21C7BB" w:rsidR="316B8117" w:rsidRPr="00444EBC" w:rsidRDefault="316B8117" w:rsidP="00D77BC5">
            <w:pPr>
              <w:rPr>
                <w:rFonts w:eastAsiaTheme="minorEastAsia"/>
                <w:color w:val="212529"/>
              </w:rPr>
            </w:pPr>
            <w:r w:rsidRPr="00444EBC">
              <w:rPr>
                <w:rFonts w:eastAsiaTheme="minorEastAsia"/>
                <w:color w:val="212529"/>
              </w:rPr>
              <w:t>0.2–0.5 pmols**</w:t>
            </w:r>
            <w:r w:rsidRPr="00444EBC">
              <w:br/>
            </w:r>
            <w:r w:rsidRPr="00444EBC">
              <w:rPr>
                <w:rFonts w:eastAsiaTheme="minorEastAsia"/>
                <w:color w:val="212529"/>
              </w:rPr>
              <w:t xml:space="preserve"> X μ</w:t>
            </w:r>
            <w:r w:rsidR="00E47BC7" w:rsidRPr="00444EBC">
              <w:rPr>
                <w:rFonts w:eastAsiaTheme="minorEastAsia"/>
                <w:color w:val="212529"/>
              </w:rPr>
              <w:t>L</w:t>
            </w:r>
          </w:p>
        </w:tc>
      </w:tr>
      <w:tr w:rsidR="316B8117" w:rsidRPr="00444EBC" w14:paraId="26DF5461" w14:textId="77777777" w:rsidTr="00444EBC">
        <w:trPr>
          <w:trHeight w:val="20"/>
          <w:jc w:val="center"/>
        </w:trPr>
        <w:tc>
          <w:tcPr>
            <w:tcW w:w="3247" w:type="dxa"/>
            <w:tcMar>
              <w:top w:w="105" w:type="dxa"/>
              <w:left w:w="105" w:type="dxa"/>
              <w:bottom w:w="105" w:type="dxa"/>
              <w:right w:w="105" w:type="dxa"/>
            </w:tcMar>
          </w:tcPr>
          <w:p w14:paraId="502C5024" w14:textId="5E5332FA" w:rsidR="316B8117" w:rsidRPr="00444EBC" w:rsidRDefault="316B8117" w:rsidP="00D77BC5">
            <w:pPr>
              <w:rPr>
                <w:rFonts w:eastAsiaTheme="minorEastAsia"/>
                <w:color w:val="212529"/>
              </w:rPr>
            </w:pPr>
            <w:r w:rsidRPr="00444EBC">
              <w:rPr>
                <w:rFonts w:eastAsiaTheme="minorEastAsia"/>
                <w:color w:val="212529"/>
              </w:rPr>
              <w:t>NEBuilder</w:t>
            </w:r>
            <w:r w:rsidR="00E47BC7" w:rsidRPr="00444EBC">
              <w:rPr>
                <w:rFonts w:eastAsiaTheme="minorEastAsia"/>
                <w:color w:val="212529"/>
              </w:rPr>
              <w:t xml:space="preserve"> </w:t>
            </w:r>
            <w:r w:rsidRPr="00444EBC">
              <w:rPr>
                <w:rFonts w:eastAsiaTheme="minorEastAsia"/>
                <w:color w:val="212529"/>
              </w:rPr>
              <w:t>HiFi DNA Assembly Master Mix</w:t>
            </w:r>
          </w:p>
        </w:tc>
        <w:tc>
          <w:tcPr>
            <w:tcW w:w="2552" w:type="dxa"/>
            <w:tcMar>
              <w:top w:w="105" w:type="dxa"/>
              <w:left w:w="105" w:type="dxa"/>
              <w:bottom w:w="105" w:type="dxa"/>
              <w:right w:w="105" w:type="dxa"/>
            </w:tcMar>
          </w:tcPr>
          <w:p w14:paraId="4C5B3509" w14:textId="3D46655D" w:rsidR="316B8117" w:rsidRPr="00444EBC" w:rsidRDefault="316B8117" w:rsidP="00D77BC5">
            <w:pPr>
              <w:rPr>
                <w:rFonts w:eastAsiaTheme="minorEastAsia"/>
                <w:color w:val="212529"/>
              </w:rPr>
            </w:pPr>
            <w:r w:rsidRPr="00444EBC">
              <w:rPr>
                <w:rFonts w:eastAsiaTheme="minorEastAsia"/>
                <w:color w:val="212529"/>
              </w:rPr>
              <w:t>10 μ</w:t>
            </w:r>
            <w:r w:rsidR="00E47BC7" w:rsidRPr="00444EBC">
              <w:rPr>
                <w:rFonts w:eastAsiaTheme="minorEastAsia"/>
                <w:color w:val="212529"/>
              </w:rPr>
              <w:t>L</w:t>
            </w:r>
          </w:p>
        </w:tc>
        <w:tc>
          <w:tcPr>
            <w:tcW w:w="2693" w:type="dxa"/>
            <w:tcMar>
              <w:top w:w="105" w:type="dxa"/>
              <w:left w:w="105" w:type="dxa"/>
              <w:bottom w:w="105" w:type="dxa"/>
              <w:right w:w="105" w:type="dxa"/>
            </w:tcMar>
          </w:tcPr>
          <w:p w14:paraId="66B0D95F" w14:textId="5F9D0600" w:rsidR="316B8117" w:rsidRPr="00444EBC" w:rsidRDefault="316B8117" w:rsidP="00D77BC5">
            <w:pPr>
              <w:rPr>
                <w:rFonts w:eastAsiaTheme="minorEastAsia"/>
                <w:color w:val="212529"/>
              </w:rPr>
            </w:pPr>
            <w:r w:rsidRPr="00444EBC">
              <w:rPr>
                <w:rFonts w:eastAsiaTheme="minorEastAsia"/>
                <w:color w:val="212529"/>
              </w:rPr>
              <w:t>10 μ</w:t>
            </w:r>
            <w:r w:rsidR="00E47BC7" w:rsidRPr="00444EBC">
              <w:rPr>
                <w:rFonts w:eastAsiaTheme="minorEastAsia"/>
                <w:color w:val="212529"/>
              </w:rPr>
              <w:t>L</w:t>
            </w:r>
          </w:p>
        </w:tc>
      </w:tr>
      <w:tr w:rsidR="00444EBC" w:rsidRPr="00444EBC" w14:paraId="1796E2DA" w14:textId="77777777" w:rsidTr="00444EBC">
        <w:trPr>
          <w:trHeight w:val="20"/>
          <w:jc w:val="center"/>
        </w:trPr>
        <w:tc>
          <w:tcPr>
            <w:tcW w:w="3247" w:type="dxa"/>
            <w:tcMar>
              <w:top w:w="105" w:type="dxa"/>
              <w:left w:w="105" w:type="dxa"/>
              <w:bottom w:w="105" w:type="dxa"/>
              <w:right w:w="105" w:type="dxa"/>
            </w:tcMar>
          </w:tcPr>
          <w:p w14:paraId="2250CF8E" w14:textId="4F791B60" w:rsidR="316B8117" w:rsidRPr="00444EBC" w:rsidRDefault="00E47BC7" w:rsidP="00D77BC5">
            <w:pPr>
              <w:rPr>
                <w:rFonts w:eastAsiaTheme="minorEastAsia"/>
                <w:color w:val="212529"/>
              </w:rPr>
            </w:pPr>
            <w:r w:rsidRPr="00444EBC">
              <w:rPr>
                <w:rFonts w:ascii="Calibri" w:eastAsia="Calibri" w:hAnsi="Calibri" w:cs="Calibri"/>
                <w:lang w:val="en-GB"/>
              </w:rPr>
              <w:t>Nuclease free H</w:t>
            </w:r>
            <w:r w:rsidRPr="00444EBC">
              <w:rPr>
                <w:rFonts w:ascii="Calibri" w:eastAsia="Calibri" w:hAnsi="Calibri" w:cs="Calibri"/>
                <w:vertAlign w:val="subscript"/>
                <w:lang w:val="en-GB"/>
              </w:rPr>
              <w:t>2</w:t>
            </w:r>
            <w:r w:rsidRPr="00444EBC">
              <w:rPr>
                <w:rFonts w:ascii="Calibri" w:eastAsia="Calibri" w:hAnsi="Calibri" w:cs="Calibri"/>
                <w:lang w:val="en-GB"/>
              </w:rPr>
              <w:t>O</w:t>
            </w:r>
          </w:p>
        </w:tc>
        <w:tc>
          <w:tcPr>
            <w:tcW w:w="2552" w:type="dxa"/>
            <w:tcMar>
              <w:top w:w="105" w:type="dxa"/>
              <w:left w:w="105" w:type="dxa"/>
              <w:bottom w:w="105" w:type="dxa"/>
              <w:right w:w="105" w:type="dxa"/>
            </w:tcMar>
          </w:tcPr>
          <w:p w14:paraId="70B7C835" w14:textId="0DB8E28A" w:rsidR="316B8117" w:rsidRPr="00444EBC" w:rsidRDefault="316B8117" w:rsidP="00D77BC5">
            <w:pPr>
              <w:rPr>
                <w:rFonts w:eastAsiaTheme="minorEastAsia"/>
                <w:color w:val="212529"/>
              </w:rPr>
            </w:pPr>
            <w:r w:rsidRPr="00444EBC">
              <w:rPr>
                <w:rFonts w:eastAsiaTheme="minorEastAsia"/>
                <w:color w:val="212529"/>
              </w:rPr>
              <w:t>10-X μ</w:t>
            </w:r>
            <w:r w:rsidR="00E47BC7" w:rsidRPr="00444EBC">
              <w:rPr>
                <w:rFonts w:eastAsiaTheme="minorEastAsia"/>
                <w:color w:val="212529"/>
              </w:rPr>
              <w:t>L</w:t>
            </w:r>
          </w:p>
        </w:tc>
        <w:tc>
          <w:tcPr>
            <w:tcW w:w="2693" w:type="dxa"/>
            <w:tcMar>
              <w:top w:w="105" w:type="dxa"/>
              <w:left w:w="105" w:type="dxa"/>
              <w:bottom w:w="105" w:type="dxa"/>
              <w:right w:w="105" w:type="dxa"/>
            </w:tcMar>
          </w:tcPr>
          <w:p w14:paraId="192B808E" w14:textId="576B09C3" w:rsidR="316B8117" w:rsidRPr="00444EBC" w:rsidRDefault="316B8117" w:rsidP="00D77BC5">
            <w:pPr>
              <w:rPr>
                <w:rFonts w:eastAsiaTheme="minorEastAsia"/>
                <w:color w:val="212529"/>
              </w:rPr>
            </w:pPr>
            <w:r w:rsidRPr="00444EBC">
              <w:rPr>
                <w:rFonts w:eastAsiaTheme="minorEastAsia"/>
                <w:color w:val="212529"/>
              </w:rPr>
              <w:t>10-X μ</w:t>
            </w:r>
            <w:r w:rsidR="00E47BC7" w:rsidRPr="00444EBC">
              <w:rPr>
                <w:rFonts w:eastAsiaTheme="minorEastAsia"/>
                <w:color w:val="212529"/>
              </w:rPr>
              <w:t>L</w:t>
            </w:r>
          </w:p>
        </w:tc>
      </w:tr>
      <w:tr w:rsidR="00444EBC" w:rsidRPr="00444EBC" w14:paraId="0E4CA111" w14:textId="77777777" w:rsidTr="00444EBC">
        <w:trPr>
          <w:trHeight w:val="20"/>
          <w:jc w:val="center"/>
        </w:trPr>
        <w:tc>
          <w:tcPr>
            <w:tcW w:w="3247" w:type="dxa"/>
            <w:tcMar>
              <w:top w:w="105" w:type="dxa"/>
              <w:left w:w="105" w:type="dxa"/>
              <w:bottom w:w="105" w:type="dxa"/>
              <w:right w:w="105" w:type="dxa"/>
            </w:tcMar>
          </w:tcPr>
          <w:p w14:paraId="1629099B" w14:textId="00BA913F" w:rsidR="316B8117" w:rsidRPr="00444EBC" w:rsidRDefault="316B8117" w:rsidP="00D77BC5">
            <w:pPr>
              <w:rPr>
                <w:rFonts w:eastAsiaTheme="minorEastAsia"/>
                <w:color w:val="212529"/>
              </w:rPr>
            </w:pPr>
            <w:r w:rsidRPr="00444EBC">
              <w:rPr>
                <w:rFonts w:eastAsiaTheme="minorEastAsia"/>
                <w:color w:val="212529"/>
              </w:rPr>
              <w:lastRenderedPageBreak/>
              <w:t>Total Volume</w:t>
            </w:r>
          </w:p>
        </w:tc>
        <w:tc>
          <w:tcPr>
            <w:tcW w:w="2552" w:type="dxa"/>
            <w:tcMar>
              <w:top w:w="105" w:type="dxa"/>
              <w:left w:w="105" w:type="dxa"/>
              <w:bottom w:w="105" w:type="dxa"/>
              <w:right w:w="105" w:type="dxa"/>
            </w:tcMar>
          </w:tcPr>
          <w:p w14:paraId="348830F6" w14:textId="50451289" w:rsidR="316B8117" w:rsidRPr="00444EBC" w:rsidRDefault="316B8117" w:rsidP="00D77BC5">
            <w:pPr>
              <w:rPr>
                <w:rFonts w:eastAsiaTheme="minorEastAsia"/>
                <w:color w:val="212529"/>
                <w:vertAlign w:val="superscript"/>
              </w:rPr>
            </w:pPr>
            <w:r w:rsidRPr="00444EBC">
              <w:rPr>
                <w:rFonts w:eastAsiaTheme="minorEastAsia"/>
                <w:color w:val="212529"/>
              </w:rPr>
              <w:t>20 μ</w:t>
            </w:r>
            <w:r w:rsidR="00E47BC7" w:rsidRPr="00444EBC">
              <w:rPr>
                <w:rFonts w:eastAsiaTheme="minorEastAsia"/>
                <w:color w:val="212529"/>
              </w:rPr>
              <w:t>L</w:t>
            </w:r>
            <w:r w:rsidRPr="00444EBC">
              <w:rPr>
                <w:rFonts w:eastAsiaTheme="minorEastAsia"/>
                <w:color w:val="212529"/>
                <w:vertAlign w:val="superscript"/>
              </w:rPr>
              <w:t>✝✝</w:t>
            </w:r>
          </w:p>
        </w:tc>
        <w:tc>
          <w:tcPr>
            <w:tcW w:w="2693" w:type="dxa"/>
            <w:tcMar>
              <w:top w:w="105" w:type="dxa"/>
              <w:left w:w="105" w:type="dxa"/>
              <w:bottom w:w="105" w:type="dxa"/>
              <w:right w:w="105" w:type="dxa"/>
            </w:tcMar>
          </w:tcPr>
          <w:p w14:paraId="33A76DF3" w14:textId="18883089" w:rsidR="316B8117" w:rsidRPr="00444EBC" w:rsidRDefault="316B8117" w:rsidP="00D77BC5">
            <w:pPr>
              <w:rPr>
                <w:rFonts w:eastAsiaTheme="minorEastAsia"/>
                <w:color w:val="212529"/>
                <w:vertAlign w:val="superscript"/>
              </w:rPr>
            </w:pPr>
            <w:r w:rsidRPr="00444EBC">
              <w:rPr>
                <w:rFonts w:eastAsiaTheme="minorEastAsia"/>
                <w:color w:val="212529"/>
              </w:rPr>
              <w:t>20 μ</w:t>
            </w:r>
            <w:r w:rsidR="00E47BC7" w:rsidRPr="00444EBC">
              <w:rPr>
                <w:rFonts w:eastAsiaTheme="minorEastAsia"/>
                <w:color w:val="212529"/>
              </w:rPr>
              <w:t>L</w:t>
            </w:r>
            <w:r w:rsidRPr="00444EBC">
              <w:rPr>
                <w:rFonts w:eastAsiaTheme="minorEastAsia"/>
                <w:color w:val="212529"/>
                <w:vertAlign w:val="superscript"/>
              </w:rPr>
              <w:t>✝✝</w:t>
            </w:r>
          </w:p>
        </w:tc>
      </w:tr>
    </w:tbl>
    <w:p w14:paraId="59DD7676" w14:textId="07B92824" w:rsidR="1A77D695" w:rsidRDefault="1CD8E92E" w:rsidP="2124B3BA">
      <w:pPr>
        <w:rPr>
          <w:rFonts w:eastAsiaTheme="minorEastAsia"/>
          <w:i/>
          <w:color w:val="212529"/>
          <w:sz w:val="18"/>
          <w:szCs w:val="18"/>
        </w:rPr>
      </w:pPr>
      <w:r w:rsidRPr="0A937298">
        <w:rPr>
          <w:rFonts w:eastAsiaTheme="minorEastAsia"/>
          <w:sz w:val="18"/>
          <w:szCs w:val="18"/>
        </w:rPr>
        <w:t>*</w:t>
      </w:r>
      <w:r w:rsidR="0F34B7A2" w:rsidRPr="0A937298">
        <w:rPr>
          <w:rFonts w:eastAsiaTheme="minorEastAsia"/>
          <w:sz w:val="18"/>
          <w:szCs w:val="18"/>
        </w:rPr>
        <w:t xml:space="preserve"> </w:t>
      </w:r>
      <w:r w:rsidR="0F34B7A2" w:rsidRPr="0A937298">
        <w:rPr>
          <w:rFonts w:eastAsiaTheme="minorEastAsia"/>
          <w:i/>
          <w:color w:val="212529"/>
          <w:sz w:val="18"/>
          <w:szCs w:val="18"/>
        </w:rPr>
        <w:t>Optimized cloning efficiency is 50–100 ng of vector with 2-fold excess of each insert. Use 5-fold molar excess of any insert(s) less than 200 bp. Total volume of unpurified PCR fragments in the assembly reaction should not exceed 20 %. To achieve optimal assembly efficiency, design 15-20 bp overlap regions between each fragment.</w:t>
      </w:r>
    </w:p>
    <w:p w14:paraId="2716F494" w14:textId="74FA07D8" w:rsidR="1A77D695" w:rsidRDefault="0F34B7A2" w:rsidP="2124B3BA">
      <w:pPr>
        <w:rPr>
          <w:rFonts w:eastAsiaTheme="minorEastAsia"/>
          <w:i/>
          <w:color w:val="212529"/>
          <w:sz w:val="18"/>
          <w:szCs w:val="18"/>
        </w:rPr>
      </w:pPr>
      <w:r w:rsidRPr="0A937298">
        <w:rPr>
          <w:rFonts w:eastAsiaTheme="minorEastAsia"/>
          <w:sz w:val="18"/>
          <w:szCs w:val="18"/>
        </w:rPr>
        <w:t xml:space="preserve">** </w:t>
      </w:r>
      <w:r w:rsidRPr="0A937298">
        <w:rPr>
          <w:rFonts w:eastAsiaTheme="minorEastAsia"/>
          <w:i/>
          <w:color w:val="212529"/>
          <w:sz w:val="18"/>
          <w:szCs w:val="18"/>
        </w:rPr>
        <w:t>To achieve optimal assembly efficiency, design 20-30 bp overlap regions between each fragment with equimolarity of all fragments (suggested: 0.05 pmol each).</w:t>
      </w:r>
    </w:p>
    <w:p w14:paraId="070740D7" w14:textId="6DD3AACA" w:rsidR="1A77D695" w:rsidRDefault="0F34B7A2" w:rsidP="3E4AE39E">
      <w:pPr>
        <w:rPr>
          <w:rFonts w:eastAsiaTheme="minorEastAsia"/>
          <w:i/>
          <w:color w:val="212529"/>
          <w:sz w:val="18"/>
          <w:szCs w:val="18"/>
        </w:rPr>
      </w:pPr>
      <w:r w:rsidRPr="0A937298">
        <w:rPr>
          <w:rFonts w:eastAsiaTheme="minorEastAsia"/>
          <w:color w:val="212529"/>
          <w:sz w:val="18"/>
          <w:szCs w:val="18"/>
          <w:vertAlign w:val="superscript"/>
        </w:rPr>
        <w:t xml:space="preserve">†  </w:t>
      </w:r>
      <w:r w:rsidRPr="0A937298">
        <w:rPr>
          <w:rFonts w:eastAsiaTheme="minorEastAsia"/>
          <w:i/>
          <w:color w:val="212529"/>
          <w:sz w:val="18"/>
          <w:szCs w:val="18"/>
        </w:rPr>
        <w:t xml:space="preserve">Control reagents are provided for 5 experiments.  </w:t>
      </w:r>
    </w:p>
    <w:p w14:paraId="1C26C35C" w14:textId="269B889B" w:rsidR="0F34B7A2" w:rsidRDefault="0F34B7A2" w:rsidP="0A937298">
      <w:pPr>
        <w:rPr>
          <w:rFonts w:eastAsiaTheme="minorEastAsia"/>
          <w:i/>
          <w:iCs/>
          <w:color w:val="212529"/>
          <w:sz w:val="18"/>
          <w:szCs w:val="18"/>
        </w:rPr>
      </w:pPr>
      <w:r w:rsidRPr="0A937298">
        <w:rPr>
          <w:rFonts w:eastAsiaTheme="minorEastAsia"/>
          <w:color w:val="212529"/>
          <w:sz w:val="18"/>
          <w:szCs w:val="18"/>
          <w:vertAlign w:val="superscript"/>
        </w:rPr>
        <w:t xml:space="preserve">†† </w:t>
      </w:r>
      <w:r w:rsidRPr="0A937298">
        <w:rPr>
          <w:rFonts w:eastAsiaTheme="minorEastAsia"/>
          <w:i/>
          <w:iCs/>
          <w:color w:val="212529"/>
          <w:sz w:val="18"/>
          <w:szCs w:val="18"/>
        </w:rPr>
        <w:t>If greater numbers of fragments are assembled, increase the volume of the reaction, and use additional NEBuilder HiFi DNA Assembly Master Mix.</w:t>
      </w:r>
    </w:p>
    <w:p w14:paraId="45D9B127" w14:textId="53F85DBA" w:rsidR="0054000D" w:rsidRPr="0054000D" w:rsidRDefault="5F48D1CF" w:rsidP="00DF002E">
      <w:pPr>
        <w:pStyle w:val="ListParagraph"/>
        <w:numPr>
          <w:ilvl w:val="0"/>
          <w:numId w:val="18"/>
        </w:numPr>
        <w:rPr>
          <w:rFonts w:eastAsiaTheme="minorEastAsia"/>
        </w:rPr>
      </w:pPr>
      <w:r w:rsidRPr="316B8117">
        <w:rPr>
          <w:rFonts w:eastAsiaTheme="minorEastAsia"/>
          <w:color w:val="212529"/>
        </w:rPr>
        <w:t>Incubate samples in a thermocycler at 50</w:t>
      </w:r>
      <w:r w:rsidR="00573595">
        <w:rPr>
          <w:rFonts w:eastAsiaTheme="minorEastAsia"/>
          <w:color w:val="212529"/>
        </w:rPr>
        <w:t xml:space="preserve"> </w:t>
      </w:r>
      <w:r w:rsidRPr="316B8117">
        <w:rPr>
          <w:rFonts w:eastAsiaTheme="minorEastAsia"/>
          <w:color w:val="212529"/>
        </w:rPr>
        <w:t xml:space="preserve">°C for 15 minutes (when 2 or 3 fragments are being assembled) or 60 minutes (when 4–6 fragments are being assembled). </w:t>
      </w:r>
    </w:p>
    <w:p w14:paraId="7E76D6EA" w14:textId="406601BD" w:rsidR="1A77D695" w:rsidRDefault="0054000D" w:rsidP="00DF002E">
      <w:pPr>
        <w:pStyle w:val="ListParagraph"/>
        <w:numPr>
          <w:ilvl w:val="0"/>
          <w:numId w:val="18"/>
        </w:numPr>
        <w:rPr>
          <w:rFonts w:eastAsiaTheme="minorEastAsia"/>
        </w:rPr>
      </w:pPr>
      <w:r>
        <w:rPr>
          <w:rFonts w:eastAsiaTheme="minorEastAsia"/>
          <w:color w:val="212529"/>
        </w:rPr>
        <w:t>S</w:t>
      </w:r>
      <w:r w:rsidR="5F48D1CF" w:rsidRPr="316B8117">
        <w:rPr>
          <w:rFonts w:eastAsiaTheme="minorEastAsia"/>
          <w:color w:val="212529"/>
        </w:rPr>
        <w:t>tore samples on ice or at –20</w:t>
      </w:r>
      <w:r>
        <w:rPr>
          <w:rFonts w:eastAsiaTheme="minorEastAsia"/>
          <w:color w:val="212529"/>
        </w:rPr>
        <w:t xml:space="preserve"> </w:t>
      </w:r>
      <w:r w:rsidR="5F48D1CF" w:rsidRPr="316B8117">
        <w:rPr>
          <w:rFonts w:eastAsiaTheme="minorEastAsia"/>
          <w:color w:val="212529"/>
        </w:rPr>
        <w:t>°C for subsequent transformation.</w:t>
      </w:r>
    </w:p>
    <w:p w14:paraId="6828BDA4" w14:textId="35596F30" w:rsidR="1A77D695" w:rsidRDefault="5F48D1CF" w:rsidP="00DF002E">
      <w:pPr>
        <w:pStyle w:val="ListParagraph"/>
        <w:numPr>
          <w:ilvl w:val="0"/>
          <w:numId w:val="18"/>
        </w:numPr>
        <w:rPr>
          <w:rFonts w:eastAsiaTheme="minorEastAsia"/>
        </w:rPr>
      </w:pPr>
      <w:r w:rsidRPr="316B8117">
        <w:rPr>
          <w:rFonts w:eastAsiaTheme="minorEastAsia"/>
          <w:color w:val="212529"/>
        </w:rPr>
        <w:t>Transform 2-5 u</w:t>
      </w:r>
      <w:r w:rsidR="0054000D">
        <w:rPr>
          <w:rFonts w:eastAsiaTheme="minorEastAsia"/>
          <w:color w:val="212529"/>
        </w:rPr>
        <w:t>L</w:t>
      </w:r>
      <w:r w:rsidRPr="316B8117">
        <w:rPr>
          <w:rFonts w:eastAsiaTheme="minorEastAsia"/>
          <w:color w:val="212529"/>
        </w:rPr>
        <w:t xml:space="preserve"> of assembled product to appropriate cell strain.</w:t>
      </w:r>
    </w:p>
    <w:p w14:paraId="01D0E0DE" w14:textId="466307B1" w:rsidR="1A77D695" w:rsidRPr="00074C1F" w:rsidRDefault="1A77D695" w:rsidP="1A77D695">
      <w:pPr>
        <w:pStyle w:val="ListParagraph"/>
      </w:pPr>
    </w:p>
    <w:p w14:paraId="4F5DC1F8" w14:textId="51E440FF" w:rsidR="54776C9F" w:rsidRPr="00B83FF2" w:rsidRDefault="2ACE7A4C" w:rsidP="54358F6E">
      <w:pPr>
        <w:rPr>
          <w:b/>
        </w:rPr>
      </w:pPr>
      <w:r w:rsidRPr="00B83FF2">
        <w:rPr>
          <w:b/>
        </w:rPr>
        <w:t>Restriction enzyme</w:t>
      </w:r>
      <w:r w:rsidR="0054000D">
        <w:rPr>
          <w:b/>
        </w:rPr>
        <w:t>-</w:t>
      </w:r>
      <w:r w:rsidRPr="00B83FF2">
        <w:rPr>
          <w:b/>
        </w:rPr>
        <w:t>based</w:t>
      </w:r>
      <w:r w:rsidR="0054000D">
        <w:rPr>
          <w:b/>
        </w:rPr>
        <w:t xml:space="preserve"> SDM</w:t>
      </w:r>
      <w:r w:rsidRPr="00B83FF2">
        <w:rPr>
          <w:b/>
        </w:rPr>
        <w:t xml:space="preserve"> methods:</w:t>
      </w:r>
    </w:p>
    <w:p w14:paraId="4AD0A8B0" w14:textId="243F3D17" w:rsidR="5EFDE2B1" w:rsidRPr="005A3A24" w:rsidRDefault="771E0B4A" w:rsidP="5EFDE2B1">
      <w:r w:rsidRPr="235F42AB">
        <w:t xml:space="preserve">Restriction enzyme based SDM makes use of type II restriction enzymes (we have BsaI, </w:t>
      </w:r>
      <w:r w:rsidRPr="1381FB1E">
        <w:t xml:space="preserve">AarI </w:t>
      </w:r>
      <w:r w:rsidR="18D8FB00" w:rsidRPr="1381FB1E">
        <w:t xml:space="preserve">and </w:t>
      </w:r>
      <w:r w:rsidR="18D8FB00" w:rsidRPr="4C3028D5">
        <w:t>BbsI</w:t>
      </w:r>
      <w:r w:rsidRPr="0C923C78">
        <w:t>)</w:t>
      </w:r>
      <w:r w:rsidR="25AF43BA" w:rsidRPr="0C923C78">
        <w:t xml:space="preserve">. </w:t>
      </w:r>
      <w:r w:rsidR="25AF43BA" w:rsidRPr="30361825">
        <w:t xml:space="preserve">These enzymes cut outside of their </w:t>
      </w:r>
      <w:r w:rsidR="25AF43BA" w:rsidRPr="40996945">
        <w:t xml:space="preserve">recognition site, </w:t>
      </w:r>
      <w:r w:rsidR="25AF43BA" w:rsidRPr="70BBB5CF">
        <w:t xml:space="preserve">meaning cloning can be </w:t>
      </w:r>
      <w:r w:rsidR="25AF43BA" w:rsidRPr="6BA85AB3">
        <w:t>scar</w:t>
      </w:r>
      <w:r w:rsidR="25AF43BA" w:rsidRPr="0B8C2986">
        <w:t>-</w:t>
      </w:r>
      <w:r w:rsidR="25AF43BA" w:rsidRPr="6BA85AB3">
        <w:t xml:space="preserve">free. </w:t>
      </w:r>
      <w:r w:rsidR="25AF43BA" w:rsidRPr="001AE97B">
        <w:t xml:space="preserve">Primers can be </w:t>
      </w:r>
      <w:r w:rsidR="25AF43BA" w:rsidRPr="2D9EA431">
        <w:t xml:space="preserve">designed </w:t>
      </w:r>
      <w:r w:rsidR="11EABC8F">
        <w:t>to introduce the appropriate mutation with internal restriction sites. This can be designe</w:t>
      </w:r>
      <w:r w:rsidR="4454984A">
        <w:t xml:space="preserve">d so that the recognition sites are cut </w:t>
      </w:r>
      <w:r w:rsidR="03DE773A">
        <w:t>out</w:t>
      </w:r>
      <w:r w:rsidR="0DFCB9EC">
        <w:t>,</w:t>
      </w:r>
      <w:r w:rsidR="03DE773A">
        <w:t xml:space="preserve"> </w:t>
      </w:r>
      <w:r w:rsidR="4454984A">
        <w:t xml:space="preserve">leaving </w:t>
      </w:r>
      <w:r w:rsidR="27693650">
        <w:t xml:space="preserve">complementary </w:t>
      </w:r>
      <w:r w:rsidR="0A04D4D4">
        <w:t xml:space="preserve">sticky ends which are ligated. </w:t>
      </w:r>
      <w:r w:rsidR="21AFC013">
        <w:t xml:space="preserve">The benefit of this method is that multiple products can be ligated together, but it is best if there are no internal sites for the restriction enzymes </w:t>
      </w:r>
      <w:r w:rsidR="5BC4D1C0">
        <w:t xml:space="preserve">which </w:t>
      </w:r>
      <w:r w:rsidR="21AFC013">
        <w:t xml:space="preserve">are </w:t>
      </w:r>
      <w:r w:rsidR="5BC4D1C0">
        <w:t>used</w:t>
      </w:r>
      <w:r w:rsidR="21AFC013">
        <w:t xml:space="preserve">. </w:t>
      </w:r>
    </w:p>
    <w:p w14:paraId="76F1AEDF" w14:textId="5CBEBC9F" w:rsidR="2ACE7A4C" w:rsidRDefault="2ACE7A4C" w:rsidP="00DF002E">
      <w:pPr>
        <w:pStyle w:val="ListParagraph"/>
        <w:numPr>
          <w:ilvl w:val="0"/>
          <w:numId w:val="8"/>
        </w:numPr>
        <w:rPr>
          <w:u w:val="single"/>
          <w:lang w:val="fr-FR"/>
        </w:rPr>
      </w:pPr>
      <w:r w:rsidRPr="5B2214EF">
        <w:rPr>
          <w:u w:val="single"/>
          <w:lang w:val="fr-FR"/>
        </w:rPr>
        <w:t>Type II restriction enzyme mutagenesis</w:t>
      </w:r>
    </w:p>
    <w:p w14:paraId="72E50265" w14:textId="1A129058" w:rsidR="45ADBF1E" w:rsidRPr="00B83FF2" w:rsidRDefault="45ADBF1E" w:rsidP="00DF002E">
      <w:pPr>
        <w:pStyle w:val="ListParagraph"/>
        <w:numPr>
          <w:ilvl w:val="1"/>
          <w:numId w:val="8"/>
        </w:numPr>
      </w:pPr>
      <w:r>
        <w:t>Perform PCR using a high</w:t>
      </w:r>
      <w:r w:rsidR="00F928C5">
        <w:t>-</w:t>
      </w:r>
      <w:r>
        <w:t>fidelity polymerase (Q5 or Phusion)</w:t>
      </w:r>
      <w:r w:rsidR="548453CF">
        <w:t>. Set up the following reaction:</w:t>
      </w:r>
    </w:p>
    <w:tbl>
      <w:tblPr>
        <w:tblStyle w:val="TableGrid"/>
        <w:tblW w:w="0" w:type="auto"/>
        <w:jc w:val="center"/>
        <w:tblLook w:val="06A0" w:firstRow="1" w:lastRow="0" w:firstColumn="1" w:lastColumn="0" w:noHBand="1" w:noVBand="1"/>
      </w:tblPr>
      <w:tblGrid>
        <w:gridCol w:w="2400"/>
        <w:gridCol w:w="2010"/>
        <w:gridCol w:w="1290"/>
      </w:tblGrid>
      <w:tr w:rsidR="7F4C4B3C" w14:paraId="2EE3A61C" w14:textId="77777777" w:rsidTr="012FADC4">
        <w:trPr>
          <w:trHeight w:val="300"/>
          <w:jc w:val="center"/>
        </w:trPr>
        <w:tc>
          <w:tcPr>
            <w:tcW w:w="2400" w:type="dxa"/>
          </w:tcPr>
          <w:p w14:paraId="78044E92" w14:textId="2D3BA681" w:rsidR="7F4C4B3C" w:rsidRDefault="7F4C4B3C" w:rsidP="7F4C4B3C">
            <w:pPr>
              <w:pStyle w:val="ListParagraph"/>
              <w:jc w:val="center"/>
              <w:rPr>
                <w:b/>
                <w:bCs/>
              </w:rPr>
            </w:pPr>
          </w:p>
        </w:tc>
        <w:tc>
          <w:tcPr>
            <w:tcW w:w="2010" w:type="dxa"/>
          </w:tcPr>
          <w:p w14:paraId="62074DE2" w14:textId="4D5C5204" w:rsidR="7F4C4B3C" w:rsidRDefault="7F4C4B3C" w:rsidP="7F4C4B3C">
            <w:pPr>
              <w:jc w:val="center"/>
              <w:rPr>
                <w:b/>
                <w:bCs/>
              </w:rPr>
            </w:pPr>
            <w:r w:rsidRPr="7F4C4B3C">
              <w:rPr>
                <w:b/>
                <w:bCs/>
              </w:rPr>
              <w:t>25µL / 12.5µL RXN</w:t>
            </w:r>
          </w:p>
        </w:tc>
        <w:tc>
          <w:tcPr>
            <w:tcW w:w="1290" w:type="dxa"/>
          </w:tcPr>
          <w:p w14:paraId="1195B6F0" w14:textId="200D1FD7" w:rsidR="7F4C4B3C" w:rsidRDefault="7F4C4B3C" w:rsidP="7F4C4B3C">
            <w:pPr>
              <w:jc w:val="center"/>
              <w:rPr>
                <w:b/>
                <w:bCs/>
              </w:rPr>
            </w:pPr>
            <w:r w:rsidRPr="7F4C4B3C">
              <w:rPr>
                <w:b/>
                <w:bCs/>
              </w:rPr>
              <w:t>Final conc.</w:t>
            </w:r>
          </w:p>
        </w:tc>
      </w:tr>
      <w:tr w:rsidR="7F4C4B3C" w14:paraId="48B71285" w14:textId="77777777" w:rsidTr="012FADC4">
        <w:trPr>
          <w:trHeight w:val="300"/>
          <w:jc w:val="center"/>
        </w:trPr>
        <w:tc>
          <w:tcPr>
            <w:tcW w:w="2400" w:type="dxa"/>
          </w:tcPr>
          <w:p w14:paraId="1A7B3797" w14:textId="13325799" w:rsidR="7F4C4B3C" w:rsidRDefault="7F4C4B3C">
            <w:r>
              <w:t>Q5 Hot Start High-Fidelity 2X MasterMix</w:t>
            </w:r>
          </w:p>
        </w:tc>
        <w:tc>
          <w:tcPr>
            <w:tcW w:w="2010" w:type="dxa"/>
          </w:tcPr>
          <w:p w14:paraId="75D98F81" w14:textId="1C97D3DC" w:rsidR="7F4C4B3C" w:rsidRDefault="7F4C4B3C" w:rsidP="7F4C4B3C">
            <w:pPr>
              <w:jc w:val="center"/>
            </w:pPr>
            <w:r>
              <w:t>12.5µL / 6.25µL</w:t>
            </w:r>
          </w:p>
        </w:tc>
        <w:tc>
          <w:tcPr>
            <w:tcW w:w="1290" w:type="dxa"/>
          </w:tcPr>
          <w:p w14:paraId="1682BD47" w14:textId="792E2BA2" w:rsidR="7F4C4B3C" w:rsidRDefault="7F4C4B3C" w:rsidP="7F4C4B3C">
            <w:pPr>
              <w:jc w:val="center"/>
            </w:pPr>
            <w:r>
              <w:t>1X</w:t>
            </w:r>
          </w:p>
        </w:tc>
      </w:tr>
      <w:tr w:rsidR="7F4C4B3C" w14:paraId="0E89B37D" w14:textId="77777777" w:rsidTr="012FADC4">
        <w:trPr>
          <w:trHeight w:val="300"/>
          <w:jc w:val="center"/>
        </w:trPr>
        <w:tc>
          <w:tcPr>
            <w:tcW w:w="2400" w:type="dxa"/>
          </w:tcPr>
          <w:p w14:paraId="61C84798" w14:textId="6EC6400C" w:rsidR="7F4C4B3C" w:rsidRDefault="7F4C4B3C">
            <w:r>
              <w:t>10 µM Forward Primer</w:t>
            </w:r>
          </w:p>
        </w:tc>
        <w:tc>
          <w:tcPr>
            <w:tcW w:w="2010" w:type="dxa"/>
          </w:tcPr>
          <w:p w14:paraId="07C869E2" w14:textId="7C0D86A3" w:rsidR="7F4C4B3C" w:rsidRDefault="7F4C4B3C" w:rsidP="7F4C4B3C">
            <w:pPr>
              <w:jc w:val="center"/>
            </w:pPr>
            <w:r>
              <w:t>1.25µL / 0.625µL</w:t>
            </w:r>
          </w:p>
        </w:tc>
        <w:tc>
          <w:tcPr>
            <w:tcW w:w="1290" w:type="dxa"/>
          </w:tcPr>
          <w:p w14:paraId="31B9C4A1" w14:textId="0AA3BB34" w:rsidR="7F4C4B3C" w:rsidRDefault="7F4C4B3C" w:rsidP="7F4C4B3C">
            <w:pPr>
              <w:jc w:val="center"/>
            </w:pPr>
            <w:r>
              <w:t>0.5 µM</w:t>
            </w:r>
          </w:p>
        </w:tc>
      </w:tr>
      <w:tr w:rsidR="7F4C4B3C" w14:paraId="2379758F" w14:textId="77777777" w:rsidTr="012FADC4">
        <w:trPr>
          <w:trHeight w:val="300"/>
          <w:jc w:val="center"/>
        </w:trPr>
        <w:tc>
          <w:tcPr>
            <w:tcW w:w="2400" w:type="dxa"/>
          </w:tcPr>
          <w:p w14:paraId="66A80F9C" w14:textId="733FC754" w:rsidR="7F4C4B3C" w:rsidRDefault="7F4C4B3C">
            <w:r>
              <w:t>10 µM Reverse Primer</w:t>
            </w:r>
          </w:p>
        </w:tc>
        <w:tc>
          <w:tcPr>
            <w:tcW w:w="2010" w:type="dxa"/>
          </w:tcPr>
          <w:p w14:paraId="259E4979" w14:textId="60F2E447" w:rsidR="7F4C4B3C" w:rsidRDefault="7F4C4B3C" w:rsidP="7F4C4B3C">
            <w:pPr>
              <w:jc w:val="center"/>
            </w:pPr>
            <w:r>
              <w:t>1.25µL / 0.625µL</w:t>
            </w:r>
          </w:p>
        </w:tc>
        <w:tc>
          <w:tcPr>
            <w:tcW w:w="1290" w:type="dxa"/>
          </w:tcPr>
          <w:p w14:paraId="039DD49B" w14:textId="10D4B5F8" w:rsidR="7F4C4B3C" w:rsidRDefault="7F4C4B3C" w:rsidP="7F4C4B3C">
            <w:pPr>
              <w:jc w:val="center"/>
            </w:pPr>
            <w:r>
              <w:t>0.5 µM</w:t>
            </w:r>
          </w:p>
        </w:tc>
      </w:tr>
      <w:tr w:rsidR="7F4C4B3C" w14:paraId="14C36903" w14:textId="77777777" w:rsidTr="012FADC4">
        <w:trPr>
          <w:trHeight w:val="300"/>
          <w:jc w:val="center"/>
        </w:trPr>
        <w:tc>
          <w:tcPr>
            <w:tcW w:w="2400" w:type="dxa"/>
          </w:tcPr>
          <w:p w14:paraId="4F603091" w14:textId="005571B0" w:rsidR="7F4C4B3C" w:rsidRDefault="7F4C4B3C">
            <w:r>
              <w:t>Template DNA (1-25 ng/µL)</w:t>
            </w:r>
          </w:p>
        </w:tc>
        <w:tc>
          <w:tcPr>
            <w:tcW w:w="2010" w:type="dxa"/>
          </w:tcPr>
          <w:p w14:paraId="4ACBD18F" w14:textId="270CBDDC" w:rsidR="7F4C4B3C" w:rsidRDefault="7F4C4B3C" w:rsidP="7F4C4B3C">
            <w:pPr>
              <w:jc w:val="center"/>
            </w:pPr>
            <w:r>
              <w:t>1 µL / 0.5µL</w:t>
            </w:r>
          </w:p>
        </w:tc>
        <w:tc>
          <w:tcPr>
            <w:tcW w:w="1290" w:type="dxa"/>
          </w:tcPr>
          <w:p w14:paraId="115C7A07" w14:textId="7278ADD4" w:rsidR="7F4C4B3C" w:rsidRDefault="7F4C4B3C" w:rsidP="7F4C4B3C">
            <w:pPr>
              <w:jc w:val="center"/>
            </w:pPr>
            <w:r>
              <w:t>1-25 ng</w:t>
            </w:r>
          </w:p>
        </w:tc>
      </w:tr>
      <w:tr w:rsidR="7F4C4B3C" w14:paraId="2B52C8A2" w14:textId="77777777" w:rsidTr="012FADC4">
        <w:trPr>
          <w:trHeight w:val="300"/>
          <w:jc w:val="center"/>
        </w:trPr>
        <w:tc>
          <w:tcPr>
            <w:tcW w:w="2400" w:type="dxa"/>
          </w:tcPr>
          <w:p w14:paraId="5D39533B" w14:textId="35BA6615" w:rsidR="7F4C4B3C" w:rsidRDefault="73DAF95F">
            <w:r>
              <w:t>Nu</w:t>
            </w:r>
            <w:r w:rsidR="5C182FA1">
              <w:t>cl</w:t>
            </w:r>
            <w:r>
              <w:t>ease</w:t>
            </w:r>
            <w:r w:rsidR="7F4C4B3C">
              <w:t>-free water</w:t>
            </w:r>
          </w:p>
        </w:tc>
        <w:tc>
          <w:tcPr>
            <w:tcW w:w="2010" w:type="dxa"/>
          </w:tcPr>
          <w:p w14:paraId="62A13FD2" w14:textId="5E30E1F8" w:rsidR="7F4C4B3C" w:rsidRDefault="7F4C4B3C" w:rsidP="7F4C4B3C">
            <w:pPr>
              <w:jc w:val="center"/>
            </w:pPr>
            <w:r>
              <w:t>9µL / 4.5µL</w:t>
            </w:r>
          </w:p>
        </w:tc>
        <w:tc>
          <w:tcPr>
            <w:tcW w:w="1290" w:type="dxa"/>
          </w:tcPr>
          <w:p w14:paraId="25E46F23" w14:textId="35C60532" w:rsidR="7F4C4B3C" w:rsidRDefault="7F4C4B3C" w:rsidP="7F4C4B3C">
            <w:pPr>
              <w:pStyle w:val="ListParagraph"/>
              <w:jc w:val="center"/>
            </w:pPr>
          </w:p>
        </w:tc>
      </w:tr>
    </w:tbl>
    <w:p w14:paraId="394B5FC1" w14:textId="216DCB4E" w:rsidR="0E8FBFD7" w:rsidRDefault="65A493EA" w:rsidP="00DF002E">
      <w:pPr>
        <w:pStyle w:val="ListParagraph"/>
        <w:numPr>
          <w:ilvl w:val="1"/>
          <w:numId w:val="8"/>
        </w:numPr>
      </w:pPr>
      <w:r>
        <w:t xml:space="preserve">Cycling conditions: </w:t>
      </w:r>
    </w:p>
    <w:tbl>
      <w:tblPr>
        <w:tblStyle w:val="TableGrid"/>
        <w:tblW w:w="0" w:type="auto"/>
        <w:jc w:val="center"/>
        <w:tblLook w:val="06A0" w:firstRow="1" w:lastRow="0" w:firstColumn="1" w:lastColumn="0" w:noHBand="1" w:noVBand="1"/>
      </w:tblPr>
      <w:tblGrid>
        <w:gridCol w:w="2058"/>
        <w:gridCol w:w="1495"/>
        <w:gridCol w:w="1478"/>
      </w:tblGrid>
      <w:tr w:rsidR="3D468163" w14:paraId="0B065F36" w14:textId="77777777" w:rsidTr="012FADC4">
        <w:trPr>
          <w:trHeight w:val="300"/>
          <w:jc w:val="center"/>
        </w:trPr>
        <w:tc>
          <w:tcPr>
            <w:tcW w:w="2058" w:type="dxa"/>
            <w:vAlign w:val="center"/>
          </w:tcPr>
          <w:p w14:paraId="3592B489" w14:textId="31AF89AF" w:rsidR="3D468163" w:rsidRDefault="3D468163" w:rsidP="3D468163">
            <w:pPr>
              <w:rPr>
                <w:b/>
                <w:bCs/>
              </w:rPr>
            </w:pPr>
            <w:r w:rsidRPr="3D468163">
              <w:rPr>
                <w:b/>
                <w:bCs/>
              </w:rPr>
              <w:t>Step</w:t>
            </w:r>
          </w:p>
        </w:tc>
        <w:tc>
          <w:tcPr>
            <w:tcW w:w="1495" w:type="dxa"/>
            <w:vAlign w:val="center"/>
          </w:tcPr>
          <w:p w14:paraId="50A7D03E" w14:textId="7644A6C7" w:rsidR="3D468163" w:rsidRDefault="3D468163" w:rsidP="3D468163">
            <w:pPr>
              <w:rPr>
                <w:b/>
                <w:bCs/>
              </w:rPr>
            </w:pPr>
            <w:r w:rsidRPr="3D468163">
              <w:rPr>
                <w:b/>
                <w:bCs/>
              </w:rPr>
              <w:t>Temperature</w:t>
            </w:r>
          </w:p>
        </w:tc>
        <w:tc>
          <w:tcPr>
            <w:tcW w:w="1478" w:type="dxa"/>
            <w:vAlign w:val="center"/>
          </w:tcPr>
          <w:p w14:paraId="562814B0" w14:textId="5917465B" w:rsidR="3D468163" w:rsidRDefault="3D468163" w:rsidP="3D468163">
            <w:pPr>
              <w:rPr>
                <w:b/>
                <w:bCs/>
              </w:rPr>
            </w:pPr>
            <w:r w:rsidRPr="3D468163">
              <w:rPr>
                <w:b/>
                <w:bCs/>
              </w:rPr>
              <w:t>Time</w:t>
            </w:r>
          </w:p>
        </w:tc>
      </w:tr>
      <w:tr w:rsidR="3D468163" w14:paraId="43C9EF15" w14:textId="77777777" w:rsidTr="012FADC4">
        <w:trPr>
          <w:trHeight w:val="300"/>
          <w:jc w:val="center"/>
        </w:trPr>
        <w:tc>
          <w:tcPr>
            <w:tcW w:w="2058" w:type="dxa"/>
            <w:vAlign w:val="center"/>
          </w:tcPr>
          <w:p w14:paraId="63A6D474" w14:textId="25D43B4F" w:rsidR="3D468163" w:rsidRDefault="3D468163">
            <w:r>
              <w:t>Initial Denaturation</w:t>
            </w:r>
          </w:p>
        </w:tc>
        <w:tc>
          <w:tcPr>
            <w:tcW w:w="1495" w:type="dxa"/>
            <w:vAlign w:val="center"/>
          </w:tcPr>
          <w:p w14:paraId="393FD22E" w14:textId="01573DA5" w:rsidR="3D468163" w:rsidRDefault="3D468163">
            <w:r>
              <w:t>98 °C</w:t>
            </w:r>
          </w:p>
        </w:tc>
        <w:tc>
          <w:tcPr>
            <w:tcW w:w="1478" w:type="dxa"/>
            <w:vAlign w:val="center"/>
          </w:tcPr>
          <w:p w14:paraId="77765F10" w14:textId="4C6F9252" w:rsidR="3D468163" w:rsidRDefault="3D468163">
            <w:r>
              <w:t>30 sec</w:t>
            </w:r>
          </w:p>
        </w:tc>
      </w:tr>
      <w:tr w:rsidR="3D468163" w14:paraId="2CF7BFED" w14:textId="77777777" w:rsidTr="0BD7CEC1">
        <w:trPr>
          <w:trHeight w:val="300"/>
          <w:jc w:val="center"/>
        </w:trPr>
        <w:tc>
          <w:tcPr>
            <w:tcW w:w="2058" w:type="dxa"/>
            <w:vMerge w:val="restart"/>
            <w:vAlign w:val="center"/>
          </w:tcPr>
          <w:p w14:paraId="28B6851A" w14:textId="7B2DD709" w:rsidR="3D468163" w:rsidRDefault="3D468163">
            <w:r>
              <w:t>25 Cycles</w:t>
            </w:r>
          </w:p>
        </w:tc>
        <w:tc>
          <w:tcPr>
            <w:tcW w:w="1495" w:type="dxa"/>
            <w:vAlign w:val="center"/>
          </w:tcPr>
          <w:p w14:paraId="0A8C65C9" w14:textId="1B3BC574" w:rsidR="3D468163" w:rsidRDefault="3D468163">
            <w:r>
              <w:t>98 °C</w:t>
            </w:r>
          </w:p>
        </w:tc>
        <w:tc>
          <w:tcPr>
            <w:tcW w:w="1478" w:type="dxa"/>
            <w:vAlign w:val="center"/>
          </w:tcPr>
          <w:p w14:paraId="01C852F2" w14:textId="4AD29C7D" w:rsidR="3D468163" w:rsidRDefault="3D468163">
            <w:r>
              <w:t>10 sec</w:t>
            </w:r>
          </w:p>
        </w:tc>
      </w:tr>
      <w:tr w:rsidR="3D468163" w14:paraId="60B00183" w14:textId="77777777" w:rsidTr="0BD7CEC1">
        <w:trPr>
          <w:trHeight w:val="300"/>
          <w:jc w:val="center"/>
        </w:trPr>
        <w:tc>
          <w:tcPr>
            <w:tcW w:w="2058" w:type="dxa"/>
            <w:vMerge/>
            <w:vAlign w:val="center"/>
          </w:tcPr>
          <w:p w14:paraId="53943EE2" w14:textId="77777777" w:rsidR="0054324A" w:rsidRDefault="0054324A"/>
        </w:tc>
        <w:tc>
          <w:tcPr>
            <w:tcW w:w="1495" w:type="dxa"/>
            <w:vAlign w:val="center"/>
          </w:tcPr>
          <w:p w14:paraId="766B1B90" w14:textId="18999D73" w:rsidR="3D468163" w:rsidRDefault="3D468163">
            <w:r>
              <w:t>50-72 °C*</w:t>
            </w:r>
          </w:p>
        </w:tc>
        <w:tc>
          <w:tcPr>
            <w:tcW w:w="1478" w:type="dxa"/>
            <w:vAlign w:val="center"/>
          </w:tcPr>
          <w:p w14:paraId="36F7C72F" w14:textId="1F26A433" w:rsidR="3D468163" w:rsidRDefault="3D468163">
            <w:r>
              <w:t>10-30 sec</w:t>
            </w:r>
          </w:p>
        </w:tc>
      </w:tr>
      <w:tr w:rsidR="3D468163" w14:paraId="5573EDA9" w14:textId="77777777" w:rsidTr="0BD7CEC1">
        <w:trPr>
          <w:trHeight w:val="300"/>
          <w:jc w:val="center"/>
        </w:trPr>
        <w:tc>
          <w:tcPr>
            <w:tcW w:w="2058" w:type="dxa"/>
            <w:vMerge/>
            <w:vAlign w:val="center"/>
          </w:tcPr>
          <w:p w14:paraId="25020C01" w14:textId="77777777" w:rsidR="0054324A" w:rsidRDefault="0054324A"/>
        </w:tc>
        <w:tc>
          <w:tcPr>
            <w:tcW w:w="1495" w:type="dxa"/>
            <w:vAlign w:val="center"/>
          </w:tcPr>
          <w:p w14:paraId="4222514D" w14:textId="31A1779E" w:rsidR="3D468163" w:rsidRDefault="3D468163">
            <w:r>
              <w:t>72 °C</w:t>
            </w:r>
          </w:p>
        </w:tc>
        <w:tc>
          <w:tcPr>
            <w:tcW w:w="1478" w:type="dxa"/>
            <w:vAlign w:val="center"/>
          </w:tcPr>
          <w:p w14:paraId="045B1380" w14:textId="0FFA590D" w:rsidR="3D468163" w:rsidRDefault="3D468163">
            <w:r>
              <w:t>20-30 sec/kb</w:t>
            </w:r>
          </w:p>
        </w:tc>
      </w:tr>
      <w:tr w:rsidR="3D468163" w14:paraId="37B4FCE1" w14:textId="77777777" w:rsidTr="012FADC4">
        <w:trPr>
          <w:trHeight w:val="300"/>
          <w:jc w:val="center"/>
        </w:trPr>
        <w:tc>
          <w:tcPr>
            <w:tcW w:w="2058" w:type="dxa"/>
            <w:vAlign w:val="center"/>
          </w:tcPr>
          <w:p w14:paraId="3600A05B" w14:textId="45199981" w:rsidR="3D468163" w:rsidRDefault="3D468163">
            <w:r>
              <w:t>Final Extension</w:t>
            </w:r>
          </w:p>
        </w:tc>
        <w:tc>
          <w:tcPr>
            <w:tcW w:w="1495" w:type="dxa"/>
            <w:vAlign w:val="center"/>
          </w:tcPr>
          <w:p w14:paraId="0370AEF2" w14:textId="0E493DD3" w:rsidR="3D468163" w:rsidRDefault="3D468163">
            <w:r>
              <w:t>72 °C</w:t>
            </w:r>
          </w:p>
        </w:tc>
        <w:tc>
          <w:tcPr>
            <w:tcW w:w="1478" w:type="dxa"/>
            <w:vAlign w:val="center"/>
          </w:tcPr>
          <w:p w14:paraId="3E7824E8" w14:textId="531C3E5A" w:rsidR="3D468163" w:rsidRDefault="3D468163">
            <w:r>
              <w:t>2 min</w:t>
            </w:r>
          </w:p>
        </w:tc>
      </w:tr>
      <w:tr w:rsidR="3D468163" w14:paraId="07F37210" w14:textId="77777777" w:rsidTr="012FADC4">
        <w:trPr>
          <w:trHeight w:val="300"/>
          <w:jc w:val="center"/>
        </w:trPr>
        <w:tc>
          <w:tcPr>
            <w:tcW w:w="2058" w:type="dxa"/>
            <w:vAlign w:val="center"/>
          </w:tcPr>
          <w:p w14:paraId="05B549AC" w14:textId="58298B77" w:rsidR="3D468163" w:rsidRDefault="3D468163">
            <w:r>
              <w:t>Hold</w:t>
            </w:r>
          </w:p>
        </w:tc>
        <w:tc>
          <w:tcPr>
            <w:tcW w:w="1495" w:type="dxa"/>
            <w:vAlign w:val="center"/>
          </w:tcPr>
          <w:p w14:paraId="33596B58" w14:textId="2EAB1D88" w:rsidR="3D468163" w:rsidRDefault="3D468163">
            <w:r>
              <w:t>4-10 °C</w:t>
            </w:r>
          </w:p>
        </w:tc>
        <w:tc>
          <w:tcPr>
            <w:tcW w:w="1478" w:type="dxa"/>
            <w:vAlign w:val="center"/>
          </w:tcPr>
          <w:p w14:paraId="59E3E0C4" w14:textId="7E8C8C59" w:rsidR="3D468163" w:rsidRDefault="3D468163" w:rsidP="3D468163">
            <w:pPr>
              <w:pStyle w:val="ListParagraph"/>
            </w:pPr>
          </w:p>
        </w:tc>
      </w:tr>
    </w:tbl>
    <w:p w14:paraId="04432E73" w14:textId="37D95CA2" w:rsidR="0E8FBFD7" w:rsidRDefault="65A493EA" w:rsidP="3D468163">
      <w:pPr>
        <w:pStyle w:val="ListParagraph"/>
        <w:ind w:left="1440"/>
        <w:rPr>
          <w:i/>
          <w:iCs/>
        </w:rPr>
      </w:pPr>
      <w:r w:rsidRPr="3D468163">
        <w:rPr>
          <w:i/>
          <w:iCs/>
        </w:rPr>
        <w:lastRenderedPageBreak/>
        <w:t>*For mutagenic primers, please use the Ta provided by the online NEB primer design software (NEBaseChanger)</w:t>
      </w:r>
    </w:p>
    <w:p w14:paraId="741CA1F5" w14:textId="5D58750C" w:rsidR="7F4C4B3C" w:rsidRDefault="7F4C4B3C" w:rsidP="3D468163">
      <w:pPr>
        <w:pStyle w:val="ListParagraph"/>
        <w:ind w:left="1440"/>
      </w:pPr>
    </w:p>
    <w:p w14:paraId="12B39794" w14:textId="70E137AC" w:rsidR="45ADBF1E" w:rsidRDefault="45ADBF1E" w:rsidP="00DF002E">
      <w:pPr>
        <w:pStyle w:val="ListParagraph"/>
        <w:numPr>
          <w:ilvl w:val="1"/>
          <w:numId w:val="8"/>
        </w:numPr>
      </w:pPr>
      <w:r>
        <w:t>PCR clean</w:t>
      </w:r>
      <w:r w:rsidR="00CE57D8">
        <w:t xml:space="preserve"> the</w:t>
      </w:r>
      <w:r>
        <w:t xml:space="preserve"> PCR product</w:t>
      </w:r>
    </w:p>
    <w:p w14:paraId="393B5BC9" w14:textId="51B4D19B" w:rsidR="7B88316C" w:rsidRDefault="7B88316C" w:rsidP="00DF002E">
      <w:pPr>
        <w:pStyle w:val="ListParagraph"/>
        <w:numPr>
          <w:ilvl w:val="1"/>
          <w:numId w:val="8"/>
        </w:numPr>
      </w:pPr>
      <w:r>
        <w:t xml:space="preserve">Digest </w:t>
      </w:r>
      <w:r w:rsidR="6F1C5357">
        <w:t>PCR product</w:t>
      </w:r>
      <w:r w:rsidR="3B235CF4">
        <w:t xml:space="preserve"> with appropriate</w:t>
      </w:r>
      <w:r w:rsidR="00DA119C">
        <w:t xml:space="preserve"> type II restriction</w:t>
      </w:r>
      <w:r w:rsidR="3B235CF4">
        <w:t xml:space="preserve"> enzyme </w:t>
      </w:r>
      <w:r w:rsidR="6C4CE512">
        <w:t>and DpnI</w:t>
      </w:r>
      <w:r w:rsidR="00533A0B">
        <w:t xml:space="preserve"> (to digest template DNA that is methylated</w:t>
      </w:r>
      <w:r w:rsidR="6C4CE512">
        <w:t>)</w:t>
      </w:r>
      <w:r w:rsidR="39501C84">
        <w:t xml:space="preserve">. </w:t>
      </w:r>
      <w:r w:rsidR="278B0997">
        <w:t>A typical restriction digest using ThermoFisherScientific restriction enzymes:</w:t>
      </w:r>
    </w:p>
    <w:tbl>
      <w:tblPr>
        <w:tblStyle w:val="TableGrid"/>
        <w:tblW w:w="0" w:type="auto"/>
        <w:jc w:val="center"/>
        <w:tblLook w:val="06A0" w:firstRow="1" w:lastRow="0" w:firstColumn="1" w:lastColumn="0" w:noHBand="1" w:noVBand="1"/>
      </w:tblPr>
      <w:tblGrid>
        <w:gridCol w:w="2923"/>
        <w:gridCol w:w="1356"/>
      </w:tblGrid>
      <w:tr w:rsidR="50FD5A03" w14:paraId="1A7D37CA" w14:textId="77777777" w:rsidTr="012FADC4">
        <w:trPr>
          <w:trHeight w:val="300"/>
          <w:jc w:val="center"/>
        </w:trPr>
        <w:tc>
          <w:tcPr>
            <w:tcW w:w="2923" w:type="dxa"/>
          </w:tcPr>
          <w:p w14:paraId="06B099AD" w14:textId="3D983FD5" w:rsidR="50FD5A03" w:rsidRDefault="50FD5A03" w:rsidP="50FD5A03">
            <w:pPr>
              <w:rPr>
                <w:lang w:val="fr-FR"/>
              </w:rPr>
            </w:pPr>
            <w:r w:rsidRPr="50FD5A03">
              <w:rPr>
                <w:lang w:val="fr-FR"/>
              </w:rPr>
              <w:t>dH</w:t>
            </w:r>
            <w:r w:rsidRPr="50FD5A03">
              <w:rPr>
                <w:vertAlign w:val="subscript"/>
                <w:lang w:val="fr-FR"/>
              </w:rPr>
              <w:t>2</w:t>
            </w:r>
            <w:r w:rsidRPr="50FD5A03">
              <w:rPr>
                <w:lang w:val="fr-FR"/>
              </w:rPr>
              <w:t>O</w:t>
            </w:r>
          </w:p>
        </w:tc>
        <w:tc>
          <w:tcPr>
            <w:tcW w:w="1356" w:type="dxa"/>
          </w:tcPr>
          <w:p w14:paraId="3B72FC4F" w14:textId="0CDF96E3" w:rsidR="50FD5A03" w:rsidRDefault="50FD5A03" w:rsidP="50FD5A03">
            <w:pPr>
              <w:rPr>
                <w:lang w:val="fr-FR"/>
              </w:rPr>
            </w:pPr>
            <w:r w:rsidRPr="50FD5A03">
              <w:rPr>
                <w:lang w:val="fr-FR"/>
              </w:rPr>
              <w:t>Up to 20 µL</w:t>
            </w:r>
          </w:p>
        </w:tc>
      </w:tr>
      <w:tr w:rsidR="50FD5A03" w14:paraId="2D02AF41" w14:textId="77777777" w:rsidTr="012FADC4">
        <w:trPr>
          <w:trHeight w:val="300"/>
          <w:jc w:val="center"/>
        </w:trPr>
        <w:tc>
          <w:tcPr>
            <w:tcW w:w="2923" w:type="dxa"/>
          </w:tcPr>
          <w:p w14:paraId="14E12A0C" w14:textId="60B5C05D" w:rsidR="50FD5A03" w:rsidRDefault="50FD5A03" w:rsidP="50FD5A03">
            <w:pPr>
              <w:rPr>
                <w:lang w:val="fr-FR"/>
              </w:rPr>
            </w:pPr>
            <w:r w:rsidRPr="6E93E7BE">
              <w:rPr>
                <w:lang w:val="fr-FR"/>
              </w:rPr>
              <w:t>10X Buffer</w:t>
            </w:r>
            <w:r w:rsidR="1E9821EE" w:rsidRPr="6E93E7BE">
              <w:rPr>
                <w:lang w:val="fr-FR"/>
              </w:rPr>
              <w:t>*</w:t>
            </w:r>
          </w:p>
        </w:tc>
        <w:tc>
          <w:tcPr>
            <w:tcW w:w="1356" w:type="dxa"/>
          </w:tcPr>
          <w:p w14:paraId="15D84B76" w14:textId="2779FECB" w:rsidR="50FD5A03" w:rsidRDefault="50FD5A03" w:rsidP="50FD5A03">
            <w:pPr>
              <w:rPr>
                <w:lang w:val="fr-FR"/>
              </w:rPr>
            </w:pPr>
            <w:r w:rsidRPr="50FD5A03">
              <w:rPr>
                <w:lang w:val="fr-FR"/>
              </w:rPr>
              <w:t>2 µL (1X)</w:t>
            </w:r>
          </w:p>
        </w:tc>
      </w:tr>
      <w:tr w:rsidR="50FD5A03" w14:paraId="19CF9465" w14:textId="77777777" w:rsidTr="012FADC4">
        <w:trPr>
          <w:trHeight w:val="300"/>
          <w:jc w:val="center"/>
        </w:trPr>
        <w:tc>
          <w:tcPr>
            <w:tcW w:w="2923" w:type="dxa"/>
          </w:tcPr>
          <w:p w14:paraId="32A3F3ED" w14:textId="21A6401F" w:rsidR="50FD5A03" w:rsidRDefault="50FD5A03" w:rsidP="50FD5A03">
            <w:pPr>
              <w:rPr>
                <w:lang w:val="fr-FR"/>
              </w:rPr>
            </w:pPr>
            <w:r w:rsidRPr="50FD5A03">
              <w:rPr>
                <w:lang w:val="fr-FR"/>
              </w:rPr>
              <w:t>DNA</w:t>
            </w:r>
          </w:p>
        </w:tc>
        <w:tc>
          <w:tcPr>
            <w:tcW w:w="1356" w:type="dxa"/>
          </w:tcPr>
          <w:p w14:paraId="305611C2" w14:textId="58CFD6F8" w:rsidR="50FD5A03" w:rsidRDefault="50FD5A03" w:rsidP="50FD5A03">
            <w:pPr>
              <w:rPr>
                <w:lang w:val="fr-FR"/>
              </w:rPr>
            </w:pPr>
            <w:r w:rsidRPr="50FD5A03">
              <w:rPr>
                <w:lang w:val="fr-FR"/>
              </w:rPr>
              <w:t>Up to 1 µg</w:t>
            </w:r>
          </w:p>
        </w:tc>
      </w:tr>
      <w:tr w:rsidR="50FD5A03" w14:paraId="4FD84E30" w14:textId="77777777" w:rsidTr="012FADC4">
        <w:trPr>
          <w:trHeight w:val="300"/>
          <w:jc w:val="center"/>
        </w:trPr>
        <w:tc>
          <w:tcPr>
            <w:tcW w:w="2923" w:type="dxa"/>
          </w:tcPr>
          <w:p w14:paraId="384BB585" w14:textId="7BFAAEAD" w:rsidR="50FD5A03" w:rsidRDefault="50FD5A03" w:rsidP="50FD5A03">
            <w:pPr>
              <w:rPr>
                <w:lang w:val="fr-FR"/>
              </w:rPr>
            </w:pPr>
            <w:r w:rsidRPr="50FD5A03">
              <w:rPr>
                <w:lang w:val="fr-FR"/>
              </w:rPr>
              <w:t>Restriction Enzyme (10 units)</w:t>
            </w:r>
          </w:p>
        </w:tc>
        <w:tc>
          <w:tcPr>
            <w:tcW w:w="1356" w:type="dxa"/>
          </w:tcPr>
          <w:p w14:paraId="7BA2E81F" w14:textId="18D5E35D" w:rsidR="50FD5A03" w:rsidRDefault="50FD5A03" w:rsidP="50FD5A03">
            <w:pPr>
              <w:rPr>
                <w:lang w:val="fr-FR"/>
              </w:rPr>
            </w:pPr>
            <w:r w:rsidRPr="50FD5A03">
              <w:rPr>
                <w:lang w:val="fr-FR"/>
              </w:rPr>
              <w:t>1 µL each</w:t>
            </w:r>
          </w:p>
        </w:tc>
      </w:tr>
    </w:tbl>
    <w:p w14:paraId="06D0E354" w14:textId="541CEE38" w:rsidR="7A74EA75" w:rsidRDefault="06873366" w:rsidP="655A9C14">
      <w:pPr>
        <w:pStyle w:val="ListParagraph"/>
        <w:ind w:left="1440"/>
        <w:rPr>
          <w:i/>
        </w:rPr>
      </w:pPr>
      <w:r w:rsidRPr="655A9C14">
        <w:rPr>
          <w:i/>
        </w:rPr>
        <w:t xml:space="preserve">*If using Thermo AarI, be sure to add the 50X oligonucleotide mix as well as </w:t>
      </w:r>
      <w:r w:rsidR="1EFF5CBE" w:rsidRPr="655A9C14">
        <w:rPr>
          <w:i/>
        </w:rPr>
        <w:t xml:space="preserve">the </w:t>
      </w:r>
      <w:r w:rsidR="1EFF5CBE" w:rsidRPr="655A9C14">
        <w:rPr>
          <w:i/>
          <w:iCs/>
        </w:rPr>
        <w:t>buffer</w:t>
      </w:r>
    </w:p>
    <w:p w14:paraId="15DF982D" w14:textId="2F1E819A" w:rsidR="655A9C14" w:rsidRDefault="655A9C14" w:rsidP="655A9C14">
      <w:pPr>
        <w:pStyle w:val="ListParagraph"/>
        <w:ind w:left="1440"/>
        <w:rPr>
          <w:i/>
          <w:iCs/>
        </w:rPr>
      </w:pPr>
    </w:p>
    <w:p w14:paraId="4531F83D" w14:textId="17F428B5" w:rsidR="0EA787B0" w:rsidRDefault="6C4CE512" w:rsidP="00DF002E">
      <w:pPr>
        <w:pStyle w:val="ListParagraph"/>
        <w:numPr>
          <w:ilvl w:val="1"/>
          <w:numId w:val="8"/>
        </w:numPr>
      </w:pPr>
      <w:r>
        <w:t>PCR clean PCR product</w:t>
      </w:r>
    </w:p>
    <w:p w14:paraId="731F1D0B" w14:textId="7EE2BC17" w:rsidR="7829648C" w:rsidRDefault="6C4CE512" w:rsidP="00DF002E">
      <w:pPr>
        <w:pStyle w:val="ListParagraph"/>
        <w:numPr>
          <w:ilvl w:val="1"/>
          <w:numId w:val="8"/>
        </w:numPr>
      </w:pPr>
      <w:r>
        <w:t>Ligate using T4 DNA ligase</w:t>
      </w:r>
    </w:p>
    <w:tbl>
      <w:tblPr>
        <w:tblStyle w:val="TableGrid"/>
        <w:tblW w:w="0" w:type="auto"/>
        <w:jc w:val="center"/>
        <w:tblLook w:val="04A0" w:firstRow="1" w:lastRow="0" w:firstColumn="1" w:lastColumn="0" w:noHBand="0" w:noVBand="1"/>
      </w:tblPr>
      <w:tblGrid>
        <w:gridCol w:w="2823"/>
        <w:gridCol w:w="3030"/>
      </w:tblGrid>
      <w:tr w:rsidR="378AD477" w14:paraId="7841A05B" w14:textId="77777777" w:rsidTr="012FADC4">
        <w:trPr>
          <w:trHeight w:val="285"/>
          <w:jc w:val="center"/>
        </w:trPr>
        <w:tc>
          <w:tcPr>
            <w:tcW w:w="2823" w:type="dxa"/>
          </w:tcPr>
          <w:p w14:paraId="293856A8" w14:textId="77777777" w:rsidR="378AD477" w:rsidRDefault="378AD477" w:rsidP="0A937298">
            <w:pPr>
              <w:rPr>
                <w:rFonts w:eastAsiaTheme="minorEastAsia"/>
                <w:color w:val="212529"/>
              </w:rPr>
            </w:pPr>
            <w:r w:rsidRPr="0A937298">
              <w:rPr>
                <w:rFonts w:eastAsiaTheme="minorEastAsia"/>
                <w:color w:val="212529"/>
              </w:rPr>
              <w:t xml:space="preserve">DNA </w:t>
            </w:r>
          </w:p>
        </w:tc>
        <w:tc>
          <w:tcPr>
            <w:tcW w:w="3030" w:type="dxa"/>
          </w:tcPr>
          <w:p w14:paraId="7723F69B" w14:textId="574A8439" w:rsidR="378AD477" w:rsidRDefault="378AD477" w:rsidP="0A937298">
            <w:pPr>
              <w:rPr>
                <w:rFonts w:eastAsiaTheme="minorEastAsia"/>
                <w:color w:val="212529"/>
              </w:rPr>
            </w:pPr>
            <w:r w:rsidRPr="0A937298">
              <w:rPr>
                <w:rFonts w:eastAsiaTheme="minorEastAsia"/>
                <w:color w:val="212529"/>
              </w:rPr>
              <w:t xml:space="preserve">1 </w:t>
            </w:r>
            <w:r w:rsidR="1A5BADC2" w:rsidRPr="0A937298">
              <w:rPr>
                <w:rFonts w:eastAsiaTheme="minorEastAsia"/>
                <w:color w:val="212529"/>
              </w:rPr>
              <w:t>µ</w:t>
            </w:r>
            <w:r w:rsidR="064B1D9C" w:rsidRPr="0A937298">
              <w:rPr>
                <w:rFonts w:eastAsiaTheme="minorEastAsia"/>
                <w:color w:val="212529"/>
              </w:rPr>
              <w:t>L</w:t>
            </w:r>
            <w:r w:rsidRPr="0A937298">
              <w:rPr>
                <w:rFonts w:eastAsiaTheme="minorEastAsia"/>
                <w:color w:val="212529"/>
              </w:rPr>
              <w:t xml:space="preserve"> of 50 ng</w:t>
            </w:r>
          </w:p>
        </w:tc>
      </w:tr>
      <w:tr w:rsidR="378AD477" w14:paraId="7EB71D8C" w14:textId="77777777" w:rsidTr="012FADC4">
        <w:trPr>
          <w:trHeight w:val="285"/>
          <w:jc w:val="center"/>
        </w:trPr>
        <w:tc>
          <w:tcPr>
            <w:tcW w:w="2823" w:type="dxa"/>
          </w:tcPr>
          <w:p w14:paraId="54B6B7C2" w14:textId="2FCED824" w:rsidR="378AD477" w:rsidRDefault="378AD477" w:rsidP="0A937298">
            <w:pPr>
              <w:rPr>
                <w:rFonts w:eastAsiaTheme="minorEastAsia"/>
                <w:color w:val="212529"/>
              </w:rPr>
            </w:pPr>
            <w:r w:rsidRPr="0A937298">
              <w:rPr>
                <w:rFonts w:eastAsiaTheme="minorEastAsia"/>
                <w:color w:val="212529"/>
              </w:rPr>
              <w:t xml:space="preserve">T4 </w:t>
            </w:r>
            <w:r w:rsidR="7EA6CE11" w:rsidRPr="0BD7CEC1">
              <w:rPr>
                <w:rFonts w:eastAsiaTheme="minorEastAsia"/>
                <w:color w:val="212529"/>
              </w:rPr>
              <w:t>Liga</w:t>
            </w:r>
            <w:r w:rsidR="105791E4" w:rsidRPr="0BD7CEC1">
              <w:rPr>
                <w:rFonts w:eastAsiaTheme="minorEastAsia"/>
                <w:color w:val="212529"/>
              </w:rPr>
              <w:t>s</w:t>
            </w:r>
            <w:r w:rsidR="7EA6CE11" w:rsidRPr="0BD7CEC1">
              <w:rPr>
                <w:rFonts w:eastAsiaTheme="minorEastAsia"/>
                <w:color w:val="212529"/>
              </w:rPr>
              <w:t>e</w:t>
            </w:r>
            <w:r w:rsidRPr="0A937298">
              <w:rPr>
                <w:rFonts w:eastAsiaTheme="minorEastAsia"/>
                <w:color w:val="212529"/>
              </w:rPr>
              <w:t xml:space="preserve"> Buffer 10X </w:t>
            </w:r>
          </w:p>
        </w:tc>
        <w:tc>
          <w:tcPr>
            <w:tcW w:w="3030" w:type="dxa"/>
          </w:tcPr>
          <w:p w14:paraId="5CCD6287" w14:textId="434AC1A3" w:rsidR="378AD477" w:rsidRDefault="378AD477" w:rsidP="0A937298">
            <w:pPr>
              <w:rPr>
                <w:rFonts w:eastAsiaTheme="minorEastAsia"/>
                <w:color w:val="212529"/>
              </w:rPr>
            </w:pPr>
            <w:r w:rsidRPr="0A937298">
              <w:rPr>
                <w:rFonts w:eastAsiaTheme="minorEastAsia"/>
                <w:color w:val="212529"/>
              </w:rPr>
              <w:t xml:space="preserve">2 </w:t>
            </w:r>
            <w:r w:rsidR="382D5664" w:rsidRPr="0A937298">
              <w:rPr>
                <w:rFonts w:eastAsiaTheme="minorEastAsia"/>
                <w:color w:val="212529"/>
              </w:rPr>
              <w:t>µ</w:t>
            </w:r>
            <w:r w:rsidR="064B1D9C" w:rsidRPr="0A937298">
              <w:rPr>
                <w:rFonts w:eastAsiaTheme="minorEastAsia"/>
                <w:color w:val="212529"/>
              </w:rPr>
              <w:t>L</w:t>
            </w:r>
            <w:r w:rsidRPr="0A937298">
              <w:rPr>
                <w:rFonts w:eastAsiaTheme="minorEastAsia"/>
                <w:color w:val="212529"/>
              </w:rPr>
              <w:t xml:space="preserve"> </w:t>
            </w:r>
          </w:p>
        </w:tc>
      </w:tr>
      <w:tr w:rsidR="378AD477" w14:paraId="4BF4FFC0" w14:textId="77777777" w:rsidTr="012FADC4">
        <w:trPr>
          <w:trHeight w:val="285"/>
          <w:jc w:val="center"/>
        </w:trPr>
        <w:tc>
          <w:tcPr>
            <w:tcW w:w="2823" w:type="dxa"/>
          </w:tcPr>
          <w:p w14:paraId="1FEFDF50" w14:textId="31BF7BDA" w:rsidR="378AD477" w:rsidRDefault="378AD477" w:rsidP="0A937298">
            <w:pPr>
              <w:rPr>
                <w:rFonts w:eastAsiaTheme="minorEastAsia"/>
                <w:color w:val="212529"/>
              </w:rPr>
            </w:pPr>
            <w:r w:rsidRPr="0A937298">
              <w:rPr>
                <w:rFonts w:eastAsiaTheme="minorEastAsia"/>
                <w:color w:val="212529"/>
              </w:rPr>
              <w:t xml:space="preserve">T4 </w:t>
            </w:r>
            <w:r w:rsidR="71C5DC2B" w:rsidRPr="0BD7CEC1">
              <w:rPr>
                <w:rFonts w:eastAsiaTheme="minorEastAsia"/>
                <w:color w:val="212529"/>
              </w:rPr>
              <w:t>L</w:t>
            </w:r>
            <w:r w:rsidR="7EA6CE11" w:rsidRPr="0BD7CEC1">
              <w:rPr>
                <w:rFonts w:eastAsiaTheme="minorEastAsia"/>
                <w:color w:val="212529"/>
              </w:rPr>
              <w:t>igase</w:t>
            </w:r>
          </w:p>
        </w:tc>
        <w:tc>
          <w:tcPr>
            <w:tcW w:w="3030" w:type="dxa"/>
          </w:tcPr>
          <w:p w14:paraId="030378FA" w14:textId="04953E07" w:rsidR="378AD477" w:rsidRDefault="378AD477" w:rsidP="0A937298">
            <w:pPr>
              <w:rPr>
                <w:rFonts w:eastAsiaTheme="minorEastAsia"/>
              </w:rPr>
            </w:pPr>
            <w:r w:rsidRPr="0A937298">
              <w:rPr>
                <w:rFonts w:eastAsiaTheme="minorEastAsia"/>
              </w:rPr>
              <w:t xml:space="preserve">1 </w:t>
            </w:r>
            <w:r w:rsidR="4C174C8F" w:rsidRPr="0A937298">
              <w:rPr>
                <w:rFonts w:eastAsiaTheme="minorEastAsia"/>
              </w:rPr>
              <w:t>µ</w:t>
            </w:r>
            <w:r w:rsidR="064B1D9C" w:rsidRPr="0A937298">
              <w:rPr>
                <w:rFonts w:eastAsiaTheme="minorEastAsia"/>
              </w:rPr>
              <w:t>L</w:t>
            </w:r>
          </w:p>
        </w:tc>
      </w:tr>
      <w:tr w:rsidR="378AD477" w14:paraId="50E5C30E" w14:textId="77777777" w:rsidTr="012FADC4">
        <w:trPr>
          <w:trHeight w:val="285"/>
          <w:jc w:val="center"/>
        </w:trPr>
        <w:tc>
          <w:tcPr>
            <w:tcW w:w="2823" w:type="dxa"/>
          </w:tcPr>
          <w:p w14:paraId="77453801" w14:textId="77777777" w:rsidR="378AD477" w:rsidRDefault="378AD477" w:rsidP="0A937298">
            <w:pPr>
              <w:rPr>
                <w:rFonts w:eastAsiaTheme="minorEastAsia"/>
                <w:color w:val="212529"/>
              </w:rPr>
            </w:pPr>
            <w:r w:rsidRPr="0A937298">
              <w:rPr>
                <w:rFonts w:eastAsiaTheme="minorEastAsia"/>
                <w:color w:val="212529"/>
              </w:rPr>
              <w:t>Nuclease free H</w:t>
            </w:r>
            <w:r w:rsidRPr="7911B06B">
              <w:rPr>
                <w:rFonts w:eastAsiaTheme="minorEastAsia"/>
                <w:color w:val="212529"/>
                <w:vertAlign w:val="subscript"/>
              </w:rPr>
              <w:t>2</w:t>
            </w:r>
            <w:r w:rsidRPr="0A937298">
              <w:rPr>
                <w:rFonts w:eastAsiaTheme="minorEastAsia"/>
                <w:color w:val="212529"/>
              </w:rPr>
              <w:t xml:space="preserve">O </w:t>
            </w:r>
          </w:p>
        </w:tc>
        <w:tc>
          <w:tcPr>
            <w:tcW w:w="3030" w:type="dxa"/>
          </w:tcPr>
          <w:p w14:paraId="259D8B5F" w14:textId="27DA3BE4" w:rsidR="378AD477" w:rsidRDefault="378AD477" w:rsidP="0A937298">
            <w:pPr>
              <w:rPr>
                <w:rFonts w:eastAsiaTheme="minorEastAsia"/>
                <w:color w:val="212529"/>
              </w:rPr>
            </w:pPr>
            <w:r w:rsidRPr="0A937298">
              <w:rPr>
                <w:rFonts w:eastAsiaTheme="minorEastAsia"/>
                <w:color w:val="212529"/>
              </w:rPr>
              <w:t xml:space="preserve">To 20 </w:t>
            </w:r>
            <w:r w:rsidR="0FA7CEDA" w:rsidRPr="0A937298">
              <w:rPr>
                <w:rFonts w:eastAsiaTheme="minorEastAsia"/>
                <w:color w:val="212529"/>
              </w:rPr>
              <w:t>µ</w:t>
            </w:r>
            <w:r w:rsidR="064B1D9C" w:rsidRPr="0A937298">
              <w:rPr>
                <w:rFonts w:eastAsiaTheme="minorEastAsia"/>
                <w:color w:val="212529"/>
              </w:rPr>
              <w:t>L</w:t>
            </w:r>
          </w:p>
        </w:tc>
      </w:tr>
    </w:tbl>
    <w:p w14:paraId="05DCA00D" w14:textId="3F7D6D2E" w:rsidR="378AD477" w:rsidRDefault="378AD477" w:rsidP="378AD477">
      <w:pPr>
        <w:pStyle w:val="ListParagraph"/>
        <w:ind w:left="1440"/>
      </w:pPr>
    </w:p>
    <w:p w14:paraId="6D39EF3D" w14:textId="11EA1CCC" w:rsidR="6C4CE512" w:rsidRDefault="6C4CE512" w:rsidP="00DF002E">
      <w:pPr>
        <w:pStyle w:val="ListParagraph"/>
        <w:numPr>
          <w:ilvl w:val="1"/>
          <w:numId w:val="8"/>
        </w:numPr>
      </w:pPr>
      <w:r>
        <w:t>Transform 1</w:t>
      </w:r>
      <w:r w:rsidR="00B45BDD">
        <w:t xml:space="preserve"> </w:t>
      </w:r>
      <w:r w:rsidR="75575A91">
        <w:t>µ</w:t>
      </w:r>
      <w:r w:rsidR="00B45BDD" w:rsidRPr="14F63757">
        <w:rPr>
          <w:rFonts w:eastAsiaTheme="minorEastAsia"/>
          <w:color w:val="212529"/>
        </w:rPr>
        <w:t>L</w:t>
      </w:r>
      <w:r>
        <w:t xml:space="preserve"> of ligation to appropriate cells.</w:t>
      </w:r>
    </w:p>
    <w:p w14:paraId="4EF3F77B" w14:textId="57CA2A28" w:rsidR="66BF1A1A" w:rsidRPr="00076C35" w:rsidRDefault="66BF1A1A" w:rsidP="66BF1A1A"/>
    <w:p w14:paraId="52034E58" w14:textId="303B07B6" w:rsidR="00AA73C8" w:rsidRPr="00AA73C8" w:rsidRDefault="525E6126" w:rsidP="24C6E0F8">
      <w:pPr>
        <w:pStyle w:val="Heading2"/>
        <w:rPr>
          <w:lang w:val="fr-FR"/>
        </w:rPr>
      </w:pPr>
      <w:bookmarkStart w:id="27" w:name="_Toc188288426"/>
      <w:r w:rsidRPr="6FD35B35">
        <w:rPr>
          <w:i/>
          <w:iCs/>
          <w:lang w:val="fr-FR"/>
        </w:rPr>
        <w:t>Escherichia</w:t>
      </w:r>
      <w:r w:rsidR="00AA73C8" w:rsidRPr="6FD35B35">
        <w:rPr>
          <w:i/>
          <w:iCs/>
          <w:lang w:val="fr-FR"/>
        </w:rPr>
        <w:t xml:space="preserve"> coli</w:t>
      </w:r>
      <w:r w:rsidR="00AA73C8" w:rsidRPr="6FD35B35">
        <w:rPr>
          <w:lang w:val="fr-FR"/>
        </w:rPr>
        <w:t xml:space="preserve"> transformation</w:t>
      </w:r>
      <w:bookmarkEnd w:id="27"/>
    </w:p>
    <w:p w14:paraId="34ABA152" w14:textId="64181D9C" w:rsidR="15F1A219" w:rsidRDefault="15F1A219" w:rsidP="77A4F5A6">
      <w:pPr>
        <w:rPr>
          <w:lang w:val="fr-FR"/>
        </w:rPr>
      </w:pPr>
      <w:r w:rsidRPr="77A4F5A6">
        <w:rPr>
          <w:lang w:val="fr-FR"/>
        </w:rPr>
        <w:t>Chemical transformation</w:t>
      </w:r>
    </w:p>
    <w:p w14:paraId="186CAE6B" w14:textId="58A1A2E0" w:rsidR="47E43643" w:rsidRDefault="47E43643" w:rsidP="00DF002E">
      <w:pPr>
        <w:pStyle w:val="ListParagraph"/>
        <w:numPr>
          <w:ilvl w:val="0"/>
          <w:numId w:val="14"/>
        </w:numPr>
        <w:rPr>
          <w:lang w:val="fr-FR"/>
        </w:rPr>
      </w:pPr>
      <w:r w:rsidRPr="6D41797A">
        <w:rPr>
          <w:lang w:val="fr-FR"/>
        </w:rPr>
        <w:t xml:space="preserve">Defrost chemical competent </w:t>
      </w:r>
      <w:r w:rsidRPr="4222D891">
        <w:rPr>
          <w:i/>
          <w:lang w:val="fr-FR"/>
        </w:rPr>
        <w:t>E. coli</w:t>
      </w:r>
      <w:r w:rsidRPr="6D41797A">
        <w:rPr>
          <w:lang w:val="fr-FR"/>
        </w:rPr>
        <w:t xml:space="preserve"> cells on ice</w:t>
      </w:r>
      <w:r w:rsidR="0062739F">
        <w:rPr>
          <w:lang w:val="fr-FR"/>
        </w:rPr>
        <w:t>.</w:t>
      </w:r>
    </w:p>
    <w:p w14:paraId="6C741A5A" w14:textId="40E5E690" w:rsidR="47E43643" w:rsidRPr="003D7A93" w:rsidRDefault="47E43643" w:rsidP="00DF002E">
      <w:pPr>
        <w:pStyle w:val="ListParagraph"/>
        <w:numPr>
          <w:ilvl w:val="0"/>
          <w:numId w:val="14"/>
        </w:numPr>
      </w:pPr>
      <w:r w:rsidRPr="003D7A93">
        <w:t xml:space="preserve">Add </w:t>
      </w:r>
      <w:r w:rsidR="67BB0325">
        <w:t>1</w:t>
      </w:r>
      <w:r w:rsidRPr="003D7A93">
        <w:t>-5 µL of DNA, mix by gently ticking the tube</w:t>
      </w:r>
      <w:r w:rsidR="0062739F">
        <w:t>.</w:t>
      </w:r>
    </w:p>
    <w:p w14:paraId="6145C947" w14:textId="142FB63A" w:rsidR="41BA346C" w:rsidRPr="00A91799" w:rsidRDefault="3E014A20" w:rsidP="00DF002E">
      <w:pPr>
        <w:pStyle w:val="ListParagraph"/>
        <w:numPr>
          <w:ilvl w:val="1"/>
          <w:numId w:val="14"/>
        </w:numPr>
      </w:pPr>
      <w:r w:rsidRPr="00481E99">
        <w:t>Do not vortex or pipet up and down!</w:t>
      </w:r>
    </w:p>
    <w:p w14:paraId="1C98BB7E" w14:textId="50FC5BE7" w:rsidR="6BE5B996" w:rsidRDefault="30CBE45E" w:rsidP="00DF002E">
      <w:pPr>
        <w:pStyle w:val="ListParagraph"/>
        <w:numPr>
          <w:ilvl w:val="1"/>
          <w:numId w:val="14"/>
        </w:numPr>
      </w:pPr>
      <w:r>
        <w:t xml:space="preserve">A lower </w:t>
      </w:r>
      <w:r w:rsidR="6511F074">
        <w:t>volume</w:t>
      </w:r>
      <w:r>
        <w:t xml:space="preserve"> of DNA will cause </w:t>
      </w:r>
      <w:r w:rsidR="3E8A4EC1">
        <w:t>a lower</w:t>
      </w:r>
      <w:r>
        <w:t xml:space="preserve"> dilution/contamination</w:t>
      </w:r>
      <w:r w:rsidR="7D7E4E9D">
        <w:t xml:space="preserve"> risk</w:t>
      </w:r>
      <w:r w:rsidR="0062739F">
        <w:t>.</w:t>
      </w:r>
    </w:p>
    <w:p w14:paraId="2604CFE7" w14:textId="502387E3" w:rsidR="6D41797A" w:rsidRDefault="47E43643" w:rsidP="00DF002E">
      <w:pPr>
        <w:pStyle w:val="ListParagraph"/>
        <w:numPr>
          <w:ilvl w:val="0"/>
          <w:numId w:val="14"/>
        </w:numPr>
        <w:rPr>
          <w:lang w:val="fr-FR"/>
        </w:rPr>
      </w:pPr>
      <w:r w:rsidRPr="51ECA19D">
        <w:rPr>
          <w:lang w:val="fr-FR"/>
        </w:rPr>
        <w:t>Incubate 30</w:t>
      </w:r>
      <w:r w:rsidRPr="2D4E41F5">
        <w:rPr>
          <w:lang w:val="fr-FR"/>
        </w:rPr>
        <w:t xml:space="preserve"> minutes on ice</w:t>
      </w:r>
    </w:p>
    <w:p w14:paraId="08469679" w14:textId="1FE4C356" w:rsidR="47E43643" w:rsidRPr="005E1469" w:rsidRDefault="47E43643" w:rsidP="00DF002E">
      <w:pPr>
        <w:pStyle w:val="ListParagraph"/>
        <w:numPr>
          <w:ilvl w:val="0"/>
          <w:numId w:val="14"/>
        </w:numPr>
      </w:pPr>
      <w:r w:rsidRPr="00233CE1">
        <w:t>Heat-shock cells</w:t>
      </w:r>
      <w:r w:rsidR="00F940FB">
        <w:t xml:space="preserve"> for</w:t>
      </w:r>
      <w:r w:rsidR="02BDE2FF" w:rsidRPr="00233CE1">
        <w:t xml:space="preserve"> 45 seconds at 42</w:t>
      </w:r>
      <w:r w:rsidR="00F940FB">
        <w:t xml:space="preserve"> </w:t>
      </w:r>
      <w:r w:rsidR="02BDE2FF" w:rsidRPr="00233CE1">
        <w:t>°C</w:t>
      </w:r>
      <w:r w:rsidR="1374DA81">
        <w:t xml:space="preserve"> in a water bath</w:t>
      </w:r>
      <w:r w:rsidR="02BDE2FF" w:rsidRPr="00233CE1">
        <w:t>, put back on ice</w:t>
      </w:r>
      <w:r w:rsidR="0062739F">
        <w:t>.</w:t>
      </w:r>
    </w:p>
    <w:p w14:paraId="7CE8C36D" w14:textId="30006754" w:rsidR="2099589B" w:rsidRDefault="2A5197C9" w:rsidP="00DF002E">
      <w:pPr>
        <w:pStyle w:val="ListParagraph"/>
        <w:numPr>
          <w:ilvl w:val="1"/>
          <w:numId w:val="14"/>
        </w:numPr>
      </w:pPr>
      <w:r>
        <w:t>If you use bought competent cells, reduce</w:t>
      </w:r>
      <w:r w:rsidR="007D175F">
        <w:t xml:space="preserve"> incubation time</w:t>
      </w:r>
      <w:r>
        <w:t xml:space="preserve"> to 30 seconds</w:t>
      </w:r>
      <w:r w:rsidR="0062739F">
        <w:t>.</w:t>
      </w:r>
    </w:p>
    <w:p w14:paraId="19AACEDB" w14:textId="2C446F91" w:rsidR="02BDE2FF" w:rsidRDefault="02BDE2FF" w:rsidP="00DF002E">
      <w:pPr>
        <w:pStyle w:val="ListParagraph"/>
        <w:numPr>
          <w:ilvl w:val="0"/>
          <w:numId w:val="14"/>
        </w:numPr>
        <w:rPr>
          <w:lang w:val="fr-FR"/>
        </w:rPr>
      </w:pPr>
      <w:r w:rsidRPr="12FDF420">
        <w:rPr>
          <w:lang w:val="fr-FR"/>
        </w:rPr>
        <w:t xml:space="preserve">Add 950 µL </w:t>
      </w:r>
      <w:r w:rsidRPr="143EE94C">
        <w:rPr>
          <w:lang w:val="fr-FR"/>
        </w:rPr>
        <w:t>LB</w:t>
      </w:r>
      <w:r w:rsidR="007D175F">
        <w:rPr>
          <w:lang w:val="fr-FR"/>
        </w:rPr>
        <w:t xml:space="preserve"> medium</w:t>
      </w:r>
    </w:p>
    <w:p w14:paraId="3F81724F" w14:textId="5AD90325" w:rsidR="7A3CFEBA" w:rsidRPr="00B76FBA" w:rsidRDefault="7A3CFEBA" w:rsidP="00DF002E">
      <w:pPr>
        <w:pStyle w:val="ListParagraph"/>
        <w:numPr>
          <w:ilvl w:val="1"/>
          <w:numId w:val="14"/>
        </w:numPr>
      </w:pPr>
      <w:r w:rsidRPr="2D0123CF">
        <w:t xml:space="preserve">Alternatively, use SOC medium or low salt LB to increase </w:t>
      </w:r>
      <w:r w:rsidRPr="091D57B2">
        <w:t>efficiency</w:t>
      </w:r>
      <w:r w:rsidR="0062739F">
        <w:t>.</w:t>
      </w:r>
    </w:p>
    <w:p w14:paraId="7EF60F3F" w14:textId="5B91406B" w:rsidR="02BDE2FF" w:rsidRPr="00AE7811" w:rsidRDefault="02BDE2FF" w:rsidP="00DF002E">
      <w:pPr>
        <w:pStyle w:val="ListParagraph"/>
        <w:numPr>
          <w:ilvl w:val="0"/>
          <w:numId w:val="14"/>
        </w:numPr>
      </w:pPr>
      <w:r w:rsidRPr="00AE7811">
        <w:t>Incubate for 1 hour at 37</w:t>
      </w:r>
      <w:r w:rsidR="007D175F">
        <w:t xml:space="preserve"> </w:t>
      </w:r>
      <w:r w:rsidRPr="00AE7811">
        <w:t xml:space="preserve">°C </w:t>
      </w:r>
      <w:r w:rsidR="007D175F">
        <w:t>i</w:t>
      </w:r>
      <w:r w:rsidRPr="00AE7811">
        <w:t xml:space="preserve">n a </w:t>
      </w:r>
      <w:r w:rsidR="0062739F" w:rsidRPr="00AE7811">
        <w:t>shaker.</w:t>
      </w:r>
    </w:p>
    <w:p w14:paraId="194F559D" w14:textId="55281680" w:rsidR="02BDE2FF" w:rsidRPr="004327DC" w:rsidRDefault="02BDE2FF" w:rsidP="00DF002E">
      <w:pPr>
        <w:pStyle w:val="ListParagraph"/>
        <w:numPr>
          <w:ilvl w:val="0"/>
          <w:numId w:val="14"/>
        </w:numPr>
      </w:pPr>
      <w:r w:rsidRPr="004327DC">
        <w:t>Plate 100</w:t>
      </w:r>
      <w:r w:rsidR="70636A7F" w:rsidRPr="004327DC">
        <w:t xml:space="preserve"> </w:t>
      </w:r>
      <w:r w:rsidRPr="004327DC">
        <w:t>µL of the cells on LB agar</w:t>
      </w:r>
      <w:r w:rsidR="008B6544">
        <w:t xml:space="preserve"> plates</w:t>
      </w:r>
      <w:r w:rsidRPr="004327DC">
        <w:t xml:space="preserve"> supplemented with the respective antibiotics</w:t>
      </w:r>
      <w:r w:rsidR="0062739F">
        <w:t>.</w:t>
      </w:r>
    </w:p>
    <w:p w14:paraId="2F490963" w14:textId="23A5C570" w:rsidR="143EE94C" w:rsidRPr="000D4A9C" w:rsidRDefault="02BDE2FF" w:rsidP="00DF002E">
      <w:pPr>
        <w:pStyle w:val="ListParagraph"/>
        <w:numPr>
          <w:ilvl w:val="0"/>
          <w:numId w:val="14"/>
        </w:numPr>
      </w:pPr>
      <w:r w:rsidRPr="00486ABD">
        <w:t>Centrifuge cells at 3,</w:t>
      </w:r>
      <w:r>
        <w:t>000</w:t>
      </w:r>
      <w:r w:rsidR="32A8C4D5">
        <w:t xml:space="preserve"> x </w:t>
      </w:r>
      <w:r>
        <w:t>g</w:t>
      </w:r>
      <w:r w:rsidRPr="00486ABD">
        <w:t xml:space="preserve"> for 2 minutes, discard supernatant besides of about 100 µL</w:t>
      </w:r>
      <w:r w:rsidR="0062739F">
        <w:t>.</w:t>
      </w:r>
    </w:p>
    <w:p w14:paraId="639E32E3" w14:textId="1A88DA88" w:rsidR="02BDE2FF" w:rsidRDefault="23717350" w:rsidP="00DF002E">
      <w:pPr>
        <w:pStyle w:val="ListParagraph"/>
        <w:numPr>
          <w:ilvl w:val="0"/>
          <w:numId w:val="14"/>
        </w:numPr>
      </w:pPr>
      <w:r w:rsidRPr="2DAF4CEB">
        <w:t xml:space="preserve">Resuspend </w:t>
      </w:r>
      <w:r w:rsidR="00C622A3">
        <w:t xml:space="preserve">the pellet </w:t>
      </w:r>
      <w:r w:rsidRPr="2DAF4CEB">
        <w:t xml:space="preserve">by </w:t>
      </w:r>
      <w:r w:rsidRPr="1A95513F">
        <w:t>gently vortexing</w:t>
      </w:r>
      <w:r w:rsidRPr="2DAF4CEB">
        <w:t xml:space="preserve"> or pipetting </w:t>
      </w:r>
      <w:r w:rsidR="02BDE2FF" w:rsidRPr="2DAF4CEB">
        <w:t xml:space="preserve">and plate </w:t>
      </w:r>
      <w:r w:rsidR="00C622A3">
        <w:t xml:space="preserve">left-over culture </w:t>
      </w:r>
      <w:r w:rsidR="02BDE2FF" w:rsidRPr="2DAF4CEB">
        <w:t xml:space="preserve">on LB agar </w:t>
      </w:r>
      <w:r w:rsidR="00C622A3">
        <w:t xml:space="preserve">plates </w:t>
      </w:r>
      <w:r w:rsidR="02BDE2FF" w:rsidRPr="2DAF4CEB">
        <w:t>supplemented with the respective antibiotics</w:t>
      </w:r>
      <w:r w:rsidR="0062739F">
        <w:t>.</w:t>
      </w:r>
    </w:p>
    <w:p w14:paraId="67DFBE5F" w14:textId="0F346528" w:rsidR="00C622A3" w:rsidRDefault="00C622A3" w:rsidP="00DF002E">
      <w:pPr>
        <w:pStyle w:val="ListParagraph"/>
        <w:numPr>
          <w:ilvl w:val="0"/>
          <w:numId w:val="14"/>
        </w:numPr>
      </w:pPr>
      <w:r>
        <w:t xml:space="preserve">Grow plates overnight at </w:t>
      </w:r>
      <w:r w:rsidR="00413800">
        <w:t xml:space="preserve">37 </w:t>
      </w:r>
      <w:r w:rsidR="00413800" w:rsidRPr="00AE7811">
        <w:t>°C</w:t>
      </w:r>
      <w:r w:rsidR="0062739F">
        <w:t>.</w:t>
      </w:r>
    </w:p>
    <w:p w14:paraId="385D45F2" w14:textId="06F5B968" w:rsidR="00413800" w:rsidRPr="004F3435" w:rsidRDefault="00413800" w:rsidP="00DF002E">
      <w:pPr>
        <w:pStyle w:val="ListParagraph"/>
        <w:numPr>
          <w:ilvl w:val="0"/>
          <w:numId w:val="14"/>
        </w:numPr>
      </w:pPr>
      <w:r>
        <w:lastRenderedPageBreak/>
        <w:t>Check colonies the next day (they should not grow longer than max 24 h; these are false positives)</w:t>
      </w:r>
      <w:r w:rsidR="0062739F">
        <w:t xml:space="preserve"> and store plate at 4 </w:t>
      </w:r>
      <w:r w:rsidR="0062739F">
        <w:rPr>
          <w:rFonts w:cstheme="minorHAnsi"/>
        </w:rPr>
        <w:t>°</w:t>
      </w:r>
      <w:r w:rsidR="0062739F">
        <w:t>C.</w:t>
      </w:r>
    </w:p>
    <w:p w14:paraId="3D99BBAE" w14:textId="1D14A4F2" w:rsidR="64F63698" w:rsidRDefault="64F63698" w:rsidP="7F49EDCD"/>
    <w:p w14:paraId="07955799" w14:textId="5D7F4997" w:rsidR="47E43643" w:rsidRPr="005E1469" w:rsidRDefault="47E43643" w:rsidP="6D41797A">
      <w:r w:rsidRPr="005E1469">
        <w:t>Competent cells available in the lab:</w:t>
      </w:r>
    </w:p>
    <w:p w14:paraId="06CF7BEF" w14:textId="6769427B" w:rsidR="15F1A219" w:rsidRPr="00DE3F11" w:rsidRDefault="15F1A219" w:rsidP="00DF002E">
      <w:pPr>
        <w:pStyle w:val="ListParagraph"/>
        <w:numPr>
          <w:ilvl w:val="0"/>
          <w:numId w:val="10"/>
        </w:numPr>
      </w:pPr>
      <w:r w:rsidRPr="00DE3F11">
        <w:t>Depending on your plasmid of interest, choose between the following competent cells</w:t>
      </w:r>
      <w:r w:rsidR="0062739F">
        <w:t>:</w:t>
      </w:r>
    </w:p>
    <w:p w14:paraId="10DACBCE" w14:textId="018A6ECB" w:rsidR="15F1A219" w:rsidRPr="003D7A93" w:rsidRDefault="350B48AC" w:rsidP="00DF002E">
      <w:pPr>
        <w:pStyle w:val="ListParagraph"/>
        <w:numPr>
          <w:ilvl w:val="1"/>
          <w:numId w:val="10"/>
        </w:numPr>
        <w:rPr>
          <w:i/>
        </w:rPr>
      </w:pPr>
      <w:r w:rsidRPr="23A408BD">
        <w:rPr>
          <w:b/>
          <w:i/>
        </w:rPr>
        <w:t>E. coli</w:t>
      </w:r>
      <w:r w:rsidRPr="23A408BD">
        <w:rPr>
          <w:b/>
        </w:rPr>
        <w:t xml:space="preserve"> </w:t>
      </w:r>
      <w:r w:rsidR="15F1A219" w:rsidRPr="23A408BD">
        <w:rPr>
          <w:b/>
        </w:rPr>
        <w:t>TOP10:</w:t>
      </w:r>
      <w:r w:rsidR="25C8EDB2" w:rsidRPr="23A408BD">
        <w:rPr>
          <w:b/>
        </w:rPr>
        <w:t xml:space="preserve"> </w:t>
      </w:r>
      <w:r w:rsidR="044E2962" w:rsidRPr="5C731F96">
        <w:rPr>
          <w:i/>
        </w:rPr>
        <w:t xml:space="preserve">F- mcrA (mrr-hsdRMS-mcrBC) 80lacZ M15 lacX74 recA1 ara 139 (ara-leu)7697 galU galK rpsL (StrR) endA1 nupG </w:t>
      </w:r>
    </w:p>
    <w:p w14:paraId="6F86B401" w14:textId="482FAC58" w:rsidR="00AE4283" w:rsidRDefault="0BCAB1EA" w:rsidP="00DF002E">
      <w:pPr>
        <w:pStyle w:val="ListParagraph"/>
        <w:numPr>
          <w:ilvl w:val="2"/>
          <w:numId w:val="10"/>
        </w:numPr>
      </w:pPr>
      <w:r w:rsidRPr="003D7A93">
        <w:t xml:space="preserve">Similar to DH5a, </w:t>
      </w:r>
      <w:r w:rsidR="2FB5211F" w:rsidRPr="003D7A93">
        <w:t xml:space="preserve">streptomycin resistant, </w:t>
      </w:r>
      <w:r w:rsidR="25C8EDB2" w:rsidRPr="003D7A93">
        <w:t>e</w:t>
      </w:r>
      <w:r w:rsidR="25C8EDB2">
        <w:t xml:space="preserve">ngineered for high transformation </w:t>
      </w:r>
      <w:r w:rsidR="00AE4283">
        <w:t>efficiency</w:t>
      </w:r>
      <w:r w:rsidR="0D73C63D">
        <w:t xml:space="preserve"> of high-copy number plasmids</w:t>
      </w:r>
    </w:p>
    <w:p w14:paraId="0E192A2D" w14:textId="62FD52E0" w:rsidR="15F1A219" w:rsidRPr="00505B14" w:rsidRDefault="265E6ADF" w:rsidP="00DF002E">
      <w:pPr>
        <w:pStyle w:val="ListParagraph"/>
        <w:numPr>
          <w:ilvl w:val="2"/>
          <w:numId w:val="10"/>
        </w:numPr>
      </w:pPr>
      <w:r>
        <w:t xml:space="preserve">NOT suitable for empty </w:t>
      </w:r>
      <w:r w:rsidR="4D70C62C">
        <w:t xml:space="preserve">vectors containing the </w:t>
      </w:r>
      <w:r w:rsidR="4D70C62C" w:rsidRPr="00AE4283">
        <w:rPr>
          <w:i/>
          <w:iCs/>
        </w:rPr>
        <w:t>ccdB</w:t>
      </w:r>
      <w:r w:rsidR="4D70C62C">
        <w:t xml:space="preserve"> gene</w:t>
      </w:r>
    </w:p>
    <w:p w14:paraId="5E8B2D25" w14:textId="143F49D0" w:rsidR="15F1A219" w:rsidRDefault="6F0C1E4B" w:rsidP="00DF002E">
      <w:pPr>
        <w:pStyle w:val="ListParagraph"/>
        <w:numPr>
          <w:ilvl w:val="1"/>
          <w:numId w:val="10"/>
        </w:numPr>
        <w:rPr>
          <w:i/>
          <w:color w:val="222222"/>
        </w:rPr>
      </w:pPr>
      <w:r w:rsidRPr="35F60624">
        <w:rPr>
          <w:b/>
          <w:i/>
        </w:rPr>
        <w:t>E. coli</w:t>
      </w:r>
      <w:r w:rsidRPr="35F60624">
        <w:rPr>
          <w:b/>
        </w:rPr>
        <w:t xml:space="preserve"> </w:t>
      </w:r>
      <w:r w:rsidR="15F1A219" w:rsidRPr="35F60624">
        <w:rPr>
          <w:b/>
        </w:rPr>
        <w:t>DB3.1:</w:t>
      </w:r>
      <w:r w:rsidR="246266E6" w:rsidRPr="00A85A7C">
        <w:t xml:space="preserve"> </w:t>
      </w:r>
      <w:r w:rsidR="246266E6" w:rsidRPr="217E14CE">
        <w:rPr>
          <w:i/>
          <w:color w:val="222222"/>
        </w:rPr>
        <w:t>gyrA462 endA1 ∆(sr1-recA) mcrB mrr hsdS20 glnV44 (=supE44) ara14 galK2 lacY1 proA2 rpsL20 xyl5 leuB6 mtl1</w:t>
      </w:r>
    </w:p>
    <w:p w14:paraId="6B0E9EC6" w14:textId="6586FF9A" w:rsidR="009D340B" w:rsidRDefault="246266E6" w:rsidP="00DF002E">
      <w:pPr>
        <w:pStyle w:val="ListParagraph"/>
        <w:numPr>
          <w:ilvl w:val="2"/>
          <w:numId w:val="10"/>
        </w:numPr>
      </w:pPr>
      <w:r>
        <w:t>Streptomycin resistant</w:t>
      </w:r>
    </w:p>
    <w:p w14:paraId="0D2FF458" w14:textId="2D0E6C89" w:rsidR="729CF54D" w:rsidRPr="00505B14" w:rsidRDefault="246266E6" w:rsidP="00DF002E">
      <w:pPr>
        <w:pStyle w:val="ListParagraph"/>
        <w:numPr>
          <w:ilvl w:val="2"/>
          <w:numId w:val="10"/>
        </w:numPr>
      </w:pPr>
      <w:r w:rsidRPr="19015572">
        <w:rPr>
          <w:i/>
        </w:rPr>
        <w:t xml:space="preserve">ccdB </w:t>
      </w:r>
      <w:r>
        <w:t>resistant</w:t>
      </w:r>
      <w:r w:rsidR="009D340B">
        <w:t>, so empty vectors can be transformed</w:t>
      </w:r>
    </w:p>
    <w:p w14:paraId="378A2FC3" w14:textId="20B03705" w:rsidR="15F1A219" w:rsidRPr="00FB17BE" w:rsidRDefault="5E900E4F" w:rsidP="00DF002E">
      <w:pPr>
        <w:pStyle w:val="ListParagraph"/>
        <w:numPr>
          <w:ilvl w:val="1"/>
          <w:numId w:val="10"/>
        </w:numPr>
        <w:rPr>
          <w:i/>
          <w:lang w:val="fr-FR"/>
        </w:rPr>
      </w:pPr>
      <w:r w:rsidRPr="6609C93E">
        <w:rPr>
          <w:b/>
          <w:i/>
          <w:lang w:val="fr-FR"/>
        </w:rPr>
        <w:t xml:space="preserve">E. coli </w:t>
      </w:r>
      <w:r w:rsidR="15F1A219" w:rsidRPr="6609C93E">
        <w:rPr>
          <w:b/>
          <w:lang w:val="fr-FR"/>
        </w:rPr>
        <w:t>BL21:</w:t>
      </w:r>
      <w:r w:rsidR="7F2CB43D" w:rsidRPr="6609C93E">
        <w:rPr>
          <w:b/>
          <w:lang w:val="fr-FR"/>
        </w:rPr>
        <w:t xml:space="preserve"> </w:t>
      </w:r>
      <w:r w:rsidR="7F2CB43D" w:rsidRPr="4B60D556">
        <w:rPr>
          <w:i/>
          <w:lang w:val="fr-FR"/>
        </w:rPr>
        <w:t>fhuA2 [lon] ompT gal [dcm] ΔhsdS</w:t>
      </w:r>
    </w:p>
    <w:p w14:paraId="2E93B0F8" w14:textId="77777777" w:rsidR="007762A6" w:rsidRDefault="7F2CB43D" w:rsidP="00DF002E">
      <w:pPr>
        <w:pStyle w:val="ListParagraph"/>
        <w:numPr>
          <w:ilvl w:val="2"/>
          <w:numId w:val="10"/>
        </w:numPr>
        <w:rPr>
          <w:lang w:val="fr-FR"/>
        </w:rPr>
      </w:pPr>
      <w:r w:rsidRPr="4F81355A">
        <w:rPr>
          <w:lang w:val="fr-FR"/>
        </w:rPr>
        <w:t>Used for non-T7 expression</w:t>
      </w:r>
    </w:p>
    <w:p w14:paraId="6D0623A4" w14:textId="37AC6C61" w:rsidR="7F2CB43D" w:rsidRPr="00405336" w:rsidRDefault="007762A6" w:rsidP="00DF002E">
      <w:pPr>
        <w:pStyle w:val="ListParagraph"/>
        <w:numPr>
          <w:ilvl w:val="2"/>
          <w:numId w:val="10"/>
        </w:numPr>
      </w:pPr>
      <w:r w:rsidRPr="00405336">
        <w:t>S</w:t>
      </w:r>
      <w:r w:rsidR="7F2CB43D" w:rsidRPr="00405336">
        <w:t>uitable for transformation and protein expression</w:t>
      </w:r>
    </w:p>
    <w:p w14:paraId="54FB9287" w14:textId="36E76D9E" w:rsidR="4AA15622" w:rsidRPr="00405336" w:rsidRDefault="4AA15622" w:rsidP="4A375126"/>
    <w:p w14:paraId="7277472A" w14:textId="1EF309D7" w:rsidR="1A8F61FD" w:rsidRDefault="09ACC18F" w:rsidP="6A2E0BE0">
      <w:pPr>
        <w:pStyle w:val="Heading2"/>
        <w:rPr>
          <w:lang w:val="fr-FR"/>
        </w:rPr>
      </w:pPr>
      <w:bookmarkStart w:id="28" w:name="_Toc188288427"/>
      <w:r w:rsidRPr="6FD35B35">
        <w:rPr>
          <w:i/>
          <w:iCs/>
          <w:lang w:val="fr-FR"/>
        </w:rPr>
        <w:t xml:space="preserve">Agrobacterium </w:t>
      </w:r>
      <w:r w:rsidR="72554805" w:rsidRPr="6FD35B35">
        <w:rPr>
          <w:i/>
          <w:iCs/>
          <w:lang w:val="fr-FR"/>
        </w:rPr>
        <w:t>tumefaciens</w:t>
      </w:r>
      <w:r w:rsidRPr="6FD35B35">
        <w:rPr>
          <w:lang w:val="fr-FR"/>
        </w:rPr>
        <w:t xml:space="preserve"> transformation</w:t>
      </w:r>
      <w:bookmarkEnd w:id="28"/>
    </w:p>
    <w:p w14:paraId="0AA02769" w14:textId="23C1DE32" w:rsidR="15E65F17" w:rsidRPr="00B83FF2" w:rsidRDefault="46092781" w:rsidP="02CA1513">
      <w:pPr>
        <w:rPr>
          <w:b/>
        </w:rPr>
      </w:pPr>
      <w:r w:rsidRPr="0415D24D">
        <w:rPr>
          <w:b/>
        </w:rPr>
        <w:t xml:space="preserve">Transformation of electrocompetent </w:t>
      </w:r>
      <w:r w:rsidRPr="7F4C4B3C">
        <w:rPr>
          <w:b/>
          <w:i/>
        </w:rPr>
        <w:t xml:space="preserve">A. </w:t>
      </w:r>
      <w:r w:rsidR="36F54DCD" w:rsidRPr="7F4C4B3C">
        <w:rPr>
          <w:b/>
          <w:i/>
        </w:rPr>
        <w:t>tumefaciens</w:t>
      </w:r>
      <w:r w:rsidR="36F54DCD" w:rsidRPr="0415D24D">
        <w:rPr>
          <w:b/>
        </w:rPr>
        <w:t xml:space="preserve"> cells using electroporation:</w:t>
      </w:r>
    </w:p>
    <w:p w14:paraId="0CF25E12" w14:textId="2CFB5CED" w:rsidR="02CA1513" w:rsidRPr="000B3EAF" w:rsidRDefault="36F54DCD" w:rsidP="00DF002E">
      <w:pPr>
        <w:pStyle w:val="ListParagraph"/>
        <w:numPr>
          <w:ilvl w:val="0"/>
          <w:numId w:val="30"/>
        </w:numPr>
      </w:pPr>
      <w:r w:rsidRPr="17D76EE0">
        <w:t>Prepare electroporation cuvettes: they are re-usable; make sure they have been disifected with ethanol, washed with dH20, dried and cooled at -20</w:t>
      </w:r>
      <w:r w:rsidR="00F5045B">
        <w:t xml:space="preserve"> </w:t>
      </w:r>
      <w:r w:rsidRPr="17D76EE0">
        <w:t>°C before usage</w:t>
      </w:r>
      <w:r w:rsidR="006C6E85">
        <w:t>.</w:t>
      </w:r>
    </w:p>
    <w:p w14:paraId="27943D5B" w14:textId="271631D5" w:rsidR="46F07FF0" w:rsidRDefault="46F07FF0" w:rsidP="00DF002E">
      <w:pPr>
        <w:pStyle w:val="ListParagraph"/>
        <w:numPr>
          <w:ilvl w:val="0"/>
          <w:numId w:val="30"/>
        </w:numPr>
        <w:rPr>
          <w:lang w:val="fr-FR"/>
        </w:rPr>
      </w:pPr>
      <w:r w:rsidRPr="17D76EE0">
        <w:t xml:space="preserve">Defrost electrocompetent </w:t>
      </w:r>
      <w:r w:rsidRPr="17D76EE0">
        <w:rPr>
          <w:i/>
          <w:iCs/>
          <w:lang w:val="fr-FR"/>
        </w:rPr>
        <w:t xml:space="preserve">A. tumefaciens </w:t>
      </w:r>
      <w:r w:rsidRPr="17D76EE0">
        <w:rPr>
          <w:lang w:val="fr-FR"/>
        </w:rPr>
        <w:t>cells on ice</w:t>
      </w:r>
      <w:r w:rsidR="006C6E85">
        <w:rPr>
          <w:lang w:val="fr-FR"/>
        </w:rPr>
        <w:t>.</w:t>
      </w:r>
    </w:p>
    <w:p w14:paraId="3572FFC7" w14:textId="1A66E965" w:rsidR="46F07FF0" w:rsidRPr="00731F46" w:rsidRDefault="46F07FF0" w:rsidP="00DF002E">
      <w:pPr>
        <w:pStyle w:val="ListParagraph"/>
        <w:numPr>
          <w:ilvl w:val="0"/>
          <w:numId w:val="25"/>
        </w:numPr>
      </w:pPr>
      <w:r w:rsidRPr="000B0EED">
        <w:t>Carefully add plasmid DNA</w:t>
      </w:r>
      <w:r w:rsidR="30430BC4" w:rsidRPr="000B0EED">
        <w:t xml:space="preserve"> (10-50 ng </w:t>
      </w:r>
      <w:r w:rsidR="00F5045B" w:rsidRPr="000B0EED">
        <w:t>is</w:t>
      </w:r>
      <w:r w:rsidR="30430BC4" w:rsidRPr="000B0EED">
        <w:t xml:space="preserve"> sufficient)</w:t>
      </w:r>
    </w:p>
    <w:p w14:paraId="4E5A6192" w14:textId="30ED68D2" w:rsidR="0D2018A5" w:rsidRPr="00C05DE5" w:rsidRDefault="46F07FF0" w:rsidP="0D2018A5">
      <w:pPr>
        <w:pStyle w:val="ListParagraph"/>
        <w:rPr>
          <w:i/>
          <w:iCs/>
        </w:rPr>
      </w:pPr>
      <w:r w:rsidRPr="00B83FF2">
        <w:rPr>
          <w:i/>
        </w:rPr>
        <w:t>Do not add more than 100 ng of DNA; otherwise, salts might cause a short circuit</w:t>
      </w:r>
    </w:p>
    <w:p w14:paraId="1F324173" w14:textId="0D37C101" w:rsidR="3C58A8FF" w:rsidRDefault="3C58A8FF" w:rsidP="00DF002E">
      <w:pPr>
        <w:pStyle w:val="ListParagraph"/>
        <w:numPr>
          <w:ilvl w:val="0"/>
          <w:numId w:val="31"/>
        </w:numPr>
      </w:pPr>
      <w:r w:rsidRPr="0EA787B0">
        <w:t xml:space="preserve">Carefully pipet </w:t>
      </w:r>
      <w:r w:rsidRPr="0EA787B0">
        <w:rPr>
          <w:i/>
          <w:iCs/>
        </w:rPr>
        <w:t>A. tumefaciens</w:t>
      </w:r>
      <w:r w:rsidRPr="0EA787B0">
        <w:t xml:space="preserve"> and plasmid DNA mixture up and down for 1-2 times</w:t>
      </w:r>
    </w:p>
    <w:p w14:paraId="134712B5" w14:textId="5B51DF1B" w:rsidR="3C58A8FF" w:rsidRDefault="3C58A8FF" w:rsidP="00DF002E">
      <w:pPr>
        <w:pStyle w:val="ListParagraph"/>
        <w:numPr>
          <w:ilvl w:val="0"/>
          <w:numId w:val="31"/>
        </w:numPr>
      </w:pPr>
      <w:r>
        <w:t>Transfer cell</w:t>
      </w:r>
      <w:r w:rsidRPr="5633A7C6">
        <w:t>-plasmid-</w:t>
      </w:r>
      <w:r w:rsidRPr="00AA542C">
        <w:t xml:space="preserve">mixture into </w:t>
      </w:r>
      <w:r w:rsidR="006632C1">
        <w:t>pre-cooled (on ice)</w:t>
      </w:r>
      <w:r w:rsidRPr="00AA542C">
        <w:t xml:space="preserve"> </w:t>
      </w:r>
      <w:r w:rsidRPr="5060FBED">
        <w:t>electroporation cuvettes</w:t>
      </w:r>
    </w:p>
    <w:p w14:paraId="0D0241E6" w14:textId="47537CF2" w:rsidR="3C58A8FF" w:rsidRDefault="3C58A8FF" w:rsidP="00DF002E">
      <w:pPr>
        <w:pStyle w:val="ListParagraph"/>
        <w:numPr>
          <w:ilvl w:val="0"/>
          <w:numId w:val="31"/>
        </w:numPr>
      </w:pPr>
      <w:r>
        <w:t>Wipe ice/any residual water fro</w:t>
      </w:r>
      <w:r w:rsidRPr="320C4901">
        <w:t xml:space="preserve">m the cuvettes </w:t>
      </w:r>
      <w:r w:rsidRPr="5765ACF8">
        <w:t xml:space="preserve">before transferring it into the </w:t>
      </w:r>
      <w:r w:rsidRPr="4951428B">
        <w:t>electroporator</w:t>
      </w:r>
    </w:p>
    <w:p w14:paraId="0E4D3F94" w14:textId="2FF47033" w:rsidR="3C58A8FF" w:rsidRDefault="3C58A8FF" w:rsidP="00DF002E">
      <w:pPr>
        <w:pStyle w:val="ListParagraph"/>
        <w:numPr>
          <w:ilvl w:val="0"/>
          <w:numId w:val="31"/>
        </w:numPr>
      </w:pPr>
      <w:r>
        <w:t xml:space="preserve">Perform the electroporation using the electroporator from BioRad (located </w:t>
      </w:r>
      <w:r w:rsidR="5A86E040">
        <w:t xml:space="preserve">in the room </w:t>
      </w:r>
      <w:r>
        <w:t>on the 2</w:t>
      </w:r>
      <w:r w:rsidR="3ED2B0AF" w:rsidRPr="16FA1B8D">
        <w:rPr>
          <w:vertAlign w:val="superscript"/>
        </w:rPr>
        <w:t>nd</w:t>
      </w:r>
      <w:r w:rsidR="3ED2B0AF">
        <w:t xml:space="preserve"> floor </w:t>
      </w:r>
      <w:r w:rsidR="21D6D3C4">
        <w:t>with</w:t>
      </w:r>
      <w:r w:rsidR="3ED2B0AF">
        <w:t xml:space="preserve"> the laminar </w:t>
      </w:r>
      <w:r w:rsidR="21D6D3C4">
        <w:t>flows</w:t>
      </w:r>
      <w:r w:rsidR="3ED2B0AF">
        <w:t>)</w:t>
      </w:r>
    </w:p>
    <w:p w14:paraId="42EA5FEA" w14:textId="40BEA79E" w:rsidR="008F5260" w:rsidRPr="008F5260" w:rsidRDefault="008F5260" w:rsidP="00DF002E">
      <w:pPr>
        <w:pStyle w:val="ListParagraph"/>
        <w:numPr>
          <w:ilvl w:val="1"/>
          <w:numId w:val="31"/>
        </w:numPr>
        <w:rPr>
          <w:highlight w:val="yellow"/>
        </w:rPr>
      </w:pPr>
      <w:r w:rsidRPr="16FA1B8D">
        <w:rPr>
          <w:highlight w:val="yellow"/>
        </w:rPr>
        <w:t>Electroporation settings:</w:t>
      </w:r>
    </w:p>
    <w:p w14:paraId="3C145936" w14:textId="544C888B" w:rsidR="008F5260" w:rsidRPr="008F5260" w:rsidRDefault="008F5260" w:rsidP="00DF002E">
      <w:pPr>
        <w:pStyle w:val="ListParagraph"/>
        <w:numPr>
          <w:ilvl w:val="1"/>
          <w:numId w:val="31"/>
        </w:numPr>
        <w:rPr>
          <w:highlight w:val="yellow"/>
        </w:rPr>
      </w:pPr>
    </w:p>
    <w:p w14:paraId="73FA440C" w14:textId="53E9543A" w:rsidR="00C4557B" w:rsidRDefault="07E3F573" w:rsidP="00DF002E">
      <w:pPr>
        <w:pStyle w:val="ListParagraph"/>
        <w:numPr>
          <w:ilvl w:val="0"/>
          <w:numId w:val="31"/>
        </w:numPr>
      </w:pPr>
      <w:r>
        <w:t>After performing the electroporation, directly add 1 mL of LB or SOC medium for recovering the bacteria</w:t>
      </w:r>
      <w:r w:rsidR="006C6E85">
        <w:t xml:space="preserve"> and pipette in a new ep.</w:t>
      </w:r>
      <w:r>
        <w:t xml:space="preserve"> </w:t>
      </w:r>
    </w:p>
    <w:p w14:paraId="58D3B0D0" w14:textId="55827B7A" w:rsidR="1E790531" w:rsidRDefault="00C4557B" w:rsidP="00DF002E">
      <w:pPr>
        <w:pStyle w:val="ListParagraph"/>
        <w:numPr>
          <w:ilvl w:val="0"/>
          <w:numId w:val="31"/>
        </w:numPr>
      </w:pPr>
      <w:r>
        <w:t>S</w:t>
      </w:r>
      <w:r w:rsidR="07E3F573">
        <w:t>hake at 200 rpm at 28</w:t>
      </w:r>
      <w:r w:rsidR="006C6E85">
        <w:t xml:space="preserve"> </w:t>
      </w:r>
      <w:r w:rsidR="07E3F573">
        <w:t>°C for 2-4 hours</w:t>
      </w:r>
      <w:r w:rsidR="006C6E85">
        <w:t>.</w:t>
      </w:r>
    </w:p>
    <w:p w14:paraId="0FD53A7F" w14:textId="135A4726" w:rsidR="07E3F573" w:rsidRDefault="07E3F573" w:rsidP="00DF002E">
      <w:pPr>
        <w:pStyle w:val="ListParagraph"/>
        <w:numPr>
          <w:ilvl w:val="0"/>
          <w:numId w:val="31"/>
        </w:numPr>
      </w:pPr>
      <w:r>
        <w:t>Plate cells onto selection plates (LB agar plus appropriate antibiotics encoded by the plasmid and rifampicin)</w:t>
      </w:r>
    </w:p>
    <w:p w14:paraId="234CAA47" w14:textId="553B0F49" w:rsidR="15E321F3" w:rsidRDefault="15E321F3" w:rsidP="00DF002E">
      <w:pPr>
        <w:pStyle w:val="ListParagraph"/>
        <w:numPr>
          <w:ilvl w:val="1"/>
          <w:numId w:val="31"/>
        </w:numPr>
      </w:pPr>
      <w:r>
        <w:t>Spin cell cultures down for 2 min at 3000 x</w:t>
      </w:r>
      <w:r w:rsidR="006C6E85">
        <w:t xml:space="preserve"> </w:t>
      </w:r>
      <w:r>
        <w:t xml:space="preserve">g, remove supernatant and dissolve pellet in residual culture </w:t>
      </w:r>
      <w:r w:rsidR="006C6E85">
        <w:t>and</w:t>
      </w:r>
      <w:r>
        <w:t xml:space="preserve"> plat</w:t>
      </w:r>
      <w:r w:rsidR="006C6E85">
        <w:t>e the remaining culture on a separate selection plate.</w:t>
      </w:r>
    </w:p>
    <w:p w14:paraId="4AA91DF4" w14:textId="55C64BF8" w:rsidR="15E321F3" w:rsidRDefault="15E321F3" w:rsidP="00DF002E">
      <w:pPr>
        <w:pStyle w:val="ListParagraph"/>
        <w:numPr>
          <w:ilvl w:val="0"/>
          <w:numId w:val="31"/>
        </w:numPr>
      </w:pPr>
      <w:r>
        <w:t>Incubate the plates for 2-3 days at 28</w:t>
      </w:r>
      <w:r w:rsidR="006C6E85">
        <w:t xml:space="preserve"> </w:t>
      </w:r>
      <w:r>
        <w:t>°C</w:t>
      </w:r>
      <w:r w:rsidR="006C6E85">
        <w:t>.</w:t>
      </w:r>
    </w:p>
    <w:p w14:paraId="7657B523" w14:textId="7A2C4EB0" w:rsidR="00AA73C8" w:rsidRDefault="00AA73C8" w:rsidP="24C6E0F8">
      <w:pPr>
        <w:pStyle w:val="Heading2"/>
      </w:pPr>
      <w:bookmarkStart w:id="29" w:name="_Toc188288428"/>
      <w:r>
        <w:lastRenderedPageBreak/>
        <w:t>Making competent cells</w:t>
      </w:r>
      <w:bookmarkEnd w:id="29"/>
    </w:p>
    <w:p w14:paraId="36B8626E" w14:textId="6A055AA1" w:rsidR="2697D9B2" w:rsidRDefault="40686848" w:rsidP="3FB86243">
      <w:pPr>
        <w:rPr>
          <w:b/>
        </w:rPr>
      </w:pPr>
      <w:r w:rsidRPr="19015572">
        <w:rPr>
          <w:b/>
          <w:bCs/>
        </w:rPr>
        <w:t>Heat-shock</w:t>
      </w:r>
      <w:r w:rsidR="2697D9B2" w:rsidRPr="78A7FCCF">
        <w:rPr>
          <w:b/>
        </w:rPr>
        <w:t xml:space="preserve"> competent </w:t>
      </w:r>
      <w:r w:rsidR="098AFF39" w:rsidRPr="19015572">
        <w:rPr>
          <w:b/>
          <w:bCs/>
        </w:rPr>
        <w:t>Top</w:t>
      </w:r>
      <w:r w:rsidR="7CA5015F" w:rsidRPr="19015572">
        <w:rPr>
          <w:b/>
          <w:bCs/>
        </w:rPr>
        <w:t xml:space="preserve"> </w:t>
      </w:r>
      <w:r w:rsidR="098AFF39" w:rsidRPr="19015572">
        <w:rPr>
          <w:b/>
          <w:bCs/>
        </w:rPr>
        <w:t>10</w:t>
      </w:r>
      <w:r w:rsidR="2697D9B2" w:rsidRPr="78A7FCCF">
        <w:rPr>
          <w:b/>
        </w:rPr>
        <w:t xml:space="preserve"> </w:t>
      </w:r>
      <w:r w:rsidR="2697D9B2" w:rsidRPr="5828C8E3">
        <w:rPr>
          <w:b/>
          <w:i/>
        </w:rPr>
        <w:t>E. coli</w:t>
      </w:r>
      <w:r w:rsidR="2697D9B2" w:rsidRPr="78A7FCCF">
        <w:rPr>
          <w:b/>
        </w:rPr>
        <w:t xml:space="preserve"> cells:</w:t>
      </w:r>
    </w:p>
    <w:p w14:paraId="2F2BAA52" w14:textId="6ECEFCCA" w:rsidR="58EAAB8C" w:rsidRDefault="58EAAB8C" w:rsidP="4DE404DE">
      <w:pPr>
        <w:rPr>
          <w:u w:val="single"/>
        </w:rPr>
      </w:pPr>
      <w:r w:rsidRPr="4DE404DE">
        <w:rPr>
          <w:u w:val="single"/>
        </w:rPr>
        <w:t>Media:</w:t>
      </w:r>
    </w:p>
    <w:p w14:paraId="32A5B79B" w14:textId="41A7073D" w:rsidR="5E610988" w:rsidRDefault="15553237" w:rsidP="04D076F9">
      <w:r>
        <w:t>2</w:t>
      </w:r>
      <w:r w:rsidR="51210FD4">
        <w:t>50</w:t>
      </w:r>
      <w:r>
        <w:t xml:space="preserve"> mL </w:t>
      </w:r>
      <w:r w:rsidR="58EAAB8C">
        <w:t>2x YT broth</w:t>
      </w:r>
      <w:r w:rsidR="5B3AB031">
        <w:t xml:space="preserve"> in 500 mL flask</w:t>
      </w:r>
      <w:r w:rsidR="58EAAB8C">
        <w:t>:</w:t>
      </w:r>
      <w:r w:rsidR="7E1B5F0F">
        <w:t xml:space="preserve"> </w:t>
      </w:r>
    </w:p>
    <w:p w14:paraId="3DF3C7E7" w14:textId="7780FFB6" w:rsidR="58EAAB8C" w:rsidRDefault="58EAAB8C" w:rsidP="00DF002E">
      <w:pPr>
        <w:pStyle w:val="ListParagraph"/>
        <w:numPr>
          <w:ilvl w:val="0"/>
          <w:numId w:val="43"/>
        </w:numPr>
      </w:pPr>
      <w:r>
        <w:t>4 g Bacto tryptone</w:t>
      </w:r>
    </w:p>
    <w:p w14:paraId="15725A75" w14:textId="42F7B3FD" w:rsidR="58EAAB8C" w:rsidRDefault="58EAAB8C" w:rsidP="00DF002E">
      <w:pPr>
        <w:pStyle w:val="ListParagraph"/>
        <w:numPr>
          <w:ilvl w:val="0"/>
          <w:numId w:val="43"/>
        </w:numPr>
      </w:pPr>
      <w:r>
        <w:t>2.5 g</w:t>
      </w:r>
      <w:r w:rsidR="00FD13FF">
        <w:t xml:space="preserve"> </w:t>
      </w:r>
      <w:r w:rsidR="21710E2E">
        <w:t>Bacto yeast extract</w:t>
      </w:r>
    </w:p>
    <w:p w14:paraId="348C59ED" w14:textId="07628B96" w:rsidR="21710E2E" w:rsidRDefault="21710E2E" w:rsidP="00DF002E">
      <w:pPr>
        <w:pStyle w:val="ListParagraph"/>
        <w:numPr>
          <w:ilvl w:val="0"/>
          <w:numId w:val="43"/>
        </w:numPr>
      </w:pPr>
      <w:r>
        <w:t>1.25 g</w:t>
      </w:r>
      <w:r w:rsidR="00FD13FF">
        <w:t xml:space="preserve"> </w:t>
      </w:r>
      <w:r>
        <w:t>NaCl</w:t>
      </w:r>
    </w:p>
    <w:p w14:paraId="693F3455" w14:textId="78F6C6D3" w:rsidR="1E0585F1" w:rsidRDefault="21710E2E" w:rsidP="00DF002E">
      <w:pPr>
        <w:pStyle w:val="ListParagraph"/>
        <w:numPr>
          <w:ilvl w:val="0"/>
          <w:numId w:val="43"/>
        </w:numPr>
      </w:pPr>
      <w:r>
        <w:t>Water up to 250 mL</w:t>
      </w:r>
    </w:p>
    <w:p w14:paraId="577274DA" w14:textId="5F3C5FCC" w:rsidR="21710E2E" w:rsidRDefault="21710E2E" w:rsidP="00DF002E">
      <w:pPr>
        <w:pStyle w:val="ListParagraph"/>
        <w:numPr>
          <w:ilvl w:val="0"/>
          <w:numId w:val="43"/>
        </w:numPr>
      </w:pPr>
      <w:r>
        <w:t>PH to 7.0 with NaOH</w:t>
      </w:r>
    </w:p>
    <w:p w14:paraId="747CB70B" w14:textId="14F3FB19" w:rsidR="00FD13FF" w:rsidRDefault="00FD13FF" w:rsidP="00DF002E">
      <w:pPr>
        <w:pStyle w:val="ListParagraph"/>
        <w:numPr>
          <w:ilvl w:val="0"/>
          <w:numId w:val="43"/>
        </w:numPr>
      </w:pPr>
      <w:r>
        <w:t>Autoclave</w:t>
      </w:r>
    </w:p>
    <w:p w14:paraId="0ACE9712" w14:textId="2B029785" w:rsidR="5E504320" w:rsidRDefault="2CFF4E74" w:rsidP="04D076F9">
      <w:r>
        <w:t xml:space="preserve">50 mL </w:t>
      </w:r>
      <w:r w:rsidR="2700CCE0">
        <w:t>1x YT broth:</w:t>
      </w:r>
    </w:p>
    <w:p w14:paraId="02D842E3" w14:textId="16C449E8" w:rsidR="21710E2E" w:rsidRDefault="21710E2E" w:rsidP="00DF002E">
      <w:pPr>
        <w:pStyle w:val="ListParagraph"/>
        <w:numPr>
          <w:ilvl w:val="0"/>
          <w:numId w:val="43"/>
        </w:numPr>
      </w:pPr>
      <w:r>
        <w:t>0.4 g</w:t>
      </w:r>
      <w:r w:rsidR="00FD13FF">
        <w:t xml:space="preserve"> </w:t>
      </w:r>
      <w:r>
        <w:t>Bacto tryptone</w:t>
      </w:r>
    </w:p>
    <w:p w14:paraId="1A29CE31" w14:textId="499E3E6E" w:rsidR="21710E2E" w:rsidRDefault="21710E2E" w:rsidP="00DF002E">
      <w:pPr>
        <w:pStyle w:val="ListParagraph"/>
        <w:numPr>
          <w:ilvl w:val="0"/>
          <w:numId w:val="43"/>
        </w:numPr>
      </w:pPr>
      <w:r>
        <w:t>0.25 g</w:t>
      </w:r>
      <w:r w:rsidR="00FD13FF">
        <w:t xml:space="preserve"> </w:t>
      </w:r>
      <w:r>
        <w:t>Bacto yeast extract</w:t>
      </w:r>
    </w:p>
    <w:p w14:paraId="4F79712E" w14:textId="605E89D3" w:rsidR="21710E2E" w:rsidRDefault="21710E2E" w:rsidP="00DF002E">
      <w:pPr>
        <w:pStyle w:val="ListParagraph"/>
        <w:numPr>
          <w:ilvl w:val="0"/>
          <w:numId w:val="43"/>
        </w:numPr>
      </w:pPr>
      <w:r>
        <w:t>0.125 g</w:t>
      </w:r>
      <w:r>
        <w:tab/>
        <w:t>NaCl</w:t>
      </w:r>
    </w:p>
    <w:p w14:paraId="7DE72E9A" w14:textId="15253C50" w:rsidR="21710E2E" w:rsidRDefault="21710E2E" w:rsidP="00DF002E">
      <w:pPr>
        <w:pStyle w:val="ListParagraph"/>
        <w:numPr>
          <w:ilvl w:val="0"/>
          <w:numId w:val="43"/>
        </w:numPr>
      </w:pPr>
      <w:r>
        <w:t>Water up to 50 mL</w:t>
      </w:r>
    </w:p>
    <w:p w14:paraId="5272DAB5" w14:textId="62D6DCE8" w:rsidR="21710E2E" w:rsidRDefault="21710E2E" w:rsidP="00DF002E">
      <w:pPr>
        <w:pStyle w:val="ListParagraph"/>
        <w:numPr>
          <w:ilvl w:val="0"/>
          <w:numId w:val="43"/>
        </w:numPr>
      </w:pPr>
      <w:r>
        <w:t>pH to 7.0 with NaOH</w:t>
      </w:r>
    </w:p>
    <w:p w14:paraId="3405BE2C" w14:textId="755AE976" w:rsidR="00FD13FF" w:rsidRDefault="00FD13FF" w:rsidP="00DF002E">
      <w:pPr>
        <w:pStyle w:val="ListParagraph"/>
        <w:numPr>
          <w:ilvl w:val="0"/>
          <w:numId w:val="43"/>
        </w:numPr>
      </w:pPr>
      <w:r>
        <w:t>Autoclave</w:t>
      </w:r>
    </w:p>
    <w:p w14:paraId="28BD2331" w14:textId="25CE20FF" w:rsidR="5E9822DC" w:rsidRDefault="2CE710BD" w:rsidP="0022E380">
      <w:r>
        <w:t>TS buffer (TSB</w:t>
      </w:r>
      <w:r w:rsidR="36193BB9">
        <w:t>; prepare fresh on the day, when the competent cells are being made)</w:t>
      </w:r>
      <w:r>
        <w:t>:</w:t>
      </w:r>
    </w:p>
    <w:p w14:paraId="7A3D3FAA" w14:textId="0CA628B9" w:rsidR="2CE710BD" w:rsidRDefault="2CE710BD" w:rsidP="00DF002E">
      <w:pPr>
        <w:pStyle w:val="ListParagraph"/>
        <w:numPr>
          <w:ilvl w:val="0"/>
          <w:numId w:val="44"/>
        </w:numPr>
      </w:pPr>
      <w:r>
        <w:t>7.5 mL 2</w:t>
      </w:r>
      <w:r w:rsidR="008F3C71">
        <w:t xml:space="preserve"> </w:t>
      </w:r>
      <w:r>
        <w:t>x YT broth (final conc. 1X)</w:t>
      </w:r>
    </w:p>
    <w:p w14:paraId="667A42EB" w14:textId="685F5833" w:rsidR="2CE710BD" w:rsidRPr="001D247D" w:rsidRDefault="2CE710BD" w:rsidP="00DF002E">
      <w:pPr>
        <w:pStyle w:val="ListParagraph"/>
        <w:numPr>
          <w:ilvl w:val="0"/>
          <w:numId w:val="44"/>
        </w:numPr>
        <w:rPr>
          <w:lang w:val="es-ES"/>
        </w:rPr>
      </w:pPr>
      <w:r w:rsidRPr="00C503E3">
        <w:rPr>
          <w:lang w:val="es-ES"/>
        </w:rPr>
        <w:t xml:space="preserve">129 µL 5 M NaCl (final conc. </w:t>
      </w:r>
      <w:r>
        <w:t>43 mM)</w:t>
      </w:r>
    </w:p>
    <w:p w14:paraId="01921619" w14:textId="21F3C9AF" w:rsidR="08E4BEC5" w:rsidRDefault="2CE710BD" w:rsidP="00DF002E">
      <w:pPr>
        <w:pStyle w:val="ListParagraph"/>
        <w:numPr>
          <w:ilvl w:val="0"/>
          <w:numId w:val="44"/>
        </w:numPr>
      </w:pPr>
      <w:r w:rsidRPr="00B12BBC">
        <w:rPr>
          <w:lang w:val="es-ES"/>
        </w:rPr>
        <w:t xml:space="preserve">150 µL 1 M MgCl2 (final conc. </w:t>
      </w:r>
      <w:r>
        <w:t>10 mM)</w:t>
      </w:r>
    </w:p>
    <w:p w14:paraId="2A2CC944" w14:textId="24E75A9E" w:rsidR="2CE710BD" w:rsidRDefault="2CE710BD" w:rsidP="00DF002E">
      <w:pPr>
        <w:pStyle w:val="ListParagraph"/>
        <w:numPr>
          <w:ilvl w:val="0"/>
          <w:numId w:val="44"/>
        </w:numPr>
      </w:pPr>
      <w:r>
        <w:t>1.5 g polyethylene glycol (PEG) 4000 (final conc. 10 % (</w:t>
      </w:r>
      <w:r w:rsidRPr="4A163757">
        <w:rPr>
          <w:i/>
          <w:iCs/>
        </w:rPr>
        <w:t>v/v</w:t>
      </w:r>
      <w:r w:rsidR="7F5A310B">
        <w:t>)</w:t>
      </w:r>
      <w:r>
        <w:t>)</w:t>
      </w:r>
    </w:p>
    <w:p w14:paraId="1E485209" w14:textId="52E3CD0F" w:rsidR="6E78215C" w:rsidRDefault="4DA12DCA" w:rsidP="00DF002E">
      <w:pPr>
        <w:pStyle w:val="ListParagraph"/>
        <w:numPr>
          <w:ilvl w:val="0"/>
          <w:numId w:val="44"/>
        </w:numPr>
      </w:pPr>
      <w:r>
        <w:t>750 µL DMSO (final conc. 5</w:t>
      </w:r>
      <w:r w:rsidR="008A46D9">
        <w:t xml:space="preserve"> </w:t>
      </w:r>
      <w:r>
        <w:t>% (</w:t>
      </w:r>
      <w:r w:rsidRPr="1C9CEC4C">
        <w:rPr>
          <w:i/>
        </w:rPr>
        <w:t>v/v</w:t>
      </w:r>
      <w:r>
        <w:t>))</w:t>
      </w:r>
    </w:p>
    <w:p w14:paraId="4A5F6AF4" w14:textId="5D0C0D2D" w:rsidR="1C9CEC4C" w:rsidRPr="00787CAE" w:rsidRDefault="4DA12DCA" w:rsidP="00DF002E">
      <w:pPr>
        <w:pStyle w:val="ListParagraph"/>
        <w:numPr>
          <w:ilvl w:val="0"/>
          <w:numId w:val="44"/>
        </w:numPr>
        <w:rPr>
          <w:lang w:val="es-ES"/>
        </w:rPr>
      </w:pPr>
      <w:r w:rsidRPr="00787CAE">
        <w:rPr>
          <w:lang w:val="es-ES"/>
        </w:rPr>
        <w:t>3 mL glycerol (final conc. 20 % (</w:t>
      </w:r>
      <w:r w:rsidRPr="00787CAE">
        <w:rPr>
          <w:i/>
          <w:iCs/>
          <w:lang w:val="es-ES"/>
        </w:rPr>
        <w:t>v/v</w:t>
      </w:r>
      <w:r w:rsidRPr="00787CAE">
        <w:rPr>
          <w:lang w:val="es-ES"/>
        </w:rPr>
        <w:t>))</w:t>
      </w:r>
    </w:p>
    <w:p w14:paraId="27A20205" w14:textId="0BD3A938" w:rsidR="4DA12DCA" w:rsidRDefault="4DA12DCA" w:rsidP="00DF002E">
      <w:pPr>
        <w:pStyle w:val="ListParagraph"/>
        <w:numPr>
          <w:ilvl w:val="0"/>
          <w:numId w:val="44"/>
        </w:numPr>
      </w:pPr>
      <w:r>
        <w:t>Water up to 15 mL</w:t>
      </w:r>
    </w:p>
    <w:p w14:paraId="68FB53D8" w14:textId="7A06C2FE" w:rsidR="4DA12DCA" w:rsidRDefault="4DA12DCA" w:rsidP="00DF002E">
      <w:pPr>
        <w:pStyle w:val="ListParagraph"/>
        <w:numPr>
          <w:ilvl w:val="0"/>
          <w:numId w:val="44"/>
        </w:numPr>
      </w:pPr>
      <w:r>
        <w:t>Sterile filter the buffer and keep cool until needed</w:t>
      </w:r>
    </w:p>
    <w:p w14:paraId="371DA7F2" w14:textId="61A434D4" w:rsidR="603373E2" w:rsidRDefault="0EA50B63" w:rsidP="610D0A0B">
      <w:pPr>
        <w:rPr>
          <w:i/>
        </w:rPr>
      </w:pPr>
      <w:r w:rsidRPr="774ECDE1">
        <w:rPr>
          <w:i/>
          <w:iCs/>
        </w:rPr>
        <w:t xml:space="preserve">For all steps, work in a laminar flow to keep the cells </w:t>
      </w:r>
      <w:r w:rsidRPr="61CD3CCD">
        <w:rPr>
          <w:i/>
          <w:iCs/>
        </w:rPr>
        <w:t>sterile</w:t>
      </w:r>
    </w:p>
    <w:p w14:paraId="0F7089D4" w14:textId="7449E08D" w:rsidR="45B3827D" w:rsidRDefault="2393364A">
      <w:pPr>
        <w:rPr>
          <w:u w:val="single"/>
        </w:rPr>
      </w:pPr>
      <w:r w:rsidRPr="7C791094">
        <w:rPr>
          <w:u w:val="single"/>
        </w:rPr>
        <w:t>Day 1:</w:t>
      </w:r>
    </w:p>
    <w:p w14:paraId="624132F0" w14:textId="5F3FEB48" w:rsidR="50CC52C6" w:rsidRDefault="50CC52C6" w:rsidP="00DF002E">
      <w:pPr>
        <w:pStyle w:val="ListParagraph"/>
        <w:numPr>
          <w:ilvl w:val="0"/>
          <w:numId w:val="45"/>
        </w:numPr>
      </w:pPr>
      <w:r>
        <w:t xml:space="preserve">Streak bacteria on an antibiotic free LB plate (streak bacteria from stock; in this case Top 10 cells, but also works for other </w:t>
      </w:r>
      <w:r w:rsidRPr="47BC0FB3">
        <w:rPr>
          <w:i/>
          <w:iCs/>
        </w:rPr>
        <w:t>E. coli</w:t>
      </w:r>
      <w:r>
        <w:t xml:space="preserve"> strains</w:t>
      </w:r>
      <w:r w:rsidR="000E641B">
        <w:t xml:space="preserve"> such as DB3.1</w:t>
      </w:r>
      <w:r w:rsidR="00047D17">
        <w:t xml:space="preserve"> or </w:t>
      </w:r>
      <w:r w:rsidR="009A3B9E">
        <w:t>BL21</w:t>
      </w:r>
      <w:r>
        <w:t>)</w:t>
      </w:r>
    </w:p>
    <w:p w14:paraId="66F2582A" w14:textId="3C8EBA31" w:rsidR="50CC52C6" w:rsidRDefault="50CC52C6" w:rsidP="00DF002E">
      <w:pPr>
        <w:pStyle w:val="ListParagraph"/>
        <w:numPr>
          <w:ilvl w:val="0"/>
          <w:numId w:val="45"/>
        </w:numPr>
      </w:pPr>
      <w:r>
        <w:t>Incubate the plate at 37</w:t>
      </w:r>
      <w:r w:rsidR="004F5379">
        <w:t xml:space="preserve"> </w:t>
      </w:r>
      <w:r>
        <w:t>°C overnight</w:t>
      </w:r>
    </w:p>
    <w:p w14:paraId="46B4F1B0" w14:textId="159C8150" w:rsidR="2393364A" w:rsidRDefault="2393364A">
      <w:pPr>
        <w:rPr>
          <w:u w:val="single"/>
        </w:rPr>
      </w:pPr>
      <w:r w:rsidRPr="4E18BB89">
        <w:rPr>
          <w:u w:val="single"/>
        </w:rPr>
        <w:t>Day 2</w:t>
      </w:r>
      <w:r w:rsidR="53C16620" w:rsidRPr="4E18BB89">
        <w:rPr>
          <w:u w:val="single"/>
        </w:rPr>
        <w:t>:</w:t>
      </w:r>
    </w:p>
    <w:p w14:paraId="551FB193" w14:textId="25E09016" w:rsidR="0990063C" w:rsidRDefault="5309F204" w:rsidP="00DF002E">
      <w:pPr>
        <w:pStyle w:val="ListParagraph"/>
        <w:numPr>
          <w:ilvl w:val="0"/>
          <w:numId w:val="46"/>
        </w:numPr>
      </w:pPr>
      <w:r>
        <w:t xml:space="preserve">Start an overnight culture in 4 mL YT broth and shake at 200 rpm </w:t>
      </w:r>
      <w:r w:rsidR="0A2FC48D">
        <w:t>and 37°C</w:t>
      </w:r>
      <w:r>
        <w:t xml:space="preserve"> overnight</w:t>
      </w:r>
    </w:p>
    <w:p w14:paraId="12B3D23B" w14:textId="5CC0B05E" w:rsidR="3A003196" w:rsidRDefault="3A003196" w:rsidP="6CBC0E3A">
      <w:pPr>
        <w:rPr>
          <w:u w:val="single"/>
        </w:rPr>
      </w:pPr>
      <w:r w:rsidRPr="4E18BB89">
        <w:rPr>
          <w:u w:val="single"/>
        </w:rPr>
        <w:t>Day 3:</w:t>
      </w:r>
    </w:p>
    <w:p w14:paraId="41F18F05" w14:textId="44ED407E" w:rsidR="05081F3A" w:rsidRDefault="05081F3A" w:rsidP="4C2F6208">
      <w:pPr>
        <w:rPr>
          <w:i/>
          <w:iCs/>
          <w:u w:val="single"/>
        </w:rPr>
      </w:pPr>
      <w:r w:rsidRPr="59659359">
        <w:rPr>
          <w:i/>
        </w:rPr>
        <w:t>From here on, keep the cultures/cells always on ice</w:t>
      </w:r>
    </w:p>
    <w:p w14:paraId="7C0FCA60" w14:textId="4A968F44" w:rsidR="065018C8" w:rsidRDefault="065018C8" w:rsidP="0F916332">
      <w:pPr>
        <w:pStyle w:val="ListParagraph"/>
        <w:numPr>
          <w:ilvl w:val="0"/>
          <w:numId w:val="47"/>
        </w:numPr>
      </w:pPr>
      <w:r>
        <w:lastRenderedPageBreak/>
        <w:t>Pre-cool big falcon centrifuge down to 4°C</w:t>
      </w:r>
    </w:p>
    <w:p w14:paraId="756385DB" w14:textId="78E50C30" w:rsidR="6CBC0E3A" w:rsidRDefault="3A003196" w:rsidP="00DF002E">
      <w:pPr>
        <w:pStyle w:val="ListParagraph"/>
        <w:numPr>
          <w:ilvl w:val="0"/>
          <w:numId w:val="47"/>
        </w:numPr>
      </w:pPr>
      <w:r>
        <w:t>Transfer 2 mL of the primary overnight culture into each 500 mL flask with 200 mL room temperature 2x YT broth</w:t>
      </w:r>
    </w:p>
    <w:p w14:paraId="0ADF9DBD" w14:textId="78BBB93F" w:rsidR="3A003196" w:rsidRDefault="3A003196" w:rsidP="5AF7CD3A">
      <w:pPr>
        <w:pStyle w:val="ListParagraph"/>
        <w:numPr>
          <w:ilvl w:val="0"/>
          <w:numId w:val="47"/>
        </w:numPr>
      </w:pPr>
      <w:r>
        <w:t>Shake at 200 rpm and 37</w:t>
      </w:r>
      <w:r w:rsidR="004F5379">
        <w:t xml:space="preserve"> </w:t>
      </w:r>
      <w:r>
        <w:t xml:space="preserve">°C for about 2-3 hours until </w:t>
      </w:r>
      <w:r w:rsidR="004F5379">
        <w:t>O</w:t>
      </w:r>
      <w:r>
        <w:t>D</w:t>
      </w:r>
      <w:r w:rsidRPr="5B8875FE">
        <w:rPr>
          <w:vertAlign w:val="subscript"/>
        </w:rPr>
        <w:t>600</w:t>
      </w:r>
      <w:r>
        <w:t>=0.3-0.6 is reached</w:t>
      </w:r>
    </w:p>
    <w:p w14:paraId="1EF307DB" w14:textId="66209961" w:rsidR="5A39999E" w:rsidRDefault="5A39999E" w:rsidP="59659359">
      <w:pPr>
        <w:pStyle w:val="ListParagraph"/>
        <w:numPr>
          <w:ilvl w:val="0"/>
          <w:numId w:val="47"/>
        </w:numPr>
      </w:pPr>
      <w:r>
        <w:t xml:space="preserve">Divide secondary culture into </w:t>
      </w:r>
      <w:r w:rsidR="5B6DA3F8">
        <w:t>four</w:t>
      </w:r>
      <w:r>
        <w:t xml:space="preserve"> 50 mL tubes</w:t>
      </w:r>
      <w:r w:rsidR="7CF05EC8">
        <w:t>, centrifuge for 10 min at 3000 rpm at 4</w:t>
      </w:r>
      <w:r w:rsidR="00BC31C7">
        <w:t xml:space="preserve"> </w:t>
      </w:r>
      <w:r w:rsidR="7CF05EC8">
        <w:t>°C</w:t>
      </w:r>
      <w:r w:rsidR="12C00FB7">
        <w:t xml:space="preserve"> and discard supernatant</w:t>
      </w:r>
    </w:p>
    <w:p w14:paraId="284F3CDE" w14:textId="1AAA2083" w:rsidR="4C2F6208" w:rsidRDefault="3050B46C" w:rsidP="4C2F6208">
      <w:pPr>
        <w:pStyle w:val="ListParagraph"/>
        <w:numPr>
          <w:ilvl w:val="0"/>
          <w:numId w:val="47"/>
        </w:numPr>
      </w:pPr>
      <w:r>
        <w:t>Resuspend the cells in 10 mL cold TSB (2.5 mL per falcon tube)</w:t>
      </w:r>
    </w:p>
    <w:p w14:paraId="040BD07A" w14:textId="641D91AD" w:rsidR="3050B46C" w:rsidRDefault="3050B46C" w:rsidP="1012221A">
      <w:pPr>
        <w:pStyle w:val="ListParagraph"/>
        <w:numPr>
          <w:ilvl w:val="0"/>
          <w:numId w:val="47"/>
        </w:numPr>
      </w:pPr>
      <w:r>
        <w:t>Pool cells into a single falcon tube</w:t>
      </w:r>
      <w:r w:rsidR="5CDE0916">
        <w:t xml:space="preserve"> and incubate for 10 min on ice</w:t>
      </w:r>
    </w:p>
    <w:p w14:paraId="0C9FED29" w14:textId="78E11215" w:rsidR="5CDE0916" w:rsidRDefault="5CDE0916" w:rsidP="4A58D2FE">
      <w:pPr>
        <w:pStyle w:val="ListParagraph"/>
        <w:numPr>
          <w:ilvl w:val="0"/>
          <w:numId w:val="47"/>
        </w:numPr>
      </w:pPr>
      <w:r>
        <w:t>Aliquot 50 µL of the cells into pre-cooled 1.5 mL tubes (autoclaved beforehand) and freeze immediately in liquid nitrogen</w:t>
      </w:r>
    </w:p>
    <w:p w14:paraId="1E861671" w14:textId="24197E60" w:rsidR="5CDE0916" w:rsidRDefault="5CDE0916" w:rsidP="4D2B0444">
      <w:pPr>
        <w:pStyle w:val="ListParagraph"/>
        <w:numPr>
          <w:ilvl w:val="0"/>
          <w:numId w:val="47"/>
        </w:numPr>
      </w:pPr>
      <w:r>
        <w:t>Store cells at –80°C until use</w:t>
      </w:r>
    </w:p>
    <w:p w14:paraId="729BEE1B" w14:textId="01B947EB" w:rsidR="5CDE0916" w:rsidRDefault="5CDE0916" w:rsidP="1639DF25">
      <w:pPr>
        <w:pStyle w:val="ListParagraph"/>
        <w:rPr>
          <w:i/>
        </w:rPr>
      </w:pPr>
      <w:r w:rsidRPr="1639DF25">
        <w:rPr>
          <w:i/>
        </w:rPr>
        <w:t xml:space="preserve">Test an aliquot of the untransformed competent cells for antibiotic resistance by plating on LB plates </w:t>
      </w:r>
      <w:r w:rsidRPr="1639DF25">
        <w:rPr>
          <w:i/>
          <w:iCs/>
        </w:rPr>
        <w:t xml:space="preserve">containing </w:t>
      </w:r>
      <w:r w:rsidRPr="75113BAF">
        <w:rPr>
          <w:i/>
          <w:iCs/>
        </w:rPr>
        <w:t xml:space="preserve">ampicillin </w:t>
      </w:r>
      <w:r w:rsidR="30160952" w:rsidRPr="75113BAF">
        <w:rPr>
          <w:i/>
          <w:iCs/>
        </w:rPr>
        <w:t>(100 µg/mL working conc.)</w:t>
      </w:r>
      <w:r w:rsidRPr="1639DF25">
        <w:rPr>
          <w:i/>
          <w:iCs/>
        </w:rPr>
        <w:t xml:space="preserve"> </w:t>
      </w:r>
      <w:r w:rsidR="4335AF1A" w:rsidRPr="1639DF25">
        <w:rPr>
          <w:i/>
          <w:iCs/>
        </w:rPr>
        <w:t>and kanamycin</w:t>
      </w:r>
      <w:r w:rsidR="1E3EEDC3" w:rsidRPr="75113BAF">
        <w:rPr>
          <w:i/>
          <w:iCs/>
        </w:rPr>
        <w:t xml:space="preserve"> (50 µg/mL working conc.)</w:t>
      </w:r>
      <w:r w:rsidR="4335AF1A" w:rsidRPr="75113BAF">
        <w:rPr>
          <w:i/>
          <w:iCs/>
        </w:rPr>
        <w:t>,</w:t>
      </w:r>
      <w:r w:rsidR="4335AF1A" w:rsidRPr="1639DF25">
        <w:rPr>
          <w:i/>
          <w:iCs/>
        </w:rPr>
        <w:t xml:space="preserve"> respectively</w:t>
      </w:r>
    </w:p>
    <w:p w14:paraId="36980294" w14:textId="64A22656" w:rsidR="6FC93ABE" w:rsidRPr="00405336" w:rsidRDefault="0B1BE53D" w:rsidP="6FC93ABE">
      <w:pPr>
        <w:rPr>
          <w:b/>
        </w:rPr>
      </w:pPr>
      <w:r w:rsidRPr="35533986">
        <w:rPr>
          <w:b/>
          <w:bCs/>
        </w:rPr>
        <w:t xml:space="preserve">Electrocompetent </w:t>
      </w:r>
      <w:r w:rsidR="698D818D" w:rsidRPr="7F4C4B3C">
        <w:rPr>
          <w:b/>
          <w:bCs/>
        </w:rPr>
        <w:t xml:space="preserve">GV3101 Mp90 (pSoup-P19) </w:t>
      </w:r>
      <w:r w:rsidRPr="7F4C4B3C">
        <w:rPr>
          <w:b/>
          <w:i/>
        </w:rPr>
        <w:t>A</w:t>
      </w:r>
      <w:r w:rsidR="00120D26">
        <w:rPr>
          <w:b/>
          <w:i/>
        </w:rPr>
        <w:t>grobacterium</w:t>
      </w:r>
      <w:r w:rsidRPr="7F4C4B3C">
        <w:rPr>
          <w:b/>
          <w:i/>
        </w:rPr>
        <w:t xml:space="preserve"> tumefaciens</w:t>
      </w:r>
      <w:r w:rsidRPr="35533986">
        <w:rPr>
          <w:b/>
          <w:bCs/>
        </w:rPr>
        <w:t xml:space="preserve"> cells:</w:t>
      </w:r>
    </w:p>
    <w:p w14:paraId="263AB0AF" w14:textId="40D00C93" w:rsidR="3B7F2D44" w:rsidRDefault="3B7F2D44" w:rsidP="2879A514">
      <w:pPr>
        <w:rPr>
          <w:i/>
        </w:rPr>
      </w:pPr>
      <w:r w:rsidRPr="6406EF8C">
        <w:rPr>
          <w:i/>
        </w:rPr>
        <w:t xml:space="preserve">GV3101 Mp90 (pSoup-P19) from </w:t>
      </w:r>
      <w:r w:rsidRPr="6406EF8C">
        <w:rPr>
          <w:i/>
          <w:iCs/>
        </w:rPr>
        <w:t>ZellBio:</w:t>
      </w:r>
    </w:p>
    <w:p w14:paraId="79F467BE" w14:textId="6566AD2D" w:rsidR="3B7F2D44" w:rsidRDefault="3B7F2D44" w:rsidP="6406EF8C">
      <w:pPr>
        <w:rPr>
          <w:i/>
          <w:iCs/>
        </w:rPr>
      </w:pPr>
      <w:r w:rsidRPr="6FD35B35">
        <w:rPr>
          <w:i/>
          <w:iCs/>
        </w:rPr>
        <w:t>https://zellbio.eu/product/gv3101-psoup-p19-agrobacterium-electrocompetent-cells/</w:t>
      </w:r>
    </w:p>
    <w:p w14:paraId="48551602" w14:textId="6FBBC9FC" w:rsidR="0129BF6D" w:rsidRDefault="0129BF6D" w:rsidP="6FD35B35">
      <w:pPr>
        <w:rPr>
          <w:i/>
          <w:iCs/>
        </w:rPr>
      </w:pPr>
      <w:r w:rsidRPr="6FD35B35">
        <w:rPr>
          <w:i/>
          <w:iCs/>
        </w:rPr>
        <w:t>For all the steps, work in a laminar flow to keep everything sterile</w:t>
      </w:r>
    </w:p>
    <w:p w14:paraId="0D080D0C" w14:textId="469BC919" w:rsidR="0B1BE53D" w:rsidRDefault="0B1BE53D" w:rsidP="35533986">
      <w:pPr>
        <w:rPr>
          <w:u w:val="single"/>
        </w:rPr>
      </w:pPr>
      <w:r w:rsidRPr="33FDDC6A">
        <w:rPr>
          <w:u w:val="single"/>
        </w:rPr>
        <w:t>Day 1:</w:t>
      </w:r>
    </w:p>
    <w:p w14:paraId="0ECCBAC5" w14:textId="085EC3D3" w:rsidR="0B1BE53D" w:rsidRDefault="0B1BE53D" w:rsidP="00DF002E">
      <w:pPr>
        <w:pStyle w:val="ListParagraph"/>
        <w:numPr>
          <w:ilvl w:val="0"/>
          <w:numId w:val="36"/>
        </w:numPr>
      </w:pPr>
      <w:r>
        <w:t>Inoculate</w:t>
      </w:r>
      <w:r w:rsidR="6F3DAF7C" w:rsidRPr="655A9C14">
        <w:rPr>
          <w:i/>
          <w:iCs/>
        </w:rPr>
        <w:t xml:space="preserve"> A. tumefaciens</w:t>
      </w:r>
      <w:r w:rsidR="6F3DAF7C">
        <w:t xml:space="preserve"> colony (derived from a freshly streaked LB plate containing the appropriate antibiotics) in</w:t>
      </w:r>
      <w:r>
        <w:t xml:space="preserve"> </w:t>
      </w:r>
      <w:r w:rsidR="33B4544E">
        <w:t>3</w:t>
      </w:r>
      <w:r>
        <w:t xml:space="preserve"> mL LB culture with antibiotics </w:t>
      </w:r>
      <w:r w:rsidR="3B4A5A01">
        <w:t xml:space="preserve">at 28°C and 200 rpm </w:t>
      </w:r>
    </w:p>
    <w:p w14:paraId="114D5FFF" w14:textId="74FB5B1B" w:rsidR="0B1BE53D" w:rsidRDefault="0B1BE53D" w:rsidP="655A9C14">
      <w:pPr>
        <w:pStyle w:val="ListParagraph"/>
      </w:pPr>
      <w:r>
        <w:t>(</w:t>
      </w:r>
      <w:r w:rsidR="3CA452D1">
        <w:t>5 µg/mL rifampicin</w:t>
      </w:r>
      <w:r w:rsidR="637685E2">
        <w:t xml:space="preserve"> for</w:t>
      </w:r>
      <w:r w:rsidR="637685E2" w:rsidRPr="655A9C14">
        <w:rPr>
          <w:i/>
          <w:iCs/>
        </w:rPr>
        <w:t xml:space="preserve"> A</w:t>
      </w:r>
      <w:r w:rsidR="7F1C78A1" w:rsidRPr="655A9C14">
        <w:rPr>
          <w:i/>
          <w:iCs/>
        </w:rPr>
        <w:t xml:space="preserve">. </w:t>
      </w:r>
      <w:r w:rsidR="7525F008" w:rsidRPr="655A9C14">
        <w:rPr>
          <w:i/>
          <w:iCs/>
        </w:rPr>
        <w:t xml:space="preserve">tumefaciens </w:t>
      </w:r>
      <w:r w:rsidR="7525F008">
        <w:t>in general, 30 µg/mL gentamycin and 5 µg/mL tetracyclin for pSoup-P19 helper plasmid)</w:t>
      </w:r>
    </w:p>
    <w:p w14:paraId="4241DD55" w14:textId="51787071" w:rsidR="2F3C515E" w:rsidRDefault="2F3C515E" w:rsidP="6BC74780">
      <w:pPr>
        <w:pStyle w:val="ListParagraph"/>
        <w:rPr>
          <w:i/>
        </w:rPr>
      </w:pPr>
      <w:r w:rsidRPr="19E964D8">
        <w:rPr>
          <w:i/>
        </w:rPr>
        <w:t>Rifampicin needs to be dissolved in methanol or DMSO (precipitation occurs more frequently with methanol; do not store for several month)</w:t>
      </w:r>
    </w:p>
    <w:p w14:paraId="22853404" w14:textId="0DD5F2A8" w:rsidR="50FD5A03" w:rsidRPr="008C368C" w:rsidRDefault="2F3C515E" w:rsidP="008C368C">
      <w:pPr>
        <w:pStyle w:val="ListParagraph"/>
        <w:rPr>
          <w:i/>
        </w:rPr>
      </w:pPr>
      <w:r w:rsidRPr="19E964D8">
        <w:rPr>
          <w:i/>
        </w:rPr>
        <w:t>Tetracyclin</w:t>
      </w:r>
      <w:r w:rsidR="35CE38F2" w:rsidRPr="19E964D8">
        <w:rPr>
          <w:i/>
        </w:rPr>
        <w:t xml:space="preserve"> and Gentamycin can be dissolved in dH20; tetracyclin should be prepared </w:t>
      </w:r>
      <w:r w:rsidR="35CE38F2" w:rsidRPr="19E964D8">
        <w:rPr>
          <w:i/>
          <w:iCs/>
        </w:rPr>
        <w:t>freshly</w:t>
      </w:r>
    </w:p>
    <w:p w14:paraId="0E186131" w14:textId="0BF1B0B6" w:rsidR="308722E2" w:rsidRDefault="308722E2" w:rsidP="50FD5A03">
      <w:pPr>
        <w:rPr>
          <w:u w:val="single"/>
        </w:rPr>
      </w:pPr>
      <w:r w:rsidRPr="617A9ECC">
        <w:rPr>
          <w:u w:val="single"/>
        </w:rPr>
        <w:t>Day</w:t>
      </w:r>
      <w:r w:rsidR="176F392F" w:rsidRPr="617A9ECC">
        <w:rPr>
          <w:u w:val="single"/>
        </w:rPr>
        <w:t xml:space="preserve"> 2:</w:t>
      </w:r>
    </w:p>
    <w:p w14:paraId="7839A135" w14:textId="76F4723E" w:rsidR="617A9ECC" w:rsidRDefault="176F392F" w:rsidP="00DF002E">
      <w:pPr>
        <w:pStyle w:val="ListParagraph"/>
        <w:numPr>
          <w:ilvl w:val="0"/>
          <w:numId w:val="37"/>
        </w:numPr>
      </w:pPr>
      <w:r>
        <w:t>Inoculate 150 mL LB with antibiotics with 2 mL of the overnight culture</w:t>
      </w:r>
    </w:p>
    <w:p w14:paraId="2A240C32" w14:textId="12F228A0" w:rsidR="617A9ECC" w:rsidRDefault="03972BDD" w:rsidP="00DF002E">
      <w:pPr>
        <w:pStyle w:val="ListParagraph"/>
        <w:numPr>
          <w:ilvl w:val="0"/>
          <w:numId w:val="37"/>
        </w:numPr>
      </w:pPr>
      <w:r>
        <w:t>Incubate at 28°C at 200 rpm</w:t>
      </w:r>
      <w:r w:rsidR="176F392F">
        <w:t xml:space="preserve"> </w:t>
      </w:r>
      <w:r w:rsidR="0313F828">
        <w:t xml:space="preserve">until </w:t>
      </w:r>
      <w:r w:rsidR="00AC5CB7">
        <w:t>O</w:t>
      </w:r>
      <w:r w:rsidR="0313F828">
        <w:t>D</w:t>
      </w:r>
      <w:r w:rsidR="0313F828" w:rsidRPr="1D5A7C33">
        <w:rPr>
          <w:vertAlign w:val="subscript"/>
        </w:rPr>
        <w:t>600</w:t>
      </w:r>
      <w:r w:rsidR="0313F828">
        <w:t xml:space="preserve"> reaches 0.8-1.0</w:t>
      </w:r>
    </w:p>
    <w:p w14:paraId="551B56EC" w14:textId="2030698D" w:rsidR="176F392F" w:rsidRDefault="176F392F" w:rsidP="6E93E7BE">
      <w:pPr>
        <w:pStyle w:val="ListParagraph"/>
        <w:rPr>
          <w:i/>
        </w:rPr>
      </w:pPr>
      <w:r w:rsidRPr="2F8D2CAC">
        <w:rPr>
          <w:i/>
        </w:rPr>
        <w:t>Start in the morning</w:t>
      </w:r>
      <w:r w:rsidR="6C9EB8E4" w:rsidRPr="2F8D2CAC">
        <w:rPr>
          <w:i/>
        </w:rPr>
        <w:t xml:space="preserve"> if you can clearly see that the 3 mL culture has grown</w:t>
      </w:r>
      <w:r w:rsidR="59F84558" w:rsidRPr="2F8D2CAC">
        <w:rPr>
          <w:i/>
        </w:rPr>
        <w:t>; otherwise, wait till the evening</w:t>
      </w:r>
    </w:p>
    <w:p w14:paraId="515B8606" w14:textId="19022ECA" w:rsidR="7361AED1" w:rsidRDefault="7361AED1" w:rsidP="1D5A7C33">
      <w:pPr>
        <w:rPr>
          <w:u w:val="single"/>
        </w:rPr>
      </w:pPr>
      <w:r w:rsidRPr="62EE2A24">
        <w:rPr>
          <w:u w:val="single"/>
        </w:rPr>
        <w:t>Day 3:</w:t>
      </w:r>
    </w:p>
    <w:p w14:paraId="7D0FDB0F" w14:textId="6473B781" w:rsidR="6E93E7BE" w:rsidRDefault="00D81667" w:rsidP="62EE2A24">
      <w:pPr>
        <w:pStyle w:val="ListParagraph"/>
        <w:numPr>
          <w:ilvl w:val="0"/>
          <w:numId w:val="2"/>
        </w:numPr>
      </w:pPr>
      <w:r>
        <w:t>Pre-c</w:t>
      </w:r>
      <w:r w:rsidR="1AEE9D75">
        <w:t xml:space="preserve">ool </w:t>
      </w:r>
      <w:r>
        <w:t>falcon</w:t>
      </w:r>
      <w:r w:rsidR="1AEE9D75">
        <w:t xml:space="preserve"> centrifuge to 4°C</w:t>
      </w:r>
    </w:p>
    <w:p w14:paraId="197384E9" w14:textId="000FF471" w:rsidR="1AEE9D75" w:rsidRDefault="1AEE9D75" w:rsidP="16FA1B8D">
      <w:pPr>
        <w:pStyle w:val="ListParagraph"/>
        <w:numPr>
          <w:ilvl w:val="0"/>
          <w:numId w:val="2"/>
        </w:numPr>
      </w:pPr>
      <w:r>
        <w:t xml:space="preserve">When the cultures reached the desired </w:t>
      </w:r>
      <w:r w:rsidR="00AD0AAC">
        <w:t>O</w:t>
      </w:r>
      <w:r>
        <w:t>D</w:t>
      </w:r>
      <w:r w:rsidR="6524193E" w:rsidRPr="44F48F02">
        <w:rPr>
          <w:vertAlign w:val="subscript"/>
        </w:rPr>
        <w:t>600</w:t>
      </w:r>
      <w:r w:rsidR="6524193E">
        <w:t>, chill cultures for 15 min on ice and swirl regularly</w:t>
      </w:r>
    </w:p>
    <w:p w14:paraId="0831FB55" w14:textId="3050AC19" w:rsidR="6524193E" w:rsidRDefault="6524193E" w:rsidP="6FD35B35">
      <w:pPr>
        <w:pStyle w:val="ListParagraph"/>
        <w:rPr>
          <w:i/>
          <w:iCs/>
        </w:rPr>
      </w:pPr>
      <w:r w:rsidRPr="6FD35B35">
        <w:rPr>
          <w:i/>
          <w:iCs/>
        </w:rPr>
        <w:t>From here on, everything needs to happen on ice or at 4°C!</w:t>
      </w:r>
    </w:p>
    <w:p w14:paraId="36448652" w14:textId="122C6992" w:rsidR="6524193E" w:rsidRDefault="6524193E" w:rsidP="44F48F02">
      <w:pPr>
        <w:pStyle w:val="ListParagraph"/>
        <w:numPr>
          <w:ilvl w:val="0"/>
          <w:numId w:val="1"/>
        </w:numPr>
      </w:pPr>
      <w:r>
        <w:t xml:space="preserve">Distribute culture into </w:t>
      </w:r>
      <w:r w:rsidR="6A20A92E">
        <w:t>3x</w:t>
      </w:r>
      <w:r>
        <w:t>50 mL tubes and pellet by centrifugation at 4000 x</w:t>
      </w:r>
      <w:r w:rsidR="00E43C51">
        <w:t xml:space="preserve"> </w:t>
      </w:r>
      <w:r>
        <w:t>g for 20 min at 4°C</w:t>
      </w:r>
    </w:p>
    <w:p w14:paraId="37B5FF5E" w14:textId="6BA6BF8F" w:rsidR="4D997219" w:rsidRDefault="4D997219" w:rsidP="6FD35B35">
      <w:pPr>
        <w:pStyle w:val="ListParagraph"/>
        <w:numPr>
          <w:ilvl w:val="0"/>
          <w:numId w:val="1"/>
        </w:numPr>
      </w:pPr>
      <w:r>
        <w:t>Discard supernatant</w:t>
      </w:r>
      <w:r w:rsidR="5BE7B89F">
        <w:t xml:space="preserve"> and resuspend each pellet in 10 mL ice cold dH20 (autoclaved beforehand)</w:t>
      </w:r>
    </w:p>
    <w:p w14:paraId="07C9E1B2" w14:textId="7F01FAF2" w:rsidR="5BE7B89F" w:rsidRDefault="5BE7B89F" w:rsidP="6FD35B35">
      <w:pPr>
        <w:pStyle w:val="ListParagraph"/>
        <w:numPr>
          <w:ilvl w:val="0"/>
          <w:numId w:val="1"/>
        </w:numPr>
      </w:pPr>
      <w:r>
        <w:t xml:space="preserve">Combine the </w:t>
      </w:r>
      <w:r w:rsidR="20E3D430">
        <w:t>3 tubes into 2 tubes and further adjust volume to 50 mL each with ice cold dH20</w:t>
      </w:r>
    </w:p>
    <w:p w14:paraId="3FAB5C99" w14:textId="799B94B1" w:rsidR="359DB06B" w:rsidRDefault="5B803CFB" w:rsidP="315450DE">
      <w:pPr>
        <w:pStyle w:val="ListParagraph"/>
      </w:pPr>
      <w:r w:rsidRPr="2528C374">
        <w:rPr>
          <w:i/>
        </w:rPr>
        <w:lastRenderedPageBreak/>
        <w:t>Vortex each falcon with 10 mL ice cold dH20, mix it and top up to 50 mL</w:t>
      </w:r>
    </w:p>
    <w:p w14:paraId="07111DC4" w14:textId="4F9F4127" w:rsidR="2528C374" w:rsidRDefault="5B803CFB" w:rsidP="00DF002E">
      <w:pPr>
        <w:pStyle w:val="ListParagraph"/>
        <w:numPr>
          <w:ilvl w:val="0"/>
          <w:numId w:val="38"/>
        </w:numPr>
      </w:pPr>
      <w:r w:rsidRPr="1E6A56FB">
        <w:t xml:space="preserve">Pellet cells by </w:t>
      </w:r>
      <w:r w:rsidRPr="785DEF09">
        <w:t xml:space="preserve">centrifugation </w:t>
      </w:r>
      <w:r w:rsidRPr="63963A1C">
        <w:t>at 4000 x</w:t>
      </w:r>
      <w:r w:rsidR="004A70DF">
        <w:t xml:space="preserve"> </w:t>
      </w:r>
      <w:r w:rsidRPr="63963A1C">
        <w:t xml:space="preserve">g </w:t>
      </w:r>
      <w:r w:rsidRPr="60DA4DC7">
        <w:t>for 20 min at 4°</w:t>
      </w:r>
      <w:r w:rsidRPr="6E542B38">
        <w:t>C</w:t>
      </w:r>
    </w:p>
    <w:p w14:paraId="78A43454" w14:textId="5E422A7C" w:rsidR="5B803CFB" w:rsidRDefault="5B803CFB" w:rsidP="00DF002E">
      <w:pPr>
        <w:pStyle w:val="ListParagraph"/>
        <w:numPr>
          <w:ilvl w:val="0"/>
          <w:numId w:val="38"/>
        </w:numPr>
      </w:pPr>
      <w:r w:rsidRPr="6E542B38">
        <w:t>Discard supernatant and resuspend each pellet in 10 mL ice cold dH20</w:t>
      </w:r>
    </w:p>
    <w:p w14:paraId="202E5C2C" w14:textId="7FFAD59B" w:rsidR="5B803CFB" w:rsidRDefault="5B803CFB" w:rsidP="00DF002E">
      <w:pPr>
        <w:pStyle w:val="ListParagraph"/>
        <w:numPr>
          <w:ilvl w:val="0"/>
          <w:numId w:val="38"/>
        </w:numPr>
      </w:pPr>
      <w:r w:rsidRPr="6E542B38">
        <w:t>Combine the 2 tubes into 1 tube and further adjust to 50 mL with ice cold dH20 as described before</w:t>
      </w:r>
    </w:p>
    <w:p w14:paraId="7C516561" w14:textId="23E32DF2" w:rsidR="5B803CFB" w:rsidRDefault="5B803CFB" w:rsidP="00DF002E">
      <w:pPr>
        <w:pStyle w:val="ListParagraph"/>
        <w:numPr>
          <w:ilvl w:val="0"/>
          <w:numId w:val="38"/>
        </w:numPr>
      </w:pPr>
      <w:r w:rsidRPr="6E542B38">
        <w:t>Pellet cells by centrifugation at 4000 x</w:t>
      </w:r>
      <w:r w:rsidR="00105837">
        <w:t xml:space="preserve"> </w:t>
      </w:r>
      <w:r w:rsidRPr="6E542B38">
        <w:t>g for 20 min at 4°C</w:t>
      </w:r>
    </w:p>
    <w:p w14:paraId="3ED9F17B" w14:textId="17B6B903" w:rsidR="5B803CFB" w:rsidRDefault="5B803CFB" w:rsidP="00DF002E">
      <w:pPr>
        <w:pStyle w:val="ListParagraph"/>
        <w:numPr>
          <w:ilvl w:val="0"/>
          <w:numId w:val="38"/>
        </w:numPr>
      </w:pPr>
      <w:r>
        <w:t>Discard super</w:t>
      </w:r>
      <w:r w:rsidRPr="5B69C198">
        <w:t xml:space="preserve">natant and resuspend pellet in 1.5 mL ice cold </w:t>
      </w:r>
      <w:r>
        <w:t>10 % (</w:t>
      </w:r>
      <w:r w:rsidRPr="204497AB">
        <w:rPr>
          <w:i/>
          <w:iCs/>
        </w:rPr>
        <w:t>v/v</w:t>
      </w:r>
      <w:r>
        <w:t>) glycerol (autoclaved beforehand</w:t>
      </w:r>
      <w:r w:rsidRPr="204497AB">
        <w:t>)</w:t>
      </w:r>
    </w:p>
    <w:p w14:paraId="5BED228C" w14:textId="0C1581F2" w:rsidR="5B803CFB" w:rsidRDefault="5B803CFB" w:rsidP="00DF002E">
      <w:pPr>
        <w:pStyle w:val="ListParagraph"/>
        <w:numPr>
          <w:ilvl w:val="0"/>
          <w:numId w:val="38"/>
        </w:numPr>
      </w:pPr>
      <w:r>
        <w:t>Dispense 50 µL aliquots into pre-</w:t>
      </w:r>
      <w:r w:rsidR="3C6D1EE5">
        <w:t>cooled 1.5 mL tubes (autoclaved beforehand) and flash freeze in liquid nitrogen</w:t>
      </w:r>
    </w:p>
    <w:p w14:paraId="609A0180" w14:textId="7BA8C183" w:rsidR="3C6D1EE5" w:rsidRDefault="3C6D1EE5" w:rsidP="00DF002E">
      <w:pPr>
        <w:pStyle w:val="ListParagraph"/>
        <w:numPr>
          <w:ilvl w:val="0"/>
          <w:numId w:val="38"/>
        </w:numPr>
      </w:pPr>
      <w:r>
        <w:t>Store aliquots at -80°C until use</w:t>
      </w:r>
    </w:p>
    <w:p w14:paraId="514F7410" w14:textId="720A5D8A" w:rsidR="00AA73C8" w:rsidRDefault="00AA73C8" w:rsidP="24C6E0F8">
      <w:pPr>
        <w:pStyle w:val="Heading2"/>
        <w:rPr>
          <w:i/>
        </w:rPr>
      </w:pPr>
      <w:bookmarkStart w:id="30" w:name="_Toc188288429"/>
      <w:r>
        <w:t>Colony PCR</w:t>
      </w:r>
      <w:bookmarkEnd w:id="30"/>
    </w:p>
    <w:p w14:paraId="2B95A9BE" w14:textId="50682698" w:rsidR="36BCE837" w:rsidRDefault="1BF74063" w:rsidP="2B237ABB">
      <w:pPr>
        <w:jc w:val="both"/>
      </w:pPr>
      <w:r>
        <w:t>Colony</w:t>
      </w:r>
      <w:r w:rsidR="33AC5F39">
        <w:t xml:space="preserve"> PCRs can be </w:t>
      </w:r>
      <w:r w:rsidR="59D51031">
        <w:t xml:space="preserve">used as an initial test to confirm </w:t>
      </w:r>
      <w:r w:rsidR="5D906B44">
        <w:t>suc</w:t>
      </w:r>
      <w:r w:rsidR="428AF00C">
        <w:t>cess of the cloning approach before inoculating the transformants in liquid culture. F</w:t>
      </w:r>
      <w:r w:rsidR="6B7C6A54">
        <w:t xml:space="preserve">or this, select a region for not more than 1 kb that you want to amplify. </w:t>
      </w:r>
      <w:r w:rsidR="3EF806AB">
        <w:t xml:space="preserve">The primers that you use for amplifying the region of interest should be insert- and vector-specific (e.g. forward primer binds within the insert, reverse primer binds </w:t>
      </w:r>
      <w:r w:rsidR="00250F37">
        <w:t>in</w:t>
      </w:r>
      <w:r w:rsidR="3EF806AB">
        <w:t xml:space="preserve"> the vector backbone)</w:t>
      </w:r>
      <w:r w:rsidR="0CF29C26">
        <w:t>.</w:t>
      </w:r>
    </w:p>
    <w:p w14:paraId="75C3116E" w14:textId="01140E4D" w:rsidR="269532F9" w:rsidRDefault="0CF29C26" w:rsidP="269532F9">
      <w:pPr>
        <w:jc w:val="both"/>
      </w:pPr>
      <w:r>
        <w:t xml:space="preserve">Depending on the </w:t>
      </w:r>
      <w:r w:rsidR="0E5820D7">
        <w:t>number</w:t>
      </w:r>
      <w:r>
        <w:t xml:space="preserve"> of colonies you want to test, prepare a master mix with the ThermoScientific DreamTaq Green PCR Master Mix (2X)</w:t>
      </w:r>
      <w:r w:rsidR="5179078F">
        <w:t xml:space="preserve">. </w:t>
      </w:r>
    </w:p>
    <w:p w14:paraId="6A823AEA" w14:textId="1B605C11" w:rsidR="72FFB12E" w:rsidRDefault="5179078F" w:rsidP="1CD69AFE">
      <w:pPr>
        <w:jc w:val="both"/>
        <w:rPr>
          <w:i/>
          <w:iCs/>
        </w:rPr>
      </w:pPr>
      <w:r w:rsidRPr="1CD69AFE">
        <w:rPr>
          <w:i/>
          <w:iCs/>
        </w:rPr>
        <w:t>It is not necessar</w:t>
      </w:r>
      <w:r w:rsidR="6DA668C7" w:rsidRPr="1CD69AFE">
        <w:rPr>
          <w:i/>
          <w:iCs/>
        </w:rPr>
        <w:t>y to prepare reaction volumes of up to 50 µL</w:t>
      </w:r>
      <w:r w:rsidR="01F22079" w:rsidRPr="1CD69AFE">
        <w:rPr>
          <w:i/>
          <w:iCs/>
        </w:rPr>
        <w:t xml:space="preserve"> (according to the manufacturer's instructions)</w:t>
      </w:r>
      <w:r w:rsidR="1FC006EC" w:rsidRPr="1CD69AFE">
        <w:rPr>
          <w:i/>
          <w:iCs/>
        </w:rPr>
        <w:t xml:space="preserve">, </w:t>
      </w:r>
      <w:r w:rsidR="343F680A" w:rsidRPr="1CD69AFE">
        <w:rPr>
          <w:i/>
          <w:iCs/>
        </w:rPr>
        <w:t>o</w:t>
      </w:r>
      <w:r w:rsidR="01F22079" w:rsidRPr="1CD69AFE">
        <w:rPr>
          <w:i/>
          <w:iCs/>
        </w:rPr>
        <w:t>ne quarter of the reaction volume</w:t>
      </w:r>
      <w:r w:rsidR="00A00AF4">
        <w:rPr>
          <w:i/>
          <w:iCs/>
        </w:rPr>
        <w:t xml:space="preserve"> (12.5 uL)</w:t>
      </w:r>
      <w:r w:rsidR="01F22079" w:rsidRPr="1CD69AFE">
        <w:rPr>
          <w:i/>
          <w:iCs/>
        </w:rPr>
        <w:t xml:space="preserve"> is sufficient</w:t>
      </w:r>
    </w:p>
    <w:p w14:paraId="6B259325" w14:textId="6F84BF85" w:rsidR="6795C1F8" w:rsidRDefault="72FFB12E" w:rsidP="6795C1F8">
      <w:pPr>
        <w:jc w:val="both"/>
        <w:rPr>
          <w:i/>
          <w:iCs/>
        </w:rPr>
      </w:pPr>
      <w:r w:rsidRPr="1CD69AFE">
        <w:rPr>
          <w:i/>
          <w:iCs/>
        </w:rPr>
        <w:t>Always prepare a master mix for 1 reaction in excess</w:t>
      </w:r>
    </w:p>
    <w:p w14:paraId="6517FCBB" w14:textId="00DFB354" w:rsidR="03D90CF4" w:rsidRDefault="03D90CF4" w:rsidP="62E035C7">
      <w:pPr>
        <w:jc w:val="both"/>
        <w:rPr>
          <w:b/>
          <w:bCs/>
        </w:rPr>
      </w:pPr>
      <w:r w:rsidRPr="62E035C7">
        <w:rPr>
          <w:b/>
          <w:bCs/>
        </w:rPr>
        <w:t>MasterMix for colony PCR:</w:t>
      </w:r>
    </w:p>
    <w:tbl>
      <w:tblPr>
        <w:tblStyle w:val="TableGrid"/>
        <w:tblW w:w="6858" w:type="dxa"/>
        <w:jc w:val="center"/>
        <w:tblLook w:val="04A0" w:firstRow="1" w:lastRow="0" w:firstColumn="1" w:lastColumn="0" w:noHBand="0" w:noVBand="1"/>
      </w:tblPr>
      <w:tblGrid>
        <w:gridCol w:w="3892"/>
        <w:gridCol w:w="2966"/>
      </w:tblGrid>
      <w:tr w:rsidR="005A5E26" w14:paraId="1DE0710D" w14:textId="77777777" w:rsidTr="3590247E">
        <w:trPr>
          <w:jc w:val="center"/>
        </w:trPr>
        <w:tc>
          <w:tcPr>
            <w:tcW w:w="3892" w:type="dxa"/>
          </w:tcPr>
          <w:p w14:paraId="671913FB" w14:textId="3EC61E1E" w:rsidR="005A5E26" w:rsidRDefault="005A5E26" w:rsidP="3590247E">
            <w:pPr>
              <w:rPr>
                <w:b/>
                <w:bCs/>
              </w:rPr>
            </w:pPr>
            <w:r>
              <w:t>DreamTaq Green PCR Master Mix (2X)</w:t>
            </w:r>
            <w:r w:rsidR="00EB419D">
              <w:t>*</w:t>
            </w:r>
          </w:p>
        </w:tc>
        <w:tc>
          <w:tcPr>
            <w:tcW w:w="2966" w:type="dxa"/>
          </w:tcPr>
          <w:p w14:paraId="48206571" w14:textId="48870660" w:rsidR="005A5E26" w:rsidRDefault="005A5E26" w:rsidP="62E035C7">
            <w:pPr>
              <w:jc w:val="both"/>
              <w:rPr>
                <w:b/>
                <w:bCs/>
              </w:rPr>
            </w:pPr>
            <w:r>
              <w:t>6.25 µL</w:t>
            </w:r>
          </w:p>
        </w:tc>
      </w:tr>
      <w:tr w:rsidR="005A5E26" w14:paraId="6C88C520" w14:textId="77777777" w:rsidTr="3590247E">
        <w:trPr>
          <w:jc w:val="center"/>
        </w:trPr>
        <w:tc>
          <w:tcPr>
            <w:tcW w:w="3892" w:type="dxa"/>
          </w:tcPr>
          <w:p w14:paraId="465DC0C3" w14:textId="0416BE28" w:rsidR="005A5E26" w:rsidRDefault="005A5E26" w:rsidP="62E035C7">
            <w:pPr>
              <w:jc w:val="both"/>
              <w:rPr>
                <w:b/>
                <w:bCs/>
              </w:rPr>
            </w:pPr>
            <w:r>
              <w:t>Forward primer (10 µM stock conc.)</w:t>
            </w:r>
          </w:p>
        </w:tc>
        <w:tc>
          <w:tcPr>
            <w:tcW w:w="2966" w:type="dxa"/>
          </w:tcPr>
          <w:p w14:paraId="15B8C5CB" w14:textId="1846B43C" w:rsidR="005A5E26" w:rsidRDefault="005A5E26" w:rsidP="62E035C7">
            <w:pPr>
              <w:jc w:val="both"/>
              <w:rPr>
                <w:b/>
                <w:bCs/>
              </w:rPr>
            </w:pPr>
            <w:r>
              <w:t>0.625 µL (0.5 µM final conc.)</w:t>
            </w:r>
          </w:p>
        </w:tc>
      </w:tr>
      <w:tr w:rsidR="005A5E26" w14:paraId="41AE7D28" w14:textId="77777777" w:rsidTr="3590247E">
        <w:trPr>
          <w:jc w:val="center"/>
        </w:trPr>
        <w:tc>
          <w:tcPr>
            <w:tcW w:w="3892" w:type="dxa"/>
          </w:tcPr>
          <w:p w14:paraId="55FF484C" w14:textId="7EEA9E55" w:rsidR="005A5E26" w:rsidRDefault="005A5E26" w:rsidP="62E035C7">
            <w:pPr>
              <w:jc w:val="both"/>
              <w:rPr>
                <w:b/>
                <w:bCs/>
              </w:rPr>
            </w:pPr>
            <w:r>
              <w:t>Reverse primer (10 µM stock conc.)</w:t>
            </w:r>
          </w:p>
        </w:tc>
        <w:tc>
          <w:tcPr>
            <w:tcW w:w="2966" w:type="dxa"/>
          </w:tcPr>
          <w:p w14:paraId="3D856633" w14:textId="27BD81AE" w:rsidR="005A5E26" w:rsidRDefault="005A5E26" w:rsidP="62E035C7">
            <w:pPr>
              <w:jc w:val="both"/>
              <w:rPr>
                <w:b/>
                <w:bCs/>
              </w:rPr>
            </w:pPr>
            <w:r>
              <w:t>0.625 µL (0.5 µM final conc.)</w:t>
            </w:r>
          </w:p>
        </w:tc>
      </w:tr>
      <w:tr w:rsidR="005A5E26" w14:paraId="7835D045" w14:textId="77777777" w:rsidTr="3590247E">
        <w:trPr>
          <w:jc w:val="center"/>
        </w:trPr>
        <w:tc>
          <w:tcPr>
            <w:tcW w:w="3892" w:type="dxa"/>
          </w:tcPr>
          <w:p w14:paraId="5E043E12" w14:textId="5A18B234" w:rsidR="005A5E26" w:rsidRDefault="005A5E26" w:rsidP="62E035C7">
            <w:pPr>
              <w:jc w:val="both"/>
              <w:rPr>
                <w:b/>
                <w:bCs/>
              </w:rPr>
            </w:pPr>
            <w:r>
              <w:t>MilliQ water</w:t>
            </w:r>
          </w:p>
        </w:tc>
        <w:tc>
          <w:tcPr>
            <w:tcW w:w="2966" w:type="dxa"/>
          </w:tcPr>
          <w:p w14:paraId="63CE30DF" w14:textId="27B4A652" w:rsidR="005A5E26" w:rsidRDefault="005A5E26" w:rsidP="62E035C7">
            <w:pPr>
              <w:jc w:val="both"/>
              <w:rPr>
                <w:b/>
                <w:bCs/>
              </w:rPr>
            </w:pPr>
            <w:r>
              <w:t>Up to 12.5 µL</w:t>
            </w:r>
          </w:p>
        </w:tc>
      </w:tr>
    </w:tbl>
    <w:p w14:paraId="6E04530E" w14:textId="25E42F9A" w:rsidR="005A5E26" w:rsidRPr="00EB419D" w:rsidRDefault="00EB419D" w:rsidP="00EB419D">
      <w:pPr>
        <w:pStyle w:val="ListParagraph"/>
        <w:jc w:val="both"/>
      </w:pPr>
      <w:r w:rsidRPr="00EB419D">
        <w:t>*no need to use a high fidelity polymerase (TAQ is sufficient)</w:t>
      </w:r>
    </w:p>
    <w:p w14:paraId="49EF5608" w14:textId="6407E347" w:rsidR="64E9B4F1" w:rsidRDefault="64E9B4F1" w:rsidP="25CB0925">
      <w:pPr>
        <w:jc w:val="both"/>
        <w:rPr>
          <w:b/>
        </w:rPr>
      </w:pPr>
      <w:r w:rsidRPr="5FFDCA73">
        <w:rPr>
          <w:b/>
          <w:bCs/>
        </w:rPr>
        <w:t>Adding material of the bacterial colonies into the PCR vials containing the PCR mixture:</w:t>
      </w:r>
    </w:p>
    <w:p w14:paraId="2EFC17C8" w14:textId="0A073671" w:rsidR="64E9B4F1" w:rsidRDefault="64E9B4F1" w:rsidP="00DF002E">
      <w:pPr>
        <w:pStyle w:val="ListParagraph"/>
        <w:numPr>
          <w:ilvl w:val="0"/>
          <w:numId w:val="24"/>
        </w:numPr>
        <w:jc w:val="both"/>
      </w:pPr>
      <w:r>
        <w:t>Aliquot the PCR mixture into PCR vials and transfer those into the laminar flow</w:t>
      </w:r>
    </w:p>
    <w:p w14:paraId="063C88AF" w14:textId="1724EED3" w:rsidR="64E9B4F1" w:rsidRDefault="64E9B4F1" w:rsidP="00DF002E">
      <w:pPr>
        <w:pStyle w:val="ListParagraph"/>
        <w:numPr>
          <w:ilvl w:val="0"/>
          <w:numId w:val="24"/>
        </w:numPr>
        <w:jc w:val="both"/>
      </w:pPr>
      <w:r>
        <w:t>Touch the bacterial colony with a sterile tip and transfer it into the PCR vials; gently pipette up and down to resuspend the bacteria in the PCR mixture</w:t>
      </w:r>
      <w:r w:rsidR="0B04ED65">
        <w:t xml:space="preserve"> </w:t>
      </w:r>
    </w:p>
    <w:p w14:paraId="5F3607A7" w14:textId="196B5235" w:rsidR="0B04ED65" w:rsidRDefault="0B04ED65" w:rsidP="571C7264">
      <w:pPr>
        <w:pStyle w:val="ListParagraph"/>
        <w:ind w:left="360"/>
        <w:jc w:val="both"/>
        <w:rPr>
          <w:i/>
          <w:iCs/>
        </w:rPr>
      </w:pPr>
      <w:r w:rsidRPr="7BF5A458">
        <w:rPr>
          <w:i/>
          <w:iCs/>
        </w:rPr>
        <w:t>It is not necessary to visually see bacteria on the pipette tip</w:t>
      </w:r>
      <w:r w:rsidR="15DC80AC" w:rsidRPr="7BF5A458">
        <w:rPr>
          <w:i/>
          <w:iCs/>
        </w:rPr>
        <w:t>, it is sufficient to gently touch the colony</w:t>
      </w:r>
    </w:p>
    <w:p w14:paraId="1EC7DEFF" w14:textId="7702BB05" w:rsidR="2136C998" w:rsidRDefault="001A0382" w:rsidP="2136C998">
      <w:pPr>
        <w:pStyle w:val="ListParagraph"/>
        <w:ind w:left="360"/>
        <w:jc w:val="both"/>
        <w:rPr>
          <w:i/>
          <w:iCs/>
        </w:rPr>
      </w:pPr>
      <w:r w:rsidRPr="7B21EB79">
        <w:rPr>
          <w:i/>
          <w:iCs/>
        </w:rPr>
        <w:t>Tip: Streak the colon</w:t>
      </w:r>
      <w:r w:rsidR="7F7E9702" w:rsidRPr="7B21EB79">
        <w:rPr>
          <w:i/>
          <w:iCs/>
        </w:rPr>
        <w:t>ies</w:t>
      </w:r>
      <w:r w:rsidRPr="7B21EB79">
        <w:rPr>
          <w:i/>
          <w:iCs/>
        </w:rPr>
        <w:t xml:space="preserve"> you want to test on a “Master” plate before adding it to the PCR m</w:t>
      </w:r>
      <w:r w:rsidR="74F06FEC" w:rsidRPr="7B21EB79">
        <w:rPr>
          <w:i/>
          <w:iCs/>
        </w:rPr>
        <w:t>ixture</w:t>
      </w:r>
      <w:r w:rsidRPr="7B21EB79">
        <w:rPr>
          <w:i/>
          <w:iCs/>
        </w:rPr>
        <w:t>; then, you h</w:t>
      </w:r>
      <w:r w:rsidR="0B14BA2C" w:rsidRPr="7B21EB79">
        <w:rPr>
          <w:i/>
          <w:iCs/>
        </w:rPr>
        <w:t xml:space="preserve">ave more material for later </w:t>
      </w:r>
      <w:r w:rsidR="0B14BA2C" w:rsidRPr="45C5DE36">
        <w:rPr>
          <w:i/>
          <w:iCs/>
        </w:rPr>
        <w:t>inoculations</w:t>
      </w:r>
      <w:r w:rsidR="0B14BA2C" w:rsidRPr="7B21EB79">
        <w:rPr>
          <w:i/>
          <w:iCs/>
        </w:rPr>
        <w:t xml:space="preserve"> and </w:t>
      </w:r>
      <w:r w:rsidR="78405BEB" w:rsidRPr="3B1E412A">
        <w:rPr>
          <w:i/>
          <w:iCs/>
        </w:rPr>
        <w:t xml:space="preserve">can organize </w:t>
      </w:r>
      <w:r w:rsidR="78405BEB" w:rsidRPr="14A917F2">
        <w:rPr>
          <w:i/>
          <w:iCs/>
        </w:rPr>
        <w:t>them</w:t>
      </w:r>
      <w:r w:rsidR="78405BEB" w:rsidRPr="18738AC9">
        <w:rPr>
          <w:i/>
          <w:iCs/>
        </w:rPr>
        <w:t xml:space="preserve"> more carefully</w:t>
      </w:r>
    </w:p>
    <w:p w14:paraId="7E029230" w14:textId="5581EEA9" w:rsidR="05A8C49F" w:rsidRDefault="05A8C49F" w:rsidP="00DF002E">
      <w:pPr>
        <w:pStyle w:val="ListParagraph"/>
        <w:numPr>
          <w:ilvl w:val="0"/>
          <w:numId w:val="24"/>
        </w:numPr>
        <w:jc w:val="both"/>
      </w:pPr>
      <w:r>
        <w:t xml:space="preserve">Spin down the PCR </w:t>
      </w:r>
      <w:r w:rsidR="4130D24B">
        <w:t xml:space="preserve">reaction </w:t>
      </w:r>
      <w:r>
        <w:t>mixture</w:t>
      </w:r>
      <w:r w:rsidR="3E30033F">
        <w:t xml:space="preserve"> and start the PCR</w:t>
      </w:r>
      <w:r w:rsidR="451AA8E8">
        <w:t xml:space="preserve"> in a thermo cycler</w:t>
      </w:r>
    </w:p>
    <w:p w14:paraId="3E99FEF8" w14:textId="2A83FD4B" w:rsidR="6D5888EE" w:rsidRDefault="6D5888EE" w:rsidP="6D58BAB1">
      <w:pPr>
        <w:jc w:val="both"/>
        <w:rPr>
          <w:b/>
          <w:bCs/>
        </w:rPr>
      </w:pPr>
      <w:r w:rsidRPr="6D58BAB1">
        <w:rPr>
          <w:b/>
          <w:bCs/>
        </w:rPr>
        <w:t>PCR settings:</w:t>
      </w:r>
    </w:p>
    <w:p w14:paraId="42271201" w14:textId="39E891FB" w:rsidR="6D5888EE" w:rsidRDefault="6D5888EE" w:rsidP="00DF002E">
      <w:pPr>
        <w:pStyle w:val="ListParagraph"/>
        <w:numPr>
          <w:ilvl w:val="0"/>
          <w:numId w:val="24"/>
        </w:numPr>
        <w:jc w:val="both"/>
      </w:pPr>
      <w:r>
        <w:t>Perform the PCR according to the manufacturer's instructions, to the length of the fragment you want to amplify and the annealing temperature of the primers</w:t>
      </w:r>
    </w:p>
    <w:p w14:paraId="2FA30B78" w14:textId="0E3389CD" w:rsidR="6D5888EE" w:rsidRDefault="6D5888EE" w:rsidP="00DF002E">
      <w:pPr>
        <w:pStyle w:val="ListParagraph"/>
        <w:numPr>
          <w:ilvl w:val="0"/>
          <w:numId w:val="24"/>
        </w:numPr>
        <w:jc w:val="both"/>
      </w:pPr>
      <w:r>
        <w:lastRenderedPageBreak/>
        <w:t xml:space="preserve">30 cycles are enough for colony PCRs; otherwise, you </w:t>
      </w:r>
      <w:r w:rsidR="04C1D3AE">
        <w:t>may</w:t>
      </w:r>
      <w:r>
        <w:t xml:space="preserve"> proliferate artificial products</w:t>
      </w:r>
    </w:p>
    <w:p w14:paraId="674730DE" w14:textId="04561A25" w:rsidR="6D5888EE" w:rsidRDefault="00D60487" w:rsidP="00DF002E">
      <w:pPr>
        <w:pStyle w:val="ListParagraph"/>
        <w:numPr>
          <w:ilvl w:val="0"/>
          <w:numId w:val="24"/>
        </w:numPr>
        <w:jc w:val="both"/>
      </w:pPr>
      <w:r w:rsidRPr="653D0F23">
        <w:rPr>
          <w:i/>
          <w:iCs/>
        </w:rPr>
        <w:t>E. coli</w:t>
      </w:r>
      <w:r>
        <w:t xml:space="preserve"> c</w:t>
      </w:r>
      <w:r w:rsidR="6D5888EE">
        <w:t>olony PCRs</w:t>
      </w:r>
      <w:r>
        <w:t>:</w:t>
      </w:r>
      <w:r w:rsidR="6D5888EE">
        <w:t xml:space="preserve"> for initial denaturation step </w:t>
      </w:r>
      <w:r w:rsidR="007A3CB1">
        <w:t xml:space="preserve">at 98 </w:t>
      </w:r>
      <w:r w:rsidR="007A3CB1">
        <w:rPr>
          <w:rFonts w:cstheme="minorHAnsi"/>
        </w:rPr>
        <w:t>°</w:t>
      </w:r>
      <w:r w:rsidR="007A3CB1">
        <w:t xml:space="preserve">C </w:t>
      </w:r>
      <w:r w:rsidR="6D5888EE">
        <w:t>for 3 min</w:t>
      </w:r>
    </w:p>
    <w:p w14:paraId="407F8121" w14:textId="1B7AF989" w:rsidR="7A914A44" w:rsidRDefault="00D60487" w:rsidP="00DF002E">
      <w:pPr>
        <w:pStyle w:val="ListParagraph"/>
        <w:numPr>
          <w:ilvl w:val="0"/>
          <w:numId w:val="24"/>
        </w:numPr>
        <w:jc w:val="both"/>
      </w:pPr>
      <w:r w:rsidRPr="653D0F23">
        <w:rPr>
          <w:i/>
          <w:iCs/>
        </w:rPr>
        <w:t>A. tumefaciens</w:t>
      </w:r>
      <w:r>
        <w:t xml:space="preserve"> c</w:t>
      </w:r>
      <w:r w:rsidR="6D5888EE">
        <w:t>olony PCR</w:t>
      </w:r>
      <w:r w:rsidR="7EABA86B">
        <w:t>s</w:t>
      </w:r>
      <w:r>
        <w:t>:</w:t>
      </w:r>
      <w:r w:rsidR="6D5888EE">
        <w:t xml:space="preserve"> for </w:t>
      </w:r>
      <w:r>
        <w:t>i</w:t>
      </w:r>
      <w:r w:rsidR="6D5888EE">
        <w:t>nitial denaturation step</w:t>
      </w:r>
      <w:r w:rsidR="007A3CB1">
        <w:t xml:space="preserve"> at 98 </w:t>
      </w:r>
      <w:r w:rsidR="007A3CB1">
        <w:rPr>
          <w:rFonts w:cstheme="minorHAnsi"/>
        </w:rPr>
        <w:t>°</w:t>
      </w:r>
      <w:r w:rsidR="007A3CB1">
        <w:t>C</w:t>
      </w:r>
      <w:r w:rsidR="6D5888EE">
        <w:t xml:space="preserve"> for 10 min</w:t>
      </w:r>
    </w:p>
    <w:p w14:paraId="55E0425F" w14:textId="15C175D1" w:rsidR="60582A17" w:rsidRDefault="5D7CAD15" w:rsidP="60582A17">
      <w:pPr>
        <w:jc w:val="both"/>
      </w:pPr>
      <w:r>
        <w:t>After performing the PCR reaction in a therm</w:t>
      </w:r>
      <w:r w:rsidR="0DB71E89">
        <w:t xml:space="preserve">o cycler, run the PCR in </w:t>
      </w:r>
      <w:r w:rsidR="533FAA7C">
        <w:t>on a 1</w:t>
      </w:r>
      <w:r w:rsidR="00D60487">
        <w:t xml:space="preserve"> </w:t>
      </w:r>
      <w:r w:rsidR="533FAA7C">
        <w:t>% agarose gel together with a 1 kB DNA ladder</w:t>
      </w:r>
      <w:r w:rsidR="789022B3">
        <w:t xml:space="preserve">. Afterwards, visualize the DNA bands with UV light. If the DNA bands are in accordance with the expected fragment size, you can </w:t>
      </w:r>
      <w:r w:rsidR="6A40DFCC">
        <w:t>inoculate the bacterial colony into LB medium with the respective antibiotic for further downstream processing (e.g. plasmid prep).</w:t>
      </w:r>
    </w:p>
    <w:p w14:paraId="54FA4DA8" w14:textId="3AA0448C" w:rsidR="02CA1513" w:rsidRDefault="02CA1513" w:rsidP="02CA1513">
      <w:pPr>
        <w:jc w:val="both"/>
      </w:pPr>
    </w:p>
    <w:p w14:paraId="7C62179B" w14:textId="4EE29019" w:rsidR="007C2515" w:rsidRDefault="007C2515" w:rsidP="24C6E0F8">
      <w:pPr>
        <w:pStyle w:val="Heading2"/>
      </w:pPr>
      <w:bookmarkStart w:id="31" w:name="_Toc188288430"/>
      <w:r>
        <w:t>Seque</w:t>
      </w:r>
      <w:r w:rsidR="006C0A6A">
        <w:t>ncing (</w:t>
      </w:r>
      <w:r w:rsidR="7041937E">
        <w:t>S</w:t>
      </w:r>
      <w:r w:rsidR="006C0A6A">
        <w:t>anger)</w:t>
      </w:r>
      <w:bookmarkEnd w:id="31"/>
    </w:p>
    <w:p w14:paraId="475A14F7" w14:textId="21115E28" w:rsidR="1AD8451A" w:rsidRDefault="1AD8451A" w:rsidP="3FDC9E51">
      <w:r>
        <w:t xml:space="preserve">The results of our cloning approaches can be verified by Sanger Sequencing. We are sending our </w:t>
      </w:r>
      <w:r w:rsidR="1EEAD38E">
        <w:t>samples to LGC Genomics (</w:t>
      </w:r>
      <w:hyperlink r:id="rId29">
        <w:r w:rsidR="1EEAD38E" w:rsidRPr="353E42AF">
          <w:rPr>
            <w:rStyle w:val="Hyperlink"/>
          </w:rPr>
          <w:t>https://shop.lgcgenomics.com/</w:t>
        </w:r>
      </w:hyperlink>
      <w:r w:rsidR="1EEAD38E">
        <w:t>).</w:t>
      </w:r>
      <w:r w:rsidR="38B0FFBE">
        <w:t xml:space="preserve"> Results can be </w:t>
      </w:r>
      <w:r w:rsidR="294770E5">
        <w:t>analyzed</w:t>
      </w:r>
      <w:r w:rsidR="38B0FFBE">
        <w:t xml:space="preserve"> using Geneious.</w:t>
      </w:r>
    </w:p>
    <w:p w14:paraId="62ECCBFD" w14:textId="7EDBBBB7" w:rsidR="6C211153" w:rsidRDefault="6C211153">
      <w:r w:rsidRPr="7A059948">
        <w:rPr>
          <w:b/>
        </w:rPr>
        <w:t>Step 1:</w:t>
      </w:r>
      <w:r>
        <w:t xml:space="preserve"> P</w:t>
      </w:r>
      <w:r w:rsidR="4AA04167">
        <w:t>repare</w:t>
      </w:r>
      <w:r>
        <w:t xml:space="preserve"> your </w:t>
      </w:r>
      <w:r w:rsidR="4AA04167">
        <w:t>samples</w:t>
      </w:r>
      <w:r w:rsidR="4F8C6EC3">
        <w:t xml:space="preserve"> in 1.5 mL reaction tubes </w:t>
      </w:r>
    </w:p>
    <w:p w14:paraId="06BE0A6C" w14:textId="7E548A46" w:rsidR="4AA04167" w:rsidRDefault="4AA04167" w:rsidP="00DF002E">
      <w:pPr>
        <w:pStyle w:val="ListParagraph"/>
        <w:numPr>
          <w:ilvl w:val="0"/>
          <w:numId w:val="26"/>
        </w:numPr>
      </w:pPr>
      <w:r>
        <w:t xml:space="preserve">Template requirements: </w:t>
      </w:r>
    </w:p>
    <w:tbl>
      <w:tblPr>
        <w:tblStyle w:val="TableGrid"/>
        <w:tblW w:w="0" w:type="auto"/>
        <w:jc w:val="center"/>
        <w:tblLayout w:type="fixed"/>
        <w:tblLook w:val="06A0" w:firstRow="1" w:lastRow="0" w:firstColumn="1" w:lastColumn="0" w:noHBand="1" w:noVBand="1"/>
      </w:tblPr>
      <w:tblGrid>
        <w:gridCol w:w="1640"/>
        <w:gridCol w:w="1880"/>
        <w:gridCol w:w="1232"/>
      </w:tblGrid>
      <w:tr w:rsidR="6FC93ABE" w14:paraId="534AA771" w14:textId="77777777" w:rsidTr="13BFAE25">
        <w:trPr>
          <w:trHeight w:val="300"/>
          <w:jc w:val="center"/>
        </w:trPr>
        <w:tc>
          <w:tcPr>
            <w:tcW w:w="1640" w:type="dxa"/>
            <w:vAlign w:val="center"/>
          </w:tcPr>
          <w:p w14:paraId="2F932F75" w14:textId="795A9E9A" w:rsidR="6FC93ABE" w:rsidRDefault="6FC93ABE" w:rsidP="6FC93ABE">
            <w:r>
              <w:t>Plasmids</w:t>
            </w:r>
          </w:p>
        </w:tc>
        <w:tc>
          <w:tcPr>
            <w:tcW w:w="1880" w:type="dxa"/>
            <w:vAlign w:val="center"/>
          </w:tcPr>
          <w:p w14:paraId="59137D0F" w14:textId="57016C5B" w:rsidR="6FC93ABE" w:rsidRDefault="6FC93ABE" w:rsidP="6FC93ABE">
            <w:r>
              <w:t xml:space="preserve"> </w:t>
            </w:r>
          </w:p>
        </w:tc>
        <w:tc>
          <w:tcPr>
            <w:tcW w:w="1232" w:type="dxa"/>
            <w:vAlign w:val="center"/>
          </w:tcPr>
          <w:p w14:paraId="7D28992E" w14:textId="22EEF5F2" w:rsidR="6FC93ABE" w:rsidRDefault="6FC93ABE" w:rsidP="6FC93ABE">
            <w:r>
              <w:t>100 ng/µ</w:t>
            </w:r>
            <w:r w:rsidR="00D149C1">
              <w:t>L</w:t>
            </w:r>
          </w:p>
        </w:tc>
      </w:tr>
      <w:tr w:rsidR="6FC93ABE" w14:paraId="18740857" w14:textId="77777777" w:rsidTr="13BFAE25">
        <w:trPr>
          <w:trHeight w:val="300"/>
          <w:jc w:val="center"/>
        </w:trPr>
        <w:tc>
          <w:tcPr>
            <w:tcW w:w="1640" w:type="dxa"/>
            <w:vAlign w:val="center"/>
          </w:tcPr>
          <w:p w14:paraId="60FC4E6C" w14:textId="52A0B3F6" w:rsidR="6FC93ABE" w:rsidRDefault="6FC93ABE" w:rsidP="6FC93ABE">
            <w:r>
              <w:t>PCR products</w:t>
            </w:r>
          </w:p>
        </w:tc>
        <w:tc>
          <w:tcPr>
            <w:tcW w:w="1880" w:type="dxa"/>
            <w:vAlign w:val="center"/>
          </w:tcPr>
          <w:p w14:paraId="4A62D289" w14:textId="2C742410" w:rsidR="6FC93ABE" w:rsidRDefault="6FC93ABE" w:rsidP="6FC93ABE">
            <w:r>
              <w:t>200 - 500 bp</w:t>
            </w:r>
          </w:p>
        </w:tc>
        <w:tc>
          <w:tcPr>
            <w:tcW w:w="1232" w:type="dxa"/>
            <w:vAlign w:val="center"/>
          </w:tcPr>
          <w:p w14:paraId="799654D5" w14:textId="111DC24B" w:rsidR="6FC93ABE" w:rsidRDefault="6FC93ABE" w:rsidP="6FC93ABE">
            <w:r>
              <w:t>10 ng/µ</w:t>
            </w:r>
            <w:r w:rsidR="00D149C1">
              <w:t>L</w:t>
            </w:r>
          </w:p>
        </w:tc>
      </w:tr>
      <w:tr w:rsidR="6FC93ABE" w14:paraId="2ED12ECC" w14:textId="77777777" w:rsidTr="13BFAE25">
        <w:trPr>
          <w:trHeight w:val="300"/>
          <w:jc w:val="center"/>
        </w:trPr>
        <w:tc>
          <w:tcPr>
            <w:tcW w:w="1640" w:type="dxa"/>
            <w:vAlign w:val="center"/>
          </w:tcPr>
          <w:p w14:paraId="3503A2E4" w14:textId="2C020EAB" w:rsidR="6FC93ABE" w:rsidRDefault="6FC93ABE" w:rsidP="6FC93ABE">
            <w:r>
              <w:t xml:space="preserve"> </w:t>
            </w:r>
          </w:p>
        </w:tc>
        <w:tc>
          <w:tcPr>
            <w:tcW w:w="1880" w:type="dxa"/>
            <w:vAlign w:val="center"/>
          </w:tcPr>
          <w:p w14:paraId="2ACC22C1" w14:textId="5CBA6702" w:rsidR="6FC93ABE" w:rsidRDefault="6FC93ABE" w:rsidP="6FC93ABE">
            <w:r>
              <w:t>500 - 1,000 bp</w:t>
            </w:r>
          </w:p>
        </w:tc>
        <w:tc>
          <w:tcPr>
            <w:tcW w:w="1232" w:type="dxa"/>
            <w:vAlign w:val="center"/>
          </w:tcPr>
          <w:p w14:paraId="706BA874" w14:textId="49D22E14" w:rsidR="6FC93ABE" w:rsidRDefault="6FC93ABE" w:rsidP="6FC93ABE">
            <w:r>
              <w:t>20 ng/µ</w:t>
            </w:r>
            <w:r w:rsidR="00D149C1">
              <w:t>L</w:t>
            </w:r>
          </w:p>
        </w:tc>
      </w:tr>
      <w:tr w:rsidR="6FC93ABE" w14:paraId="04E83765" w14:textId="77777777" w:rsidTr="13BFAE25">
        <w:trPr>
          <w:trHeight w:val="300"/>
          <w:jc w:val="center"/>
        </w:trPr>
        <w:tc>
          <w:tcPr>
            <w:tcW w:w="1640" w:type="dxa"/>
            <w:vAlign w:val="center"/>
          </w:tcPr>
          <w:p w14:paraId="0872D734" w14:textId="3CB0486C" w:rsidR="6FC93ABE" w:rsidRDefault="6FC93ABE" w:rsidP="6FC93ABE">
            <w:r>
              <w:t xml:space="preserve"> </w:t>
            </w:r>
          </w:p>
        </w:tc>
        <w:tc>
          <w:tcPr>
            <w:tcW w:w="1880" w:type="dxa"/>
            <w:vAlign w:val="center"/>
          </w:tcPr>
          <w:p w14:paraId="1E05266E" w14:textId="63BA6A6B" w:rsidR="6FC93ABE" w:rsidRDefault="6FC93ABE" w:rsidP="6FC93ABE">
            <w:r>
              <w:t>1,000 - 2,000 bp</w:t>
            </w:r>
          </w:p>
        </w:tc>
        <w:tc>
          <w:tcPr>
            <w:tcW w:w="1232" w:type="dxa"/>
            <w:vAlign w:val="center"/>
          </w:tcPr>
          <w:p w14:paraId="0CCEBD53" w14:textId="3C2A85D2" w:rsidR="6FC93ABE" w:rsidRDefault="6FC93ABE" w:rsidP="6FC93ABE">
            <w:r>
              <w:t>40 ng/µ</w:t>
            </w:r>
            <w:r w:rsidR="00D149C1">
              <w:t>L</w:t>
            </w:r>
          </w:p>
        </w:tc>
      </w:tr>
    </w:tbl>
    <w:p w14:paraId="5FD2EBDE" w14:textId="28FE3475" w:rsidR="6FC93ABE" w:rsidRDefault="61B1E8B7" w:rsidP="00DF002E">
      <w:pPr>
        <w:pStyle w:val="ListParagraph"/>
        <w:numPr>
          <w:ilvl w:val="0"/>
          <w:numId w:val="26"/>
        </w:numPr>
      </w:pPr>
      <w:r>
        <w:t>FlexiRun: 40</w:t>
      </w:r>
      <w:r w:rsidR="00984A52">
        <w:t xml:space="preserve"> </w:t>
      </w:r>
      <w:r>
        <w:t>µL of template DNA</w:t>
      </w:r>
      <w:r w:rsidR="00B44C8E">
        <w:t xml:space="preserve"> </w:t>
      </w:r>
    </w:p>
    <w:p w14:paraId="657CD4DC" w14:textId="50C88BD1" w:rsidR="61B1E8B7" w:rsidRDefault="61B1E8B7" w:rsidP="00DF002E">
      <w:pPr>
        <w:pStyle w:val="ListParagraph"/>
        <w:numPr>
          <w:ilvl w:val="0"/>
          <w:numId w:val="26"/>
        </w:numPr>
      </w:pPr>
      <w:r>
        <w:t>Ready2Run: Pr</w:t>
      </w:r>
      <w:r w:rsidR="2045F688">
        <w:t>e-pipetted primer (10</w:t>
      </w:r>
      <w:r w:rsidR="005F680A">
        <w:t xml:space="preserve"> </w:t>
      </w:r>
      <w:r w:rsidR="2045F688">
        <w:t>µL DNA + 5</w:t>
      </w:r>
      <w:r w:rsidR="005F680A">
        <w:t xml:space="preserve"> </w:t>
      </w:r>
      <w:r w:rsidR="2045F688">
        <w:t>µL primer [5</w:t>
      </w:r>
      <w:r w:rsidR="005F680A">
        <w:t xml:space="preserve"> </w:t>
      </w:r>
      <w:r w:rsidR="2045F688">
        <w:t>µM])</w:t>
      </w:r>
    </w:p>
    <w:p w14:paraId="389EB808" w14:textId="3BA15609" w:rsidR="6C211153" w:rsidRDefault="6C211153" w:rsidP="00DF002E">
      <w:pPr>
        <w:pStyle w:val="ListParagraph"/>
        <w:numPr>
          <w:ilvl w:val="0"/>
          <w:numId w:val="26"/>
        </w:numPr>
      </w:pPr>
      <w:r>
        <w:t>In room 00.</w:t>
      </w:r>
      <w:r w:rsidR="58D38D82">
        <w:t>34</w:t>
      </w:r>
      <w:r>
        <w:t xml:space="preserve">, </w:t>
      </w:r>
      <w:r w:rsidRPr="5C42DC0A">
        <w:rPr>
          <w:color w:val="000000" w:themeColor="text1"/>
        </w:rPr>
        <w:t xml:space="preserve">you </w:t>
      </w:r>
      <w:r>
        <w:t xml:space="preserve">will </w:t>
      </w:r>
      <w:r w:rsidRPr="42B6C00A">
        <w:rPr>
          <w:color w:val="000000" w:themeColor="text1"/>
        </w:rPr>
        <w:t>find</w:t>
      </w:r>
      <w:r>
        <w:t xml:space="preserve"> a cardboard box with LGC prepaid labels and envelopes</w:t>
      </w:r>
    </w:p>
    <w:p w14:paraId="17CFC2E7" w14:textId="6DD8DC3D" w:rsidR="6FC93ABE" w:rsidRDefault="2F31A0A2" w:rsidP="00DF002E">
      <w:pPr>
        <w:pStyle w:val="ListParagraph"/>
        <w:numPr>
          <w:ilvl w:val="0"/>
          <w:numId w:val="26"/>
        </w:numPr>
      </w:pPr>
      <w:r>
        <w:t>Place one label per tube</w:t>
      </w:r>
      <w:r w:rsidR="1ABC6209">
        <w:t>, collect all tubes in an envelope and p</w:t>
      </w:r>
      <w:r w:rsidR="3B4505C0">
        <w:t>ut</w:t>
      </w:r>
      <w:r w:rsidR="1ABC6209">
        <w:t xml:space="preserve"> it together with the </w:t>
      </w:r>
      <w:r w:rsidR="03E85398">
        <w:t>waybill number (</w:t>
      </w:r>
      <w:r w:rsidR="40023376">
        <w:t>secretary's</w:t>
      </w:r>
      <w:r w:rsidR="03E85398">
        <w:t xml:space="preserve"> office</w:t>
      </w:r>
      <w:r w:rsidR="5A1E85BD">
        <w:t>)</w:t>
      </w:r>
      <w:r w:rsidR="03E85398">
        <w:t xml:space="preserve"> in the LGC plastic box in the entrance</w:t>
      </w:r>
      <w:r w:rsidR="4D97396E">
        <w:t xml:space="preserve"> of Biosystems II</w:t>
      </w:r>
    </w:p>
    <w:p w14:paraId="788090AD" w14:textId="6960C069" w:rsidR="16896DAF" w:rsidRDefault="16896DAF" w:rsidP="0EA787B0">
      <w:r w:rsidRPr="7A059948">
        <w:rPr>
          <w:b/>
        </w:rPr>
        <w:t>Step 2:</w:t>
      </w:r>
      <w:r>
        <w:t xml:space="preserve"> Place your order at LGC</w:t>
      </w:r>
      <w:r w:rsidR="39F66411">
        <w:t xml:space="preserve"> (</w:t>
      </w:r>
      <w:hyperlink r:id="rId30">
        <w:r w:rsidR="39F66411" w:rsidRPr="3573348F">
          <w:rPr>
            <w:rStyle w:val="Hyperlink"/>
          </w:rPr>
          <w:t>https://shop.lgcgenomics.com/</w:t>
        </w:r>
      </w:hyperlink>
      <w:r w:rsidR="39F66411">
        <w:t>)</w:t>
      </w:r>
    </w:p>
    <w:p w14:paraId="52EC7AC1" w14:textId="61A14037" w:rsidR="00AA542C" w:rsidRDefault="16896DAF" w:rsidP="00DF002E">
      <w:pPr>
        <w:pStyle w:val="ListParagraph"/>
        <w:numPr>
          <w:ilvl w:val="0"/>
          <w:numId w:val="33"/>
        </w:numPr>
      </w:pPr>
      <w:r>
        <w:t xml:space="preserve">At “sequencing ordering”, you will find below “single sample” the option for </w:t>
      </w:r>
      <w:r w:rsidR="6D8DA0DB">
        <w:t>“Ready2 / Flexi Run”</w:t>
      </w:r>
    </w:p>
    <w:p w14:paraId="6FF650A0" w14:textId="79517054" w:rsidR="6D8DA0DB" w:rsidRDefault="6D8DA0DB" w:rsidP="00DF002E">
      <w:pPr>
        <w:pStyle w:val="ListParagraph"/>
        <w:numPr>
          <w:ilvl w:val="0"/>
          <w:numId w:val="33"/>
        </w:numPr>
      </w:pPr>
      <w:r>
        <w:t>Enter your sample label ID, sample name and the service you want to use (Ready2 / Flexi Run)</w:t>
      </w:r>
    </w:p>
    <w:p w14:paraId="4E8AE5A3" w14:textId="4B967E2D" w:rsidR="1BAA8524" w:rsidRDefault="1BAA8524" w:rsidP="00DF002E">
      <w:pPr>
        <w:pStyle w:val="ListParagraph"/>
        <w:numPr>
          <w:ilvl w:val="1"/>
          <w:numId w:val="33"/>
        </w:numPr>
      </w:pPr>
      <w:r>
        <w:t>In case you chose Fl</w:t>
      </w:r>
      <w:r w:rsidR="738DD4E2">
        <w:t>e</w:t>
      </w:r>
      <w:r>
        <w:t>xi Run, indicate which primer should be used by LGC</w:t>
      </w:r>
    </w:p>
    <w:p w14:paraId="4BCA5AA4" w14:textId="531FB27B" w:rsidR="6D8DA0DB" w:rsidRDefault="6D8DA0DB" w:rsidP="00DF002E">
      <w:pPr>
        <w:pStyle w:val="ListParagraph"/>
        <w:numPr>
          <w:ilvl w:val="0"/>
          <w:numId w:val="33"/>
        </w:numPr>
      </w:pPr>
      <w:r>
        <w:t>Continue with filling in the information for the pick-up box</w:t>
      </w:r>
      <w:r w:rsidR="2490D7EF">
        <w:t xml:space="preserve"> and </w:t>
      </w:r>
      <w:r>
        <w:t>your e</w:t>
      </w:r>
      <w:r w:rsidR="67A383AE">
        <w:t>-</w:t>
      </w:r>
      <w:r>
        <w:t xml:space="preserve">mail </w:t>
      </w:r>
      <w:r w:rsidR="2B2F62DF">
        <w:t>address</w:t>
      </w:r>
      <w:r w:rsidR="26A74F78">
        <w:t xml:space="preserve"> </w:t>
      </w:r>
      <w:r w:rsidR="2BEE7AE8">
        <w:t>on the next si</w:t>
      </w:r>
      <w:r w:rsidR="00260198">
        <w:t>t</w:t>
      </w:r>
      <w:r w:rsidR="2BEE7AE8">
        <w:t>e</w:t>
      </w:r>
      <w:r w:rsidR="03B7D140">
        <w:t>,</w:t>
      </w:r>
      <w:r w:rsidR="26A74F78">
        <w:t xml:space="preserve"> and confirm the order</w:t>
      </w:r>
    </w:p>
    <w:p w14:paraId="04C05583" w14:textId="0C75E84E" w:rsidR="7829648C" w:rsidRDefault="16896DAF" w:rsidP="00DF002E">
      <w:pPr>
        <w:pStyle w:val="ListParagraph"/>
        <w:numPr>
          <w:ilvl w:val="0"/>
          <w:numId w:val="26"/>
        </w:numPr>
        <w:rPr>
          <w:rStyle w:val="Hyperlink"/>
          <w:rFonts w:ascii="Calibri" w:eastAsia="Calibri" w:hAnsi="Calibri" w:cs="Calibri"/>
        </w:rPr>
      </w:pPr>
      <w:r>
        <w:t xml:space="preserve">Schedule </w:t>
      </w:r>
      <w:r w:rsidRPr="5E84FF60">
        <w:rPr>
          <w:rFonts w:ascii="Calibri" w:eastAsia="Calibri" w:hAnsi="Calibri" w:cs="Calibri"/>
        </w:rPr>
        <w:t>the pick-up with DHL</w:t>
      </w:r>
      <w:r w:rsidR="57F1D078" w:rsidRPr="1AE419D4">
        <w:rPr>
          <w:rFonts w:ascii="Calibri" w:eastAsia="Calibri" w:hAnsi="Calibri" w:cs="Calibri"/>
        </w:rPr>
        <w:t xml:space="preserve"> until 12:00 via</w:t>
      </w:r>
      <w:r w:rsidR="22EC9395" w:rsidRPr="5E84FF60">
        <w:rPr>
          <w:rFonts w:ascii="Calibri" w:eastAsia="Calibri" w:hAnsi="Calibri" w:cs="Calibri"/>
        </w:rPr>
        <w:t xml:space="preserve"> </w:t>
      </w:r>
      <w:hyperlink r:id="rId31" w:anchor="/schedule-pickup#label-reference">
        <w:r w:rsidR="22EC9395" w:rsidRPr="5E84FF60">
          <w:rPr>
            <w:rStyle w:val="Hyperlink"/>
            <w:rFonts w:ascii="Calibri" w:eastAsia="Calibri" w:hAnsi="Calibri" w:cs="Calibri"/>
          </w:rPr>
          <w:t>https://mydhl.express.dhl/be/en/schedule-pickup.html#/schedule-pickup#label-reference</w:t>
        </w:r>
      </w:hyperlink>
    </w:p>
    <w:p w14:paraId="19459A8E" w14:textId="721FC8A8" w:rsidR="3573348F" w:rsidRDefault="15096868" w:rsidP="00DF002E">
      <w:pPr>
        <w:pStyle w:val="ListParagraph"/>
        <w:numPr>
          <w:ilvl w:val="0"/>
          <w:numId w:val="26"/>
        </w:numPr>
        <w:rPr>
          <w:rFonts w:ascii="Calibri" w:eastAsia="Calibri" w:hAnsi="Calibri" w:cs="Calibri"/>
        </w:rPr>
      </w:pPr>
      <w:r w:rsidRPr="7DA95CB0">
        <w:rPr>
          <w:rFonts w:ascii="Calibri" w:eastAsia="Calibri" w:hAnsi="Calibri" w:cs="Calibri"/>
        </w:rPr>
        <w:t xml:space="preserve">Results </w:t>
      </w:r>
      <w:r w:rsidRPr="582E6D04">
        <w:rPr>
          <w:rFonts w:ascii="Calibri" w:eastAsia="Calibri" w:hAnsi="Calibri" w:cs="Calibri"/>
        </w:rPr>
        <w:t>wil</w:t>
      </w:r>
      <w:r w:rsidR="158200E4" w:rsidRPr="582E6D04">
        <w:rPr>
          <w:rFonts w:ascii="Calibri" w:eastAsia="Calibri" w:hAnsi="Calibri" w:cs="Calibri"/>
        </w:rPr>
        <w:t>l</w:t>
      </w:r>
      <w:r w:rsidRPr="7DA95CB0">
        <w:rPr>
          <w:rFonts w:ascii="Calibri" w:eastAsia="Calibri" w:hAnsi="Calibri" w:cs="Calibri"/>
        </w:rPr>
        <w:t xml:space="preserve"> be </w:t>
      </w:r>
      <w:r w:rsidR="466551A3" w:rsidRPr="6BC74780">
        <w:rPr>
          <w:rFonts w:ascii="Calibri" w:eastAsia="Calibri" w:hAnsi="Calibri" w:cs="Calibri"/>
        </w:rPr>
        <w:t xml:space="preserve">available </w:t>
      </w:r>
      <w:r w:rsidRPr="6BC74780">
        <w:rPr>
          <w:rFonts w:ascii="Calibri" w:eastAsia="Calibri" w:hAnsi="Calibri" w:cs="Calibri"/>
        </w:rPr>
        <w:t>in</w:t>
      </w:r>
      <w:r w:rsidRPr="7DA95CB0">
        <w:rPr>
          <w:rFonts w:ascii="Calibri" w:eastAsia="Calibri" w:hAnsi="Calibri" w:cs="Calibri"/>
        </w:rPr>
        <w:t xml:space="preserve"> about 2</w:t>
      </w:r>
      <w:r w:rsidR="55FE3B36" w:rsidRPr="62C2B3BD">
        <w:rPr>
          <w:rFonts w:ascii="Calibri" w:eastAsia="Calibri" w:hAnsi="Calibri" w:cs="Calibri"/>
        </w:rPr>
        <w:t>-</w:t>
      </w:r>
      <w:r w:rsidR="55FE3B36" w:rsidRPr="1AE419D4">
        <w:rPr>
          <w:rFonts w:ascii="Calibri" w:eastAsia="Calibri" w:hAnsi="Calibri" w:cs="Calibri"/>
        </w:rPr>
        <w:t>3</w:t>
      </w:r>
      <w:r w:rsidRPr="7DA95CB0">
        <w:rPr>
          <w:rFonts w:ascii="Calibri" w:eastAsia="Calibri" w:hAnsi="Calibri" w:cs="Calibri"/>
        </w:rPr>
        <w:t xml:space="preserve"> working </w:t>
      </w:r>
      <w:r w:rsidRPr="46BBEA23">
        <w:rPr>
          <w:rFonts w:ascii="Calibri" w:eastAsia="Calibri" w:hAnsi="Calibri" w:cs="Calibri"/>
        </w:rPr>
        <w:t xml:space="preserve">days </w:t>
      </w:r>
      <w:r w:rsidR="37D62477" w:rsidRPr="6BC74780">
        <w:rPr>
          <w:rFonts w:ascii="Calibri" w:eastAsia="Calibri" w:hAnsi="Calibri" w:cs="Calibri"/>
        </w:rPr>
        <w:t xml:space="preserve">(notification </w:t>
      </w:r>
      <w:r w:rsidRPr="46BBEA23">
        <w:rPr>
          <w:rFonts w:ascii="Calibri" w:eastAsia="Calibri" w:hAnsi="Calibri" w:cs="Calibri"/>
        </w:rPr>
        <w:t>via e-mail</w:t>
      </w:r>
      <w:r w:rsidR="2AE21976" w:rsidRPr="6BC74780">
        <w:rPr>
          <w:rFonts w:ascii="Calibri" w:eastAsia="Calibri" w:hAnsi="Calibri" w:cs="Calibri"/>
        </w:rPr>
        <w:t>)</w:t>
      </w:r>
      <w:r w:rsidR="0B352F46" w:rsidRPr="4FC78D66">
        <w:rPr>
          <w:rFonts w:ascii="Calibri" w:eastAsia="Calibri" w:hAnsi="Calibri" w:cs="Calibri"/>
        </w:rPr>
        <w:t xml:space="preserve"> and can be downloaded at "</w:t>
      </w:r>
      <w:r w:rsidR="25351616" w:rsidRPr="4FC78D66">
        <w:rPr>
          <w:rFonts w:ascii="Calibri" w:eastAsia="Calibri" w:hAnsi="Calibri" w:cs="Calibri"/>
        </w:rPr>
        <w:t>Data Management</w:t>
      </w:r>
      <w:r w:rsidR="25351616" w:rsidRPr="2879A514">
        <w:rPr>
          <w:rFonts w:ascii="Calibri" w:eastAsia="Calibri" w:hAnsi="Calibri" w:cs="Calibri"/>
        </w:rPr>
        <w:t xml:space="preserve"> – Order&amp;</w:t>
      </w:r>
      <w:r w:rsidR="25351616" w:rsidRPr="7A74EA75">
        <w:rPr>
          <w:rFonts w:ascii="Calibri" w:eastAsia="Calibri" w:hAnsi="Calibri" w:cs="Calibri"/>
        </w:rPr>
        <w:t>Download Results”</w:t>
      </w:r>
    </w:p>
    <w:p w14:paraId="4F12CF74" w14:textId="03C6BEAF" w:rsidR="547CA868" w:rsidRDefault="547CA868" w:rsidP="065D621C">
      <w:pPr>
        <w:rPr>
          <w:rFonts w:ascii="Calibri" w:eastAsia="Calibri" w:hAnsi="Calibri" w:cs="Calibri"/>
        </w:rPr>
      </w:pPr>
      <w:r w:rsidRPr="7A059948">
        <w:rPr>
          <w:rFonts w:ascii="Calibri" w:eastAsia="Calibri" w:hAnsi="Calibri" w:cs="Calibri"/>
          <w:b/>
        </w:rPr>
        <w:t>Step 3:</w:t>
      </w:r>
      <w:r w:rsidRPr="2D29705E">
        <w:rPr>
          <w:rFonts w:ascii="Calibri" w:eastAsia="Calibri" w:hAnsi="Calibri" w:cs="Calibri"/>
        </w:rPr>
        <w:t xml:space="preserve"> Analyze your sequences with </w:t>
      </w:r>
      <w:r w:rsidRPr="3E53E518">
        <w:rPr>
          <w:rFonts w:ascii="Calibri" w:eastAsia="Calibri" w:hAnsi="Calibri" w:cs="Calibri"/>
        </w:rPr>
        <w:t>Geneious</w:t>
      </w:r>
    </w:p>
    <w:p w14:paraId="784FA82B" w14:textId="67B0EE17" w:rsidR="547CA868" w:rsidRDefault="547CA868" w:rsidP="00DF002E">
      <w:pPr>
        <w:pStyle w:val="ListParagraph"/>
        <w:numPr>
          <w:ilvl w:val="0"/>
          <w:numId w:val="35"/>
        </w:numPr>
        <w:rPr>
          <w:rFonts w:ascii="Calibri" w:eastAsia="Calibri" w:hAnsi="Calibri" w:cs="Calibri"/>
        </w:rPr>
      </w:pPr>
      <w:r w:rsidRPr="655E34D1">
        <w:rPr>
          <w:rFonts w:ascii="Calibri" w:eastAsia="Calibri" w:hAnsi="Calibri" w:cs="Calibri"/>
        </w:rPr>
        <w:t xml:space="preserve">Book working station in advance via </w:t>
      </w:r>
      <w:r w:rsidRPr="2521E693">
        <w:rPr>
          <w:rFonts w:ascii="Calibri" w:eastAsia="Calibri" w:hAnsi="Calibri" w:cs="Calibri"/>
        </w:rPr>
        <w:t>clustermarket</w:t>
      </w:r>
    </w:p>
    <w:p w14:paraId="7C1CBB6E" w14:textId="7AE1DC05" w:rsidR="2521E693" w:rsidRDefault="10CB09AE" w:rsidP="00DF002E">
      <w:pPr>
        <w:pStyle w:val="ListParagraph"/>
        <w:numPr>
          <w:ilvl w:val="0"/>
          <w:numId w:val="35"/>
        </w:numPr>
        <w:rPr>
          <w:rFonts w:ascii="Calibri" w:eastAsia="Calibri" w:hAnsi="Calibri" w:cs="Calibri"/>
        </w:rPr>
      </w:pPr>
      <w:r w:rsidRPr="0A6E95B6">
        <w:rPr>
          <w:rFonts w:ascii="Calibri" w:eastAsia="Calibri" w:hAnsi="Calibri" w:cs="Calibri"/>
        </w:rPr>
        <w:t>Import .ab1 files to geneious</w:t>
      </w:r>
      <w:r w:rsidR="1B0786FD" w:rsidRPr="1ACFEBAE">
        <w:rPr>
          <w:rFonts w:ascii="Calibri" w:eastAsia="Calibri" w:hAnsi="Calibri" w:cs="Calibri"/>
        </w:rPr>
        <w:t>, check sequence quality</w:t>
      </w:r>
      <w:r w:rsidRPr="0A6E95B6">
        <w:rPr>
          <w:rFonts w:ascii="Calibri" w:eastAsia="Calibri" w:hAnsi="Calibri" w:cs="Calibri"/>
        </w:rPr>
        <w:t xml:space="preserve"> </w:t>
      </w:r>
      <w:r w:rsidR="1B0786FD" w:rsidRPr="1B9A2862">
        <w:rPr>
          <w:rFonts w:ascii="Calibri" w:eastAsia="Calibri" w:hAnsi="Calibri" w:cs="Calibri"/>
        </w:rPr>
        <w:t xml:space="preserve">at the beginning and end </w:t>
      </w:r>
      <w:r w:rsidR="62A1C977" w:rsidRPr="1B9A2862">
        <w:rPr>
          <w:rFonts w:ascii="Calibri" w:eastAsia="Calibri" w:hAnsi="Calibri" w:cs="Calibri"/>
        </w:rPr>
        <w:t xml:space="preserve">of the sequence </w:t>
      </w:r>
      <w:r w:rsidR="1B0786FD" w:rsidRPr="1B9A2862">
        <w:rPr>
          <w:rFonts w:ascii="Calibri" w:eastAsia="Calibri" w:hAnsi="Calibri" w:cs="Calibri"/>
        </w:rPr>
        <w:t>before</w:t>
      </w:r>
      <w:r w:rsidRPr="1B9A2862">
        <w:rPr>
          <w:rFonts w:ascii="Calibri" w:eastAsia="Calibri" w:hAnsi="Calibri" w:cs="Calibri"/>
        </w:rPr>
        <w:t xml:space="preserve"> align</w:t>
      </w:r>
      <w:r w:rsidR="63D3E389" w:rsidRPr="1B9A2862">
        <w:rPr>
          <w:rFonts w:ascii="Calibri" w:eastAsia="Calibri" w:hAnsi="Calibri" w:cs="Calibri"/>
        </w:rPr>
        <w:t>ing</w:t>
      </w:r>
      <w:r w:rsidRPr="0A6E95B6">
        <w:rPr>
          <w:rFonts w:ascii="Calibri" w:eastAsia="Calibri" w:hAnsi="Calibri" w:cs="Calibri"/>
        </w:rPr>
        <w:t xml:space="preserve"> with your GOI</w:t>
      </w:r>
    </w:p>
    <w:p w14:paraId="0EDDFE75" w14:textId="216E5130" w:rsidR="46B964FD" w:rsidRDefault="46B964FD" w:rsidP="46B964FD">
      <w:pPr>
        <w:rPr>
          <w:rFonts w:ascii="Calibri" w:eastAsia="Calibri" w:hAnsi="Calibri" w:cs="Calibri"/>
        </w:rPr>
      </w:pPr>
    </w:p>
    <w:p w14:paraId="6CAD7100" w14:textId="271704B5" w:rsidR="27A9BECD" w:rsidRDefault="27A9BECD" w:rsidP="46B964FD">
      <w:pPr>
        <w:pStyle w:val="Heading1"/>
        <w:rPr>
          <w:rFonts w:ascii="Calibri" w:eastAsia="Calibri" w:hAnsi="Calibri" w:cs="Calibri"/>
        </w:rPr>
      </w:pPr>
      <w:bookmarkStart w:id="32" w:name="_Toc188288431"/>
      <w:r>
        <w:lastRenderedPageBreak/>
        <w:t>Antibiotics</w:t>
      </w:r>
      <w:bookmarkEnd w:id="32"/>
    </w:p>
    <w:p w14:paraId="494868F2" w14:textId="1C5BADE9" w:rsidR="2D1DCE99" w:rsidRDefault="27A9BECD" w:rsidP="618F1750">
      <w:pPr>
        <w:pStyle w:val="ListParagraph"/>
        <w:numPr>
          <w:ilvl w:val="0"/>
          <w:numId w:val="48"/>
        </w:numPr>
      </w:pPr>
      <w:r>
        <w:t>Prepare stock solutions of each antibiotic according to the desired concentration</w:t>
      </w:r>
    </w:p>
    <w:p w14:paraId="7C37DB7A" w14:textId="052E70E4" w:rsidR="27A9BECD" w:rsidRDefault="27A9BECD" w:rsidP="618F1750">
      <w:pPr>
        <w:pStyle w:val="ListParagraph"/>
        <w:numPr>
          <w:ilvl w:val="0"/>
          <w:numId w:val="48"/>
        </w:numPr>
      </w:pPr>
      <w:r>
        <w:t>Filter-sterilize in the laminar flow and aliquot into 1.5 mL tubes</w:t>
      </w:r>
    </w:p>
    <w:p w14:paraId="3802A91E" w14:textId="5B766DD1" w:rsidR="27A9BECD" w:rsidRDefault="27A9BECD" w:rsidP="0DDA960A">
      <w:pPr>
        <w:pStyle w:val="ListParagraph"/>
        <w:numPr>
          <w:ilvl w:val="0"/>
          <w:numId w:val="48"/>
        </w:numPr>
      </w:pPr>
      <w:r>
        <w:t>Store at -20°C until use (</w:t>
      </w:r>
      <w:r w:rsidRPr="0B95AF52">
        <w:rPr>
          <w:i/>
        </w:rPr>
        <w:t xml:space="preserve">keep lifetime of </w:t>
      </w:r>
      <w:r w:rsidRPr="0F1C4CA6">
        <w:rPr>
          <w:i/>
          <w:iCs/>
        </w:rPr>
        <w:t xml:space="preserve">certain </w:t>
      </w:r>
      <w:r w:rsidRPr="0B95AF52">
        <w:rPr>
          <w:i/>
        </w:rPr>
        <w:t>antibiotics in mind</w:t>
      </w:r>
      <w:r w:rsidRPr="0B95AF52">
        <w:rPr>
          <w:i/>
          <w:iCs/>
        </w:rPr>
        <w:t>!</w:t>
      </w:r>
      <w:r>
        <w:t>)</w:t>
      </w:r>
    </w:p>
    <w:p w14:paraId="033F8718" w14:textId="45DEAB8A" w:rsidR="42A7EC08" w:rsidRDefault="42A7EC08" w:rsidP="2124B3BA">
      <w:pPr>
        <w:rPr>
          <w:i/>
          <w:iCs/>
        </w:rPr>
      </w:pPr>
      <w:r w:rsidRPr="2124B3BA">
        <w:rPr>
          <w:i/>
          <w:iCs/>
        </w:rPr>
        <w:t>For solid plates: Add antibiotics to the medium only, if it is hand-warm or cooler!</w:t>
      </w:r>
    </w:p>
    <w:tbl>
      <w:tblPr>
        <w:tblStyle w:val="TableGrid"/>
        <w:tblW w:w="0" w:type="auto"/>
        <w:tblLayout w:type="fixed"/>
        <w:tblLook w:val="06A0" w:firstRow="1" w:lastRow="0" w:firstColumn="1" w:lastColumn="0" w:noHBand="1" w:noVBand="1"/>
      </w:tblPr>
      <w:tblGrid>
        <w:gridCol w:w="3120"/>
        <w:gridCol w:w="3120"/>
        <w:gridCol w:w="3120"/>
      </w:tblGrid>
      <w:tr w:rsidR="46B964FD" w14:paraId="00C9CF4B" w14:textId="77777777" w:rsidTr="13BFAE25">
        <w:trPr>
          <w:trHeight w:val="300"/>
        </w:trPr>
        <w:tc>
          <w:tcPr>
            <w:tcW w:w="3120" w:type="dxa"/>
          </w:tcPr>
          <w:p w14:paraId="17E60477" w14:textId="25D07BBF" w:rsidR="27A9BECD" w:rsidRDefault="27A9BECD" w:rsidP="46B964FD">
            <w:pPr>
              <w:rPr>
                <w:b/>
              </w:rPr>
            </w:pPr>
            <w:r w:rsidRPr="26E4D2BB">
              <w:rPr>
                <w:b/>
                <w:bCs/>
              </w:rPr>
              <w:t>Antibiotic</w:t>
            </w:r>
          </w:p>
        </w:tc>
        <w:tc>
          <w:tcPr>
            <w:tcW w:w="3120" w:type="dxa"/>
          </w:tcPr>
          <w:p w14:paraId="2AAEDC8F" w14:textId="39B9ABAF" w:rsidR="27A9BECD" w:rsidRDefault="27A9BECD" w:rsidP="46B964FD">
            <w:pPr>
              <w:rPr>
                <w:b/>
              </w:rPr>
            </w:pPr>
            <w:r w:rsidRPr="0F1C4CA6">
              <w:rPr>
                <w:b/>
              </w:rPr>
              <w:t xml:space="preserve">Stock concentration </w:t>
            </w:r>
          </w:p>
        </w:tc>
        <w:tc>
          <w:tcPr>
            <w:tcW w:w="3120" w:type="dxa"/>
          </w:tcPr>
          <w:p w14:paraId="5803FCE9" w14:textId="5D65F3A7" w:rsidR="27A9BECD" w:rsidRDefault="27A9BECD" w:rsidP="46B964FD">
            <w:pPr>
              <w:rPr>
                <w:b/>
              </w:rPr>
            </w:pPr>
            <w:r w:rsidRPr="0F1C4CA6">
              <w:rPr>
                <w:b/>
              </w:rPr>
              <w:t>Working concentration</w:t>
            </w:r>
          </w:p>
        </w:tc>
      </w:tr>
      <w:tr w:rsidR="46B964FD" w14:paraId="714A8F74" w14:textId="77777777" w:rsidTr="13BFAE25">
        <w:trPr>
          <w:trHeight w:val="300"/>
        </w:trPr>
        <w:tc>
          <w:tcPr>
            <w:tcW w:w="3120" w:type="dxa"/>
          </w:tcPr>
          <w:p w14:paraId="78C236CB" w14:textId="05CFF3F7" w:rsidR="27A9BECD" w:rsidRDefault="27A9BECD" w:rsidP="46B964FD">
            <w:r>
              <w:t>Ampicillin</w:t>
            </w:r>
          </w:p>
        </w:tc>
        <w:tc>
          <w:tcPr>
            <w:tcW w:w="3120" w:type="dxa"/>
          </w:tcPr>
          <w:p w14:paraId="04B00349" w14:textId="222D234E" w:rsidR="27A9BECD" w:rsidRDefault="27A9BECD" w:rsidP="46B964FD">
            <w:r>
              <w:t>100 mg/mL</w:t>
            </w:r>
          </w:p>
        </w:tc>
        <w:tc>
          <w:tcPr>
            <w:tcW w:w="3120" w:type="dxa"/>
          </w:tcPr>
          <w:p w14:paraId="2A726EAC" w14:textId="0E0EF0D9" w:rsidR="27A9BECD" w:rsidRDefault="27A9BECD" w:rsidP="46B964FD">
            <w:r>
              <w:t>100 µg/mL</w:t>
            </w:r>
          </w:p>
        </w:tc>
      </w:tr>
      <w:tr w:rsidR="46B964FD" w14:paraId="3994A290" w14:textId="77777777" w:rsidTr="13BFAE25">
        <w:trPr>
          <w:trHeight w:val="300"/>
        </w:trPr>
        <w:tc>
          <w:tcPr>
            <w:tcW w:w="3120" w:type="dxa"/>
          </w:tcPr>
          <w:p w14:paraId="5F0402B1" w14:textId="17E8BDC5" w:rsidR="27A9BECD" w:rsidRDefault="27A9BECD" w:rsidP="46B964FD">
            <w:r>
              <w:t>Carbenicillin</w:t>
            </w:r>
          </w:p>
          <w:p w14:paraId="6AE4C888" w14:textId="58E6FE11" w:rsidR="27A9BECD" w:rsidRDefault="27A9BECD" w:rsidP="46B964FD">
            <w:r>
              <w:t>(alternative to ampicillin)</w:t>
            </w:r>
          </w:p>
        </w:tc>
        <w:tc>
          <w:tcPr>
            <w:tcW w:w="3120" w:type="dxa"/>
          </w:tcPr>
          <w:p w14:paraId="4C2F9519" w14:textId="3ED5CF08" w:rsidR="27A9BECD" w:rsidRDefault="27A9BECD" w:rsidP="46B964FD">
            <w:r>
              <w:t>100 mg/mL</w:t>
            </w:r>
          </w:p>
        </w:tc>
        <w:tc>
          <w:tcPr>
            <w:tcW w:w="3120" w:type="dxa"/>
          </w:tcPr>
          <w:p w14:paraId="430A24CB" w14:textId="35E59B0C" w:rsidR="46B964FD" w:rsidRDefault="27A9BECD" w:rsidP="46B964FD">
            <w:r>
              <w:t>100 µg/mL</w:t>
            </w:r>
          </w:p>
        </w:tc>
      </w:tr>
      <w:tr w:rsidR="46B964FD" w14:paraId="2AF9ACC4" w14:textId="77777777" w:rsidTr="13BFAE25">
        <w:trPr>
          <w:trHeight w:val="300"/>
        </w:trPr>
        <w:tc>
          <w:tcPr>
            <w:tcW w:w="3120" w:type="dxa"/>
          </w:tcPr>
          <w:p w14:paraId="56A91FB3" w14:textId="01306CA6" w:rsidR="46B964FD" w:rsidRDefault="27A9BECD" w:rsidP="46B964FD">
            <w:r>
              <w:t>Chloramphenicol</w:t>
            </w:r>
          </w:p>
        </w:tc>
        <w:tc>
          <w:tcPr>
            <w:tcW w:w="3120" w:type="dxa"/>
          </w:tcPr>
          <w:p w14:paraId="42157EAF" w14:textId="4EA85AA7" w:rsidR="46B964FD" w:rsidRDefault="27A9BECD" w:rsidP="46B964FD">
            <w:r>
              <w:t>25 mg/mL (dissolved in EtOH)</w:t>
            </w:r>
          </w:p>
        </w:tc>
        <w:tc>
          <w:tcPr>
            <w:tcW w:w="3120" w:type="dxa"/>
          </w:tcPr>
          <w:p w14:paraId="779596C6" w14:textId="4C8C37B3" w:rsidR="46B964FD" w:rsidRDefault="27A9BECD" w:rsidP="46B964FD">
            <w:r>
              <w:t>25 µg/mL</w:t>
            </w:r>
          </w:p>
        </w:tc>
      </w:tr>
      <w:tr w:rsidR="46B964FD" w14:paraId="4D0108BD" w14:textId="77777777" w:rsidTr="13BFAE25">
        <w:trPr>
          <w:trHeight w:val="300"/>
        </w:trPr>
        <w:tc>
          <w:tcPr>
            <w:tcW w:w="3120" w:type="dxa"/>
          </w:tcPr>
          <w:p w14:paraId="2BCB9A8D" w14:textId="79C51396" w:rsidR="46B964FD" w:rsidRDefault="27A9BECD" w:rsidP="46B964FD">
            <w:r>
              <w:t>Kanamycin</w:t>
            </w:r>
          </w:p>
        </w:tc>
        <w:tc>
          <w:tcPr>
            <w:tcW w:w="3120" w:type="dxa"/>
          </w:tcPr>
          <w:p w14:paraId="10D84E5B" w14:textId="5DCABAF7" w:rsidR="46B964FD" w:rsidRDefault="27A9BECD" w:rsidP="46B964FD">
            <w:r>
              <w:t>50 mg/mL</w:t>
            </w:r>
          </w:p>
        </w:tc>
        <w:tc>
          <w:tcPr>
            <w:tcW w:w="3120" w:type="dxa"/>
          </w:tcPr>
          <w:p w14:paraId="7F58F388" w14:textId="33B0EB0B" w:rsidR="46B964FD" w:rsidRDefault="27A9BECD" w:rsidP="46B964FD">
            <w:r>
              <w:t>50 µg/mL</w:t>
            </w:r>
          </w:p>
        </w:tc>
      </w:tr>
      <w:tr w:rsidR="6FCA22B2" w14:paraId="08E61AA0" w14:textId="77777777" w:rsidTr="13BFAE25">
        <w:trPr>
          <w:trHeight w:val="300"/>
        </w:trPr>
        <w:tc>
          <w:tcPr>
            <w:tcW w:w="3120" w:type="dxa"/>
          </w:tcPr>
          <w:p w14:paraId="2A196E04" w14:textId="6511AC39" w:rsidR="6FCA22B2" w:rsidRDefault="27A9BECD" w:rsidP="6FCA22B2">
            <w:r>
              <w:t>Spectinomycin</w:t>
            </w:r>
          </w:p>
        </w:tc>
        <w:tc>
          <w:tcPr>
            <w:tcW w:w="3120" w:type="dxa"/>
          </w:tcPr>
          <w:p w14:paraId="3FA17004" w14:textId="581360F8" w:rsidR="6FCA22B2" w:rsidRDefault="27A9BECD" w:rsidP="6FCA22B2">
            <w:r>
              <w:t>50 mg/mL</w:t>
            </w:r>
          </w:p>
        </w:tc>
        <w:tc>
          <w:tcPr>
            <w:tcW w:w="3120" w:type="dxa"/>
          </w:tcPr>
          <w:p w14:paraId="6598A568" w14:textId="08756B6C" w:rsidR="6FCA22B2" w:rsidRDefault="27A9BECD" w:rsidP="6FCA22B2">
            <w:r>
              <w:t>50 µg/mL</w:t>
            </w:r>
          </w:p>
        </w:tc>
      </w:tr>
      <w:tr w:rsidR="6AAB7EEF" w14:paraId="1C62D6FE" w14:textId="77777777" w:rsidTr="13BFAE25">
        <w:trPr>
          <w:trHeight w:val="300"/>
        </w:trPr>
        <w:tc>
          <w:tcPr>
            <w:tcW w:w="3120" w:type="dxa"/>
          </w:tcPr>
          <w:p w14:paraId="10A3EAB9" w14:textId="43759548" w:rsidR="37CB33E2" w:rsidRDefault="37CB33E2" w:rsidP="6AAB7EEF">
            <w:r>
              <w:t>Gentamycin</w:t>
            </w:r>
          </w:p>
        </w:tc>
        <w:tc>
          <w:tcPr>
            <w:tcW w:w="3120" w:type="dxa"/>
          </w:tcPr>
          <w:p w14:paraId="0AE9D106" w14:textId="4B1F5E5A" w:rsidR="37CB33E2" w:rsidRDefault="37CB33E2" w:rsidP="6AAB7EEF">
            <w:r>
              <w:t>50 mg/mL</w:t>
            </w:r>
          </w:p>
        </w:tc>
        <w:tc>
          <w:tcPr>
            <w:tcW w:w="3120" w:type="dxa"/>
          </w:tcPr>
          <w:p w14:paraId="77D85D4C" w14:textId="643E73BC" w:rsidR="37CB33E2" w:rsidRDefault="37CB33E2" w:rsidP="6AAB7EEF">
            <w:r>
              <w:t>30 µg/mL</w:t>
            </w:r>
          </w:p>
        </w:tc>
      </w:tr>
      <w:tr w:rsidR="46B964FD" w14:paraId="4C27C571" w14:textId="77777777" w:rsidTr="13BFAE25">
        <w:trPr>
          <w:trHeight w:val="300"/>
        </w:trPr>
        <w:tc>
          <w:tcPr>
            <w:tcW w:w="3120" w:type="dxa"/>
          </w:tcPr>
          <w:p w14:paraId="39F7B8AD" w14:textId="67B606CC" w:rsidR="46B964FD" w:rsidRDefault="0DBCD902" w:rsidP="46B964FD">
            <w:r>
              <w:t>Tetracycline</w:t>
            </w:r>
          </w:p>
        </w:tc>
        <w:tc>
          <w:tcPr>
            <w:tcW w:w="3120" w:type="dxa"/>
          </w:tcPr>
          <w:p w14:paraId="7D56C877" w14:textId="69E3C2F4" w:rsidR="46B964FD" w:rsidRDefault="27A9BECD" w:rsidP="46B964FD">
            <w:r>
              <w:t>10 mg/mL</w:t>
            </w:r>
          </w:p>
        </w:tc>
        <w:tc>
          <w:tcPr>
            <w:tcW w:w="3120" w:type="dxa"/>
          </w:tcPr>
          <w:p w14:paraId="40611C09" w14:textId="656B8191" w:rsidR="46B964FD" w:rsidRDefault="27A9BECD" w:rsidP="46B964FD">
            <w:r>
              <w:t>10 µg/mL</w:t>
            </w:r>
          </w:p>
        </w:tc>
      </w:tr>
      <w:tr w:rsidR="46726115" w14:paraId="04AF26E0" w14:textId="77777777" w:rsidTr="13BFAE25">
        <w:trPr>
          <w:trHeight w:val="300"/>
        </w:trPr>
        <w:tc>
          <w:tcPr>
            <w:tcW w:w="3120" w:type="dxa"/>
          </w:tcPr>
          <w:p w14:paraId="5FC0DA47" w14:textId="48B5CF8A" w:rsidR="46726115" w:rsidRDefault="46726115">
            <w:r>
              <w:t>Rifampicin</w:t>
            </w:r>
          </w:p>
        </w:tc>
        <w:tc>
          <w:tcPr>
            <w:tcW w:w="3120" w:type="dxa"/>
          </w:tcPr>
          <w:p w14:paraId="157C01A2" w14:textId="3E88A90E" w:rsidR="46726115" w:rsidRDefault="46726115">
            <w:r>
              <w:t>50 mg/mL (dissolved in DMSO or MeOH)</w:t>
            </w:r>
          </w:p>
        </w:tc>
        <w:tc>
          <w:tcPr>
            <w:tcW w:w="3120" w:type="dxa"/>
          </w:tcPr>
          <w:p w14:paraId="0CA00D91" w14:textId="481EBD0E" w:rsidR="46726115" w:rsidRDefault="1EEF54E3">
            <w:r>
              <w:t>5-20 µg/mL</w:t>
            </w:r>
          </w:p>
        </w:tc>
      </w:tr>
      <w:tr w:rsidR="46726115" w14:paraId="2F7B64E7" w14:textId="77777777" w:rsidTr="13BFAE25">
        <w:trPr>
          <w:trHeight w:val="300"/>
        </w:trPr>
        <w:tc>
          <w:tcPr>
            <w:tcW w:w="3120" w:type="dxa"/>
          </w:tcPr>
          <w:p w14:paraId="668CE5C8" w14:textId="25EF787D" w:rsidR="46726115" w:rsidRDefault="1EEF54E3" w:rsidP="46726115">
            <w:r>
              <w:t>Cefotaxime</w:t>
            </w:r>
          </w:p>
        </w:tc>
        <w:tc>
          <w:tcPr>
            <w:tcW w:w="3120" w:type="dxa"/>
          </w:tcPr>
          <w:p w14:paraId="2D41AD45" w14:textId="765FD786" w:rsidR="46726115" w:rsidRDefault="1EEF54E3" w:rsidP="46726115">
            <w:r>
              <w:t>100 mg/mL</w:t>
            </w:r>
          </w:p>
        </w:tc>
        <w:tc>
          <w:tcPr>
            <w:tcW w:w="3120" w:type="dxa"/>
          </w:tcPr>
          <w:p w14:paraId="0CB24639" w14:textId="07171848" w:rsidR="46726115" w:rsidRDefault="1EEF54E3" w:rsidP="46726115">
            <w:r>
              <w:t>100 µg/mL</w:t>
            </w:r>
          </w:p>
        </w:tc>
      </w:tr>
    </w:tbl>
    <w:p w14:paraId="6E1887CC" w14:textId="370610F2" w:rsidR="0A6E95B6" w:rsidRDefault="0A6E95B6" w:rsidP="0A6E95B6">
      <w:pPr>
        <w:rPr>
          <w:rFonts w:ascii="Calibri" w:eastAsia="Calibri" w:hAnsi="Calibri" w:cs="Calibri"/>
        </w:rPr>
      </w:pPr>
    </w:p>
    <w:p w14:paraId="15323C60" w14:textId="4AD978AC" w:rsidR="00AA73C8" w:rsidRDefault="00AA73C8" w:rsidP="24C6E0F8">
      <w:pPr>
        <w:pStyle w:val="Heading2"/>
      </w:pPr>
    </w:p>
    <w:p w14:paraId="6A23BBDB" w14:textId="77777777" w:rsidR="00AA73C8" w:rsidRDefault="00AA73C8" w:rsidP="00AA73C8"/>
    <w:p w14:paraId="03DDAB6C" w14:textId="77777777" w:rsidR="00AA73C8" w:rsidRDefault="00AA73C8" w:rsidP="00AA73C8"/>
    <w:p w14:paraId="34C2EC15" w14:textId="76E375AD" w:rsidR="00AA73C8" w:rsidRDefault="00AA73C8" w:rsidP="00AA73C8"/>
    <w:sectPr w:rsidR="00AA73C8">
      <w:footerReference w:type="defaul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AC1C3" w14:textId="77777777" w:rsidR="005A1BA4" w:rsidRDefault="005A1BA4" w:rsidP="007C2515">
      <w:pPr>
        <w:spacing w:after="0" w:line="240" w:lineRule="auto"/>
      </w:pPr>
      <w:r>
        <w:separator/>
      </w:r>
    </w:p>
  </w:endnote>
  <w:endnote w:type="continuationSeparator" w:id="0">
    <w:p w14:paraId="32CF30D8" w14:textId="77777777" w:rsidR="005A1BA4" w:rsidRDefault="005A1BA4" w:rsidP="007C2515">
      <w:pPr>
        <w:spacing w:after="0" w:line="240" w:lineRule="auto"/>
      </w:pPr>
      <w:r>
        <w:continuationSeparator/>
      </w:r>
    </w:p>
  </w:endnote>
  <w:endnote w:type="continuationNotice" w:id="1">
    <w:p w14:paraId="5A57A2DD" w14:textId="77777777" w:rsidR="005A1BA4" w:rsidRDefault="005A1B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0702367"/>
      <w:docPartObj>
        <w:docPartGallery w:val="Page Numbers (Bottom of Page)"/>
        <w:docPartUnique/>
      </w:docPartObj>
    </w:sdtPr>
    <w:sdtEndPr>
      <w:rPr>
        <w:noProof/>
      </w:rPr>
    </w:sdtEndPr>
    <w:sdtContent>
      <w:p w14:paraId="23554510" w14:textId="7AF89DF1" w:rsidR="007C2515" w:rsidRDefault="007C25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AD3A42" w14:textId="77777777" w:rsidR="007C2515" w:rsidRDefault="007C2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5F0BF" w14:textId="77777777" w:rsidR="005A1BA4" w:rsidRDefault="005A1BA4" w:rsidP="007C2515">
      <w:pPr>
        <w:spacing w:after="0" w:line="240" w:lineRule="auto"/>
      </w:pPr>
      <w:r>
        <w:separator/>
      </w:r>
    </w:p>
  </w:footnote>
  <w:footnote w:type="continuationSeparator" w:id="0">
    <w:p w14:paraId="1BF008CC" w14:textId="77777777" w:rsidR="005A1BA4" w:rsidRDefault="005A1BA4" w:rsidP="007C2515">
      <w:pPr>
        <w:spacing w:after="0" w:line="240" w:lineRule="auto"/>
      </w:pPr>
      <w:r>
        <w:continuationSeparator/>
      </w:r>
    </w:p>
  </w:footnote>
  <w:footnote w:type="continuationNotice" w:id="1">
    <w:p w14:paraId="039743BF" w14:textId="77777777" w:rsidR="005A1BA4" w:rsidRDefault="005A1BA4">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Cq3bDIF1" int2:invalidationBookmarkName="" int2:hashCode="phVYKrBl/MXFND" int2:id="C8i0lfL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ABCCF"/>
    <w:multiLevelType w:val="hybridMultilevel"/>
    <w:tmpl w:val="FFFFFFFF"/>
    <w:lvl w:ilvl="0" w:tplc="26088160">
      <w:start w:val="1"/>
      <w:numFmt w:val="bullet"/>
      <w:lvlText w:val=""/>
      <w:lvlJc w:val="left"/>
      <w:pPr>
        <w:ind w:left="720" w:hanging="360"/>
      </w:pPr>
      <w:rPr>
        <w:rFonts w:ascii="Symbol" w:hAnsi="Symbol" w:hint="default"/>
      </w:rPr>
    </w:lvl>
    <w:lvl w:ilvl="1" w:tplc="A2E22FA8">
      <w:start w:val="1"/>
      <w:numFmt w:val="bullet"/>
      <w:lvlText w:val="o"/>
      <w:lvlJc w:val="left"/>
      <w:pPr>
        <w:ind w:left="1440" w:hanging="360"/>
      </w:pPr>
      <w:rPr>
        <w:rFonts w:ascii="Courier New" w:hAnsi="Courier New" w:hint="default"/>
      </w:rPr>
    </w:lvl>
    <w:lvl w:ilvl="2" w:tplc="AF3CFBCA">
      <w:start w:val="1"/>
      <w:numFmt w:val="bullet"/>
      <w:lvlText w:val=""/>
      <w:lvlJc w:val="left"/>
      <w:pPr>
        <w:ind w:left="2160" w:hanging="360"/>
      </w:pPr>
      <w:rPr>
        <w:rFonts w:ascii="Wingdings" w:hAnsi="Wingdings" w:hint="default"/>
      </w:rPr>
    </w:lvl>
    <w:lvl w:ilvl="3" w:tplc="1D6C17AE">
      <w:start w:val="1"/>
      <w:numFmt w:val="bullet"/>
      <w:lvlText w:val=""/>
      <w:lvlJc w:val="left"/>
      <w:pPr>
        <w:ind w:left="2880" w:hanging="360"/>
      </w:pPr>
      <w:rPr>
        <w:rFonts w:ascii="Symbol" w:hAnsi="Symbol" w:hint="default"/>
      </w:rPr>
    </w:lvl>
    <w:lvl w:ilvl="4" w:tplc="EE5CC0B0">
      <w:start w:val="1"/>
      <w:numFmt w:val="bullet"/>
      <w:lvlText w:val="o"/>
      <w:lvlJc w:val="left"/>
      <w:pPr>
        <w:ind w:left="3600" w:hanging="360"/>
      </w:pPr>
      <w:rPr>
        <w:rFonts w:ascii="Courier New" w:hAnsi="Courier New" w:hint="default"/>
      </w:rPr>
    </w:lvl>
    <w:lvl w:ilvl="5" w:tplc="CDF81B80">
      <w:start w:val="1"/>
      <w:numFmt w:val="bullet"/>
      <w:lvlText w:val=""/>
      <w:lvlJc w:val="left"/>
      <w:pPr>
        <w:ind w:left="4320" w:hanging="360"/>
      </w:pPr>
      <w:rPr>
        <w:rFonts w:ascii="Wingdings" w:hAnsi="Wingdings" w:hint="default"/>
      </w:rPr>
    </w:lvl>
    <w:lvl w:ilvl="6" w:tplc="62F2591A">
      <w:start w:val="1"/>
      <w:numFmt w:val="bullet"/>
      <w:lvlText w:val=""/>
      <w:lvlJc w:val="left"/>
      <w:pPr>
        <w:ind w:left="5040" w:hanging="360"/>
      </w:pPr>
      <w:rPr>
        <w:rFonts w:ascii="Symbol" w:hAnsi="Symbol" w:hint="default"/>
      </w:rPr>
    </w:lvl>
    <w:lvl w:ilvl="7" w:tplc="98FA4C9E">
      <w:start w:val="1"/>
      <w:numFmt w:val="bullet"/>
      <w:lvlText w:val="o"/>
      <w:lvlJc w:val="left"/>
      <w:pPr>
        <w:ind w:left="5760" w:hanging="360"/>
      </w:pPr>
      <w:rPr>
        <w:rFonts w:ascii="Courier New" w:hAnsi="Courier New" w:hint="default"/>
      </w:rPr>
    </w:lvl>
    <w:lvl w:ilvl="8" w:tplc="CC8CA2C8">
      <w:start w:val="1"/>
      <w:numFmt w:val="bullet"/>
      <w:lvlText w:val=""/>
      <w:lvlJc w:val="left"/>
      <w:pPr>
        <w:ind w:left="6480" w:hanging="360"/>
      </w:pPr>
      <w:rPr>
        <w:rFonts w:ascii="Wingdings" w:hAnsi="Wingdings" w:hint="default"/>
      </w:rPr>
    </w:lvl>
  </w:abstractNum>
  <w:abstractNum w:abstractNumId="1" w15:restartNumberingAfterBreak="0">
    <w:nsid w:val="0BF450BB"/>
    <w:multiLevelType w:val="hybridMultilevel"/>
    <w:tmpl w:val="C6C886B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13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A51474"/>
    <w:multiLevelType w:val="hybridMultilevel"/>
    <w:tmpl w:val="FB8CC75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752E7E"/>
    <w:multiLevelType w:val="hybridMultilevel"/>
    <w:tmpl w:val="67B8890A"/>
    <w:lvl w:ilvl="0" w:tplc="2D4E50B6">
      <w:start w:val="1"/>
      <w:numFmt w:val="bullet"/>
      <w:lvlText w:val=""/>
      <w:lvlJc w:val="left"/>
      <w:pPr>
        <w:ind w:left="720" w:hanging="360"/>
      </w:pPr>
      <w:rPr>
        <w:rFonts w:ascii="Symbol" w:hAnsi="Symbol" w:hint="default"/>
      </w:rPr>
    </w:lvl>
    <w:lvl w:ilvl="1" w:tplc="BA2A6244">
      <w:start w:val="1"/>
      <w:numFmt w:val="bullet"/>
      <w:lvlText w:val="o"/>
      <w:lvlJc w:val="left"/>
      <w:pPr>
        <w:ind w:left="1440" w:hanging="360"/>
      </w:pPr>
      <w:rPr>
        <w:rFonts w:ascii="Courier New" w:hAnsi="Courier New" w:hint="default"/>
      </w:rPr>
    </w:lvl>
    <w:lvl w:ilvl="2" w:tplc="4E3CBF14">
      <w:start w:val="1"/>
      <w:numFmt w:val="bullet"/>
      <w:lvlText w:val=""/>
      <w:lvlJc w:val="left"/>
      <w:pPr>
        <w:ind w:left="2160" w:hanging="360"/>
      </w:pPr>
      <w:rPr>
        <w:rFonts w:ascii="Wingdings" w:hAnsi="Wingdings" w:hint="default"/>
      </w:rPr>
    </w:lvl>
    <w:lvl w:ilvl="3" w:tplc="11589FD2">
      <w:start w:val="1"/>
      <w:numFmt w:val="bullet"/>
      <w:lvlText w:val=""/>
      <w:lvlJc w:val="left"/>
      <w:pPr>
        <w:ind w:left="2880" w:hanging="360"/>
      </w:pPr>
      <w:rPr>
        <w:rFonts w:ascii="Symbol" w:hAnsi="Symbol" w:hint="default"/>
      </w:rPr>
    </w:lvl>
    <w:lvl w:ilvl="4" w:tplc="E76A50F8">
      <w:start w:val="1"/>
      <w:numFmt w:val="bullet"/>
      <w:lvlText w:val="o"/>
      <w:lvlJc w:val="left"/>
      <w:pPr>
        <w:ind w:left="3600" w:hanging="360"/>
      </w:pPr>
      <w:rPr>
        <w:rFonts w:ascii="Courier New" w:hAnsi="Courier New" w:hint="default"/>
      </w:rPr>
    </w:lvl>
    <w:lvl w:ilvl="5" w:tplc="D0F4B71A">
      <w:start w:val="1"/>
      <w:numFmt w:val="bullet"/>
      <w:lvlText w:val=""/>
      <w:lvlJc w:val="left"/>
      <w:pPr>
        <w:ind w:left="4320" w:hanging="360"/>
      </w:pPr>
      <w:rPr>
        <w:rFonts w:ascii="Wingdings" w:hAnsi="Wingdings" w:hint="default"/>
      </w:rPr>
    </w:lvl>
    <w:lvl w:ilvl="6" w:tplc="09184C30">
      <w:start w:val="1"/>
      <w:numFmt w:val="bullet"/>
      <w:lvlText w:val=""/>
      <w:lvlJc w:val="left"/>
      <w:pPr>
        <w:ind w:left="5040" w:hanging="360"/>
      </w:pPr>
      <w:rPr>
        <w:rFonts w:ascii="Symbol" w:hAnsi="Symbol" w:hint="default"/>
      </w:rPr>
    </w:lvl>
    <w:lvl w:ilvl="7" w:tplc="5434B452">
      <w:start w:val="1"/>
      <w:numFmt w:val="bullet"/>
      <w:lvlText w:val="o"/>
      <w:lvlJc w:val="left"/>
      <w:pPr>
        <w:ind w:left="5760" w:hanging="360"/>
      </w:pPr>
      <w:rPr>
        <w:rFonts w:ascii="Courier New" w:hAnsi="Courier New" w:hint="default"/>
      </w:rPr>
    </w:lvl>
    <w:lvl w:ilvl="8" w:tplc="6232B34A">
      <w:start w:val="1"/>
      <w:numFmt w:val="bullet"/>
      <w:lvlText w:val=""/>
      <w:lvlJc w:val="left"/>
      <w:pPr>
        <w:ind w:left="6480" w:hanging="360"/>
      </w:pPr>
      <w:rPr>
        <w:rFonts w:ascii="Wingdings" w:hAnsi="Wingdings" w:hint="default"/>
      </w:rPr>
    </w:lvl>
  </w:abstractNum>
  <w:abstractNum w:abstractNumId="4" w15:restartNumberingAfterBreak="0">
    <w:nsid w:val="1738F250"/>
    <w:multiLevelType w:val="hybridMultilevel"/>
    <w:tmpl w:val="FFFFFFFF"/>
    <w:lvl w:ilvl="0" w:tplc="0D7EFEB0">
      <w:start w:val="1"/>
      <w:numFmt w:val="bullet"/>
      <w:lvlText w:val=""/>
      <w:lvlJc w:val="left"/>
      <w:pPr>
        <w:ind w:left="720" w:hanging="360"/>
      </w:pPr>
      <w:rPr>
        <w:rFonts w:ascii="Symbol" w:hAnsi="Symbol" w:hint="default"/>
      </w:rPr>
    </w:lvl>
    <w:lvl w:ilvl="1" w:tplc="2CA8B0A8">
      <w:start w:val="1"/>
      <w:numFmt w:val="bullet"/>
      <w:lvlText w:val="o"/>
      <w:lvlJc w:val="left"/>
      <w:pPr>
        <w:ind w:left="1440" w:hanging="360"/>
      </w:pPr>
      <w:rPr>
        <w:rFonts w:ascii="Courier New" w:hAnsi="Courier New" w:hint="default"/>
      </w:rPr>
    </w:lvl>
    <w:lvl w:ilvl="2" w:tplc="BB5EAED8">
      <w:start w:val="1"/>
      <w:numFmt w:val="bullet"/>
      <w:lvlText w:val=""/>
      <w:lvlJc w:val="left"/>
      <w:pPr>
        <w:ind w:left="2160" w:hanging="360"/>
      </w:pPr>
      <w:rPr>
        <w:rFonts w:ascii="Wingdings" w:hAnsi="Wingdings" w:hint="default"/>
      </w:rPr>
    </w:lvl>
    <w:lvl w:ilvl="3" w:tplc="369456BE">
      <w:start w:val="1"/>
      <w:numFmt w:val="bullet"/>
      <w:lvlText w:val=""/>
      <w:lvlJc w:val="left"/>
      <w:pPr>
        <w:ind w:left="2880" w:hanging="360"/>
      </w:pPr>
      <w:rPr>
        <w:rFonts w:ascii="Symbol" w:hAnsi="Symbol" w:hint="default"/>
      </w:rPr>
    </w:lvl>
    <w:lvl w:ilvl="4" w:tplc="48AA1856">
      <w:start w:val="1"/>
      <w:numFmt w:val="bullet"/>
      <w:lvlText w:val="o"/>
      <w:lvlJc w:val="left"/>
      <w:pPr>
        <w:ind w:left="3600" w:hanging="360"/>
      </w:pPr>
      <w:rPr>
        <w:rFonts w:ascii="Courier New" w:hAnsi="Courier New" w:hint="default"/>
      </w:rPr>
    </w:lvl>
    <w:lvl w:ilvl="5" w:tplc="0EBCB906">
      <w:start w:val="1"/>
      <w:numFmt w:val="bullet"/>
      <w:lvlText w:val=""/>
      <w:lvlJc w:val="left"/>
      <w:pPr>
        <w:ind w:left="4320" w:hanging="360"/>
      </w:pPr>
      <w:rPr>
        <w:rFonts w:ascii="Wingdings" w:hAnsi="Wingdings" w:hint="default"/>
      </w:rPr>
    </w:lvl>
    <w:lvl w:ilvl="6" w:tplc="AA7CE71E">
      <w:start w:val="1"/>
      <w:numFmt w:val="bullet"/>
      <w:lvlText w:val=""/>
      <w:lvlJc w:val="left"/>
      <w:pPr>
        <w:ind w:left="5040" w:hanging="360"/>
      </w:pPr>
      <w:rPr>
        <w:rFonts w:ascii="Symbol" w:hAnsi="Symbol" w:hint="default"/>
      </w:rPr>
    </w:lvl>
    <w:lvl w:ilvl="7" w:tplc="2A0A2D18">
      <w:start w:val="1"/>
      <w:numFmt w:val="bullet"/>
      <w:lvlText w:val="o"/>
      <w:lvlJc w:val="left"/>
      <w:pPr>
        <w:ind w:left="5760" w:hanging="360"/>
      </w:pPr>
      <w:rPr>
        <w:rFonts w:ascii="Courier New" w:hAnsi="Courier New" w:hint="default"/>
      </w:rPr>
    </w:lvl>
    <w:lvl w:ilvl="8" w:tplc="3558BB0E">
      <w:start w:val="1"/>
      <w:numFmt w:val="bullet"/>
      <w:lvlText w:val=""/>
      <w:lvlJc w:val="left"/>
      <w:pPr>
        <w:ind w:left="6480" w:hanging="360"/>
      </w:pPr>
      <w:rPr>
        <w:rFonts w:ascii="Wingdings" w:hAnsi="Wingdings" w:hint="default"/>
      </w:rPr>
    </w:lvl>
  </w:abstractNum>
  <w:abstractNum w:abstractNumId="5" w15:restartNumberingAfterBreak="0">
    <w:nsid w:val="17593C84"/>
    <w:multiLevelType w:val="hybridMultilevel"/>
    <w:tmpl w:val="FFFFFFFF"/>
    <w:lvl w:ilvl="0" w:tplc="0A9EB406">
      <w:start w:val="1"/>
      <w:numFmt w:val="bullet"/>
      <w:lvlText w:val=""/>
      <w:lvlJc w:val="left"/>
      <w:pPr>
        <w:ind w:left="720" w:hanging="360"/>
      </w:pPr>
      <w:rPr>
        <w:rFonts w:ascii="Symbol" w:hAnsi="Symbol" w:hint="default"/>
      </w:rPr>
    </w:lvl>
    <w:lvl w:ilvl="1" w:tplc="D51AFB52">
      <w:start w:val="1"/>
      <w:numFmt w:val="bullet"/>
      <w:lvlText w:val="o"/>
      <w:lvlJc w:val="left"/>
      <w:pPr>
        <w:ind w:left="1440" w:hanging="360"/>
      </w:pPr>
      <w:rPr>
        <w:rFonts w:ascii="Courier New" w:hAnsi="Courier New" w:hint="default"/>
      </w:rPr>
    </w:lvl>
    <w:lvl w:ilvl="2" w:tplc="22568994">
      <w:start w:val="1"/>
      <w:numFmt w:val="bullet"/>
      <w:lvlText w:val=""/>
      <w:lvlJc w:val="left"/>
      <w:pPr>
        <w:ind w:left="2160" w:hanging="360"/>
      </w:pPr>
      <w:rPr>
        <w:rFonts w:ascii="Wingdings" w:hAnsi="Wingdings" w:hint="default"/>
      </w:rPr>
    </w:lvl>
    <w:lvl w:ilvl="3" w:tplc="5EFC5654">
      <w:start w:val="1"/>
      <w:numFmt w:val="bullet"/>
      <w:lvlText w:val=""/>
      <w:lvlJc w:val="left"/>
      <w:pPr>
        <w:ind w:left="2880" w:hanging="360"/>
      </w:pPr>
      <w:rPr>
        <w:rFonts w:ascii="Symbol" w:hAnsi="Symbol" w:hint="default"/>
      </w:rPr>
    </w:lvl>
    <w:lvl w:ilvl="4" w:tplc="33E8B686">
      <w:start w:val="1"/>
      <w:numFmt w:val="bullet"/>
      <w:lvlText w:val="o"/>
      <w:lvlJc w:val="left"/>
      <w:pPr>
        <w:ind w:left="3600" w:hanging="360"/>
      </w:pPr>
      <w:rPr>
        <w:rFonts w:ascii="Courier New" w:hAnsi="Courier New" w:hint="default"/>
      </w:rPr>
    </w:lvl>
    <w:lvl w:ilvl="5" w:tplc="D4BA63A8">
      <w:start w:val="1"/>
      <w:numFmt w:val="bullet"/>
      <w:lvlText w:val=""/>
      <w:lvlJc w:val="left"/>
      <w:pPr>
        <w:ind w:left="4320" w:hanging="360"/>
      </w:pPr>
      <w:rPr>
        <w:rFonts w:ascii="Wingdings" w:hAnsi="Wingdings" w:hint="default"/>
      </w:rPr>
    </w:lvl>
    <w:lvl w:ilvl="6" w:tplc="80329A5E">
      <w:start w:val="1"/>
      <w:numFmt w:val="bullet"/>
      <w:lvlText w:val=""/>
      <w:lvlJc w:val="left"/>
      <w:pPr>
        <w:ind w:left="5040" w:hanging="360"/>
      </w:pPr>
      <w:rPr>
        <w:rFonts w:ascii="Symbol" w:hAnsi="Symbol" w:hint="default"/>
      </w:rPr>
    </w:lvl>
    <w:lvl w:ilvl="7" w:tplc="6F7C68C0">
      <w:start w:val="1"/>
      <w:numFmt w:val="bullet"/>
      <w:lvlText w:val="o"/>
      <w:lvlJc w:val="left"/>
      <w:pPr>
        <w:ind w:left="5760" w:hanging="360"/>
      </w:pPr>
      <w:rPr>
        <w:rFonts w:ascii="Courier New" w:hAnsi="Courier New" w:hint="default"/>
      </w:rPr>
    </w:lvl>
    <w:lvl w:ilvl="8" w:tplc="0412A0D4">
      <w:start w:val="1"/>
      <w:numFmt w:val="bullet"/>
      <w:lvlText w:val=""/>
      <w:lvlJc w:val="left"/>
      <w:pPr>
        <w:ind w:left="6480" w:hanging="360"/>
      </w:pPr>
      <w:rPr>
        <w:rFonts w:ascii="Wingdings" w:hAnsi="Wingdings" w:hint="default"/>
      </w:rPr>
    </w:lvl>
  </w:abstractNum>
  <w:abstractNum w:abstractNumId="6" w15:restartNumberingAfterBreak="0">
    <w:nsid w:val="17E30B0E"/>
    <w:multiLevelType w:val="hybridMultilevel"/>
    <w:tmpl w:val="625CC8D0"/>
    <w:lvl w:ilvl="0" w:tplc="60A65690">
      <w:start w:val="1"/>
      <w:numFmt w:val="bullet"/>
      <w:lvlText w:val=""/>
      <w:lvlJc w:val="left"/>
      <w:pPr>
        <w:ind w:left="720" w:hanging="360"/>
      </w:pPr>
      <w:rPr>
        <w:rFonts w:ascii="Symbol" w:hAnsi="Symbol" w:hint="default"/>
      </w:rPr>
    </w:lvl>
    <w:lvl w:ilvl="1" w:tplc="6DB4FB08">
      <w:start w:val="1"/>
      <w:numFmt w:val="bullet"/>
      <w:lvlText w:val="o"/>
      <w:lvlJc w:val="left"/>
      <w:pPr>
        <w:ind w:left="1440" w:hanging="360"/>
      </w:pPr>
      <w:rPr>
        <w:rFonts w:ascii="Courier New" w:hAnsi="Courier New" w:hint="default"/>
      </w:rPr>
    </w:lvl>
    <w:lvl w:ilvl="2" w:tplc="2D58DEE2">
      <w:start w:val="1"/>
      <w:numFmt w:val="bullet"/>
      <w:lvlText w:val=""/>
      <w:lvlJc w:val="left"/>
      <w:pPr>
        <w:ind w:left="2160" w:hanging="360"/>
      </w:pPr>
      <w:rPr>
        <w:rFonts w:ascii="Wingdings" w:hAnsi="Wingdings" w:hint="default"/>
      </w:rPr>
    </w:lvl>
    <w:lvl w:ilvl="3" w:tplc="19DEB2E0">
      <w:start w:val="1"/>
      <w:numFmt w:val="bullet"/>
      <w:lvlText w:val=""/>
      <w:lvlJc w:val="left"/>
      <w:pPr>
        <w:ind w:left="2880" w:hanging="360"/>
      </w:pPr>
      <w:rPr>
        <w:rFonts w:ascii="Symbol" w:hAnsi="Symbol" w:hint="default"/>
      </w:rPr>
    </w:lvl>
    <w:lvl w:ilvl="4" w:tplc="B55E5AC8">
      <w:start w:val="1"/>
      <w:numFmt w:val="bullet"/>
      <w:lvlText w:val="o"/>
      <w:lvlJc w:val="left"/>
      <w:pPr>
        <w:ind w:left="3600" w:hanging="360"/>
      </w:pPr>
      <w:rPr>
        <w:rFonts w:ascii="Courier New" w:hAnsi="Courier New" w:hint="default"/>
      </w:rPr>
    </w:lvl>
    <w:lvl w:ilvl="5" w:tplc="0E5C4072">
      <w:start w:val="1"/>
      <w:numFmt w:val="bullet"/>
      <w:lvlText w:val=""/>
      <w:lvlJc w:val="left"/>
      <w:pPr>
        <w:ind w:left="4320" w:hanging="360"/>
      </w:pPr>
      <w:rPr>
        <w:rFonts w:ascii="Wingdings" w:hAnsi="Wingdings" w:hint="default"/>
      </w:rPr>
    </w:lvl>
    <w:lvl w:ilvl="6" w:tplc="A94071B0">
      <w:start w:val="1"/>
      <w:numFmt w:val="bullet"/>
      <w:lvlText w:val=""/>
      <w:lvlJc w:val="left"/>
      <w:pPr>
        <w:ind w:left="5040" w:hanging="360"/>
      </w:pPr>
      <w:rPr>
        <w:rFonts w:ascii="Symbol" w:hAnsi="Symbol" w:hint="default"/>
      </w:rPr>
    </w:lvl>
    <w:lvl w:ilvl="7" w:tplc="FD2AC5C0">
      <w:start w:val="1"/>
      <w:numFmt w:val="bullet"/>
      <w:lvlText w:val="o"/>
      <w:lvlJc w:val="left"/>
      <w:pPr>
        <w:ind w:left="5760" w:hanging="360"/>
      </w:pPr>
      <w:rPr>
        <w:rFonts w:ascii="Courier New" w:hAnsi="Courier New" w:hint="default"/>
      </w:rPr>
    </w:lvl>
    <w:lvl w:ilvl="8" w:tplc="F468E9E2">
      <w:start w:val="1"/>
      <w:numFmt w:val="bullet"/>
      <w:lvlText w:val=""/>
      <w:lvlJc w:val="left"/>
      <w:pPr>
        <w:ind w:left="6480" w:hanging="360"/>
      </w:pPr>
      <w:rPr>
        <w:rFonts w:ascii="Wingdings" w:hAnsi="Wingdings" w:hint="default"/>
      </w:rPr>
    </w:lvl>
  </w:abstractNum>
  <w:abstractNum w:abstractNumId="7" w15:restartNumberingAfterBreak="0">
    <w:nsid w:val="1CA52559"/>
    <w:multiLevelType w:val="hybridMultilevel"/>
    <w:tmpl w:val="F7B6C7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D52A903"/>
    <w:multiLevelType w:val="hybridMultilevel"/>
    <w:tmpl w:val="FFFFFFFF"/>
    <w:lvl w:ilvl="0" w:tplc="4510F554">
      <w:start w:val="1"/>
      <w:numFmt w:val="bullet"/>
      <w:lvlText w:val=""/>
      <w:lvlJc w:val="left"/>
      <w:pPr>
        <w:ind w:left="720" w:hanging="360"/>
      </w:pPr>
      <w:rPr>
        <w:rFonts w:ascii="Symbol" w:hAnsi="Symbol" w:hint="default"/>
      </w:rPr>
    </w:lvl>
    <w:lvl w:ilvl="1" w:tplc="4FEED160">
      <w:start w:val="1"/>
      <w:numFmt w:val="bullet"/>
      <w:lvlText w:val="o"/>
      <w:lvlJc w:val="left"/>
      <w:pPr>
        <w:ind w:left="1440" w:hanging="360"/>
      </w:pPr>
      <w:rPr>
        <w:rFonts w:ascii="Courier New" w:hAnsi="Courier New" w:hint="default"/>
      </w:rPr>
    </w:lvl>
    <w:lvl w:ilvl="2" w:tplc="DBF28410">
      <w:start w:val="1"/>
      <w:numFmt w:val="bullet"/>
      <w:lvlText w:val=""/>
      <w:lvlJc w:val="left"/>
      <w:pPr>
        <w:ind w:left="2160" w:hanging="360"/>
      </w:pPr>
      <w:rPr>
        <w:rFonts w:ascii="Wingdings" w:hAnsi="Wingdings" w:hint="default"/>
      </w:rPr>
    </w:lvl>
    <w:lvl w:ilvl="3" w:tplc="BF465964">
      <w:start w:val="1"/>
      <w:numFmt w:val="bullet"/>
      <w:lvlText w:val=""/>
      <w:lvlJc w:val="left"/>
      <w:pPr>
        <w:ind w:left="2880" w:hanging="360"/>
      </w:pPr>
      <w:rPr>
        <w:rFonts w:ascii="Symbol" w:hAnsi="Symbol" w:hint="default"/>
      </w:rPr>
    </w:lvl>
    <w:lvl w:ilvl="4" w:tplc="A4361CFA">
      <w:start w:val="1"/>
      <w:numFmt w:val="bullet"/>
      <w:lvlText w:val="o"/>
      <w:lvlJc w:val="left"/>
      <w:pPr>
        <w:ind w:left="3600" w:hanging="360"/>
      </w:pPr>
      <w:rPr>
        <w:rFonts w:ascii="Courier New" w:hAnsi="Courier New" w:hint="default"/>
      </w:rPr>
    </w:lvl>
    <w:lvl w:ilvl="5" w:tplc="0FA0BCC0">
      <w:start w:val="1"/>
      <w:numFmt w:val="bullet"/>
      <w:lvlText w:val=""/>
      <w:lvlJc w:val="left"/>
      <w:pPr>
        <w:ind w:left="4320" w:hanging="360"/>
      </w:pPr>
      <w:rPr>
        <w:rFonts w:ascii="Wingdings" w:hAnsi="Wingdings" w:hint="default"/>
      </w:rPr>
    </w:lvl>
    <w:lvl w:ilvl="6" w:tplc="B0E82798">
      <w:start w:val="1"/>
      <w:numFmt w:val="bullet"/>
      <w:lvlText w:val=""/>
      <w:lvlJc w:val="left"/>
      <w:pPr>
        <w:ind w:left="5040" w:hanging="360"/>
      </w:pPr>
      <w:rPr>
        <w:rFonts w:ascii="Symbol" w:hAnsi="Symbol" w:hint="default"/>
      </w:rPr>
    </w:lvl>
    <w:lvl w:ilvl="7" w:tplc="3D8EFA0E">
      <w:start w:val="1"/>
      <w:numFmt w:val="bullet"/>
      <w:lvlText w:val="o"/>
      <w:lvlJc w:val="left"/>
      <w:pPr>
        <w:ind w:left="5760" w:hanging="360"/>
      </w:pPr>
      <w:rPr>
        <w:rFonts w:ascii="Courier New" w:hAnsi="Courier New" w:hint="default"/>
      </w:rPr>
    </w:lvl>
    <w:lvl w:ilvl="8" w:tplc="A6105586">
      <w:start w:val="1"/>
      <w:numFmt w:val="bullet"/>
      <w:lvlText w:val=""/>
      <w:lvlJc w:val="left"/>
      <w:pPr>
        <w:ind w:left="6480" w:hanging="360"/>
      </w:pPr>
      <w:rPr>
        <w:rFonts w:ascii="Wingdings" w:hAnsi="Wingdings" w:hint="default"/>
      </w:rPr>
    </w:lvl>
  </w:abstractNum>
  <w:abstractNum w:abstractNumId="9" w15:restartNumberingAfterBreak="0">
    <w:nsid w:val="1DA8BA28"/>
    <w:multiLevelType w:val="hybridMultilevel"/>
    <w:tmpl w:val="FFFFFFFF"/>
    <w:lvl w:ilvl="0" w:tplc="5EC29DF2">
      <w:start w:val="1"/>
      <w:numFmt w:val="bullet"/>
      <w:lvlText w:val="-"/>
      <w:lvlJc w:val="left"/>
      <w:pPr>
        <w:ind w:left="720" w:hanging="360"/>
      </w:pPr>
      <w:rPr>
        <w:rFonts w:ascii="Aptos" w:hAnsi="Aptos" w:hint="default"/>
      </w:rPr>
    </w:lvl>
    <w:lvl w:ilvl="1" w:tplc="C7220C36">
      <w:start w:val="1"/>
      <w:numFmt w:val="bullet"/>
      <w:lvlText w:val="o"/>
      <w:lvlJc w:val="left"/>
      <w:pPr>
        <w:ind w:left="1440" w:hanging="360"/>
      </w:pPr>
      <w:rPr>
        <w:rFonts w:ascii="Courier New" w:hAnsi="Courier New" w:hint="default"/>
      </w:rPr>
    </w:lvl>
    <w:lvl w:ilvl="2" w:tplc="C2E4167E">
      <w:start w:val="1"/>
      <w:numFmt w:val="bullet"/>
      <w:lvlText w:val=""/>
      <w:lvlJc w:val="left"/>
      <w:pPr>
        <w:ind w:left="2160" w:hanging="360"/>
      </w:pPr>
      <w:rPr>
        <w:rFonts w:ascii="Wingdings" w:hAnsi="Wingdings" w:hint="default"/>
      </w:rPr>
    </w:lvl>
    <w:lvl w:ilvl="3" w:tplc="1EC61888">
      <w:start w:val="1"/>
      <w:numFmt w:val="bullet"/>
      <w:lvlText w:val=""/>
      <w:lvlJc w:val="left"/>
      <w:pPr>
        <w:ind w:left="2880" w:hanging="360"/>
      </w:pPr>
      <w:rPr>
        <w:rFonts w:ascii="Symbol" w:hAnsi="Symbol" w:hint="default"/>
      </w:rPr>
    </w:lvl>
    <w:lvl w:ilvl="4" w:tplc="80DABF0A">
      <w:start w:val="1"/>
      <w:numFmt w:val="bullet"/>
      <w:lvlText w:val="o"/>
      <w:lvlJc w:val="left"/>
      <w:pPr>
        <w:ind w:left="3600" w:hanging="360"/>
      </w:pPr>
      <w:rPr>
        <w:rFonts w:ascii="Courier New" w:hAnsi="Courier New" w:hint="default"/>
      </w:rPr>
    </w:lvl>
    <w:lvl w:ilvl="5" w:tplc="94D4F6FE">
      <w:start w:val="1"/>
      <w:numFmt w:val="bullet"/>
      <w:lvlText w:val=""/>
      <w:lvlJc w:val="left"/>
      <w:pPr>
        <w:ind w:left="4320" w:hanging="360"/>
      </w:pPr>
      <w:rPr>
        <w:rFonts w:ascii="Wingdings" w:hAnsi="Wingdings" w:hint="default"/>
      </w:rPr>
    </w:lvl>
    <w:lvl w:ilvl="6" w:tplc="35D81A60">
      <w:start w:val="1"/>
      <w:numFmt w:val="bullet"/>
      <w:lvlText w:val=""/>
      <w:lvlJc w:val="left"/>
      <w:pPr>
        <w:ind w:left="5040" w:hanging="360"/>
      </w:pPr>
      <w:rPr>
        <w:rFonts w:ascii="Symbol" w:hAnsi="Symbol" w:hint="default"/>
      </w:rPr>
    </w:lvl>
    <w:lvl w:ilvl="7" w:tplc="5A303F24">
      <w:start w:val="1"/>
      <w:numFmt w:val="bullet"/>
      <w:lvlText w:val="o"/>
      <w:lvlJc w:val="left"/>
      <w:pPr>
        <w:ind w:left="5760" w:hanging="360"/>
      </w:pPr>
      <w:rPr>
        <w:rFonts w:ascii="Courier New" w:hAnsi="Courier New" w:hint="default"/>
      </w:rPr>
    </w:lvl>
    <w:lvl w:ilvl="8" w:tplc="CCD8F3E6">
      <w:start w:val="1"/>
      <w:numFmt w:val="bullet"/>
      <w:lvlText w:val=""/>
      <w:lvlJc w:val="left"/>
      <w:pPr>
        <w:ind w:left="6480" w:hanging="360"/>
      </w:pPr>
      <w:rPr>
        <w:rFonts w:ascii="Wingdings" w:hAnsi="Wingdings" w:hint="default"/>
      </w:rPr>
    </w:lvl>
  </w:abstractNum>
  <w:abstractNum w:abstractNumId="10" w15:restartNumberingAfterBreak="0">
    <w:nsid w:val="209B8DC3"/>
    <w:multiLevelType w:val="hybridMultilevel"/>
    <w:tmpl w:val="FFFFFFFF"/>
    <w:lvl w:ilvl="0" w:tplc="2E66813A">
      <w:start w:val="1"/>
      <w:numFmt w:val="bullet"/>
      <w:lvlText w:val=""/>
      <w:lvlJc w:val="left"/>
      <w:pPr>
        <w:ind w:left="720" w:hanging="360"/>
      </w:pPr>
      <w:rPr>
        <w:rFonts w:ascii="Symbol" w:hAnsi="Symbol" w:hint="default"/>
      </w:rPr>
    </w:lvl>
    <w:lvl w:ilvl="1" w:tplc="1D8613F2">
      <w:start w:val="1"/>
      <w:numFmt w:val="bullet"/>
      <w:lvlText w:val="o"/>
      <w:lvlJc w:val="left"/>
      <w:pPr>
        <w:ind w:left="1440" w:hanging="360"/>
      </w:pPr>
      <w:rPr>
        <w:rFonts w:ascii="Courier New" w:hAnsi="Courier New" w:hint="default"/>
      </w:rPr>
    </w:lvl>
    <w:lvl w:ilvl="2" w:tplc="A12490AC">
      <w:start w:val="1"/>
      <w:numFmt w:val="bullet"/>
      <w:lvlText w:val=""/>
      <w:lvlJc w:val="left"/>
      <w:pPr>
        <w:ind w:left="2160" w:hanging="360"/>
      </w:pPr>
      <w:rPr>
        <w:rFonts w:ascii="Wingdings" w:hAnsi="Wingdings" w:hint="default"/>
      </w:rPr>
    </w:lvl>
    <w:lvl w:ilvl="3" w:tplc="C414E7DE">
      <w:start w:val="1"/>
      <w:numFmt w:val="bullet"/>
      <w:lvlText w:val=""/>
      <w:lvlJc w:val="left"/>
      <w:pPr>
        <w:ind w:left="2880" w:hanging="360"/>
      </w:pPr>
      <w:rPr>
        <w:rFonts w:ascii="Symbol" w:hAnsi="Symbol" w:hint="default"/>
      </w:rPr>
    </w:lvl>
    <w:lvl w:ilvl="4" w:tplc="B5D2BBC0">
      <w:start w:val="1"/>
      <w:numFmt w:val="bullet"/>
      <w:lvlText w:val="o"/>
      <w:lvlJc w:val="left"/>
      <w:pPr>
        <w:ind w:left="3600" w:hanging="360"/>
      </w:pPr>
      <w:rPr>
        <w:rFonts w:ascii="Courier New" w:hAnsi="Courier New" w:hint="default"/>
      </w:rPr>
    </w:lvl>
    <w:lvl w:ilvl="5" w:tplc="4E2C4A78">
      <w:start w:val="1"/>
      <w:numFmt w:val="bullet"/>
      <w:lvlText w:val=""/>
      <w:lvlJc w:val="left"/>
      <w:pPr>
        <w:ind w:left="4320" w:hanging="360"/>
      </w:pPr>
      <w:rPr>
        <w:rFonts w:ascii="Wingdings" w:hAnsi="Wingdings" w:hint="default"/>
      </w:rPr>
    </w:lvl>
    <w:lvl w:ilvl="6" w:tplc="50C065F0">
      <w:start w:val="1"/>
      <w:numFmt w:val="bullet"/>
      <w:lvlText w:val=""/>
      <w:lvlJc w:val="left"/>
      <w:pPr>
        <w:ind w:left="5040" w:hanging="360"/>
      </w:pPr>
      <w:rPr>
        <w:rFonts w:ascii="Symbol" w:hAnsi="Symbol" w:hint="default"/>
      </w:rPr>
    </w:lvl>
    <w:lvl w:ilvl="7" w:tplc="42A04932">
      <w:start w:val="1"/>
      <w:numFmt w:val="bullet"/>
      <w:lvlText w:val="o"/>
      <w:lvlJc w:val="left"/>
      <w:pPr>
        <w:ind w:left="5760" w:hanging="360"/>
      </w:pPr>
      <w:rPr>
        <w:rFonts w:ascii="Courier New" w:hAnsi="Courier New" w:hint="default"/>
      </w:rPr>
    </w:lvl>
    <w:lvl w:ilvl="8" w:tplc="8C5E8050">
      <w:start w:val="1"/>
      <w:numFmt w:val="bullet"/>
      <w:lvlText w:val=""/>
      <w:lvlJc w:val="left"/>
      <w:pPr>
        <w:ind w:left="6480" w:hanging="360"/>
      </w:pPr>
      <w:rPr>
        <w:rFonts w:ascii="Wingdings" w:hAnsi="Wingdings" w:hint="default"/>
      </w:rPr>
    </w:lvl>
  </w:abstractNum>
  <w:abstractNum w:abstractNumId="11" w15:restartNumberingAfterBreak="0">
    <w:nsid w:val="27EAC6A9"/>
    <w:multiLevelType w:val="hybridMultilevel"/>
    <w:tmpl w:val="FFFFFFFF"/>
    <w:lvl w:ilvl="0" w:tplc="4FD2C06C">
      <w:start w:val="1"/>
      <w:numFmt w:val="bullet"/>
      <w:lvlText w:val=""/>
      <w:lvlJc w:val="left"/>
      <w:pPr>
        <w:ind w:left="720" w:hanging="360"/>
      </w:pPr>
      <w:rPr>
        <w:rFonts w:ascii="Symbol" w:hAnsi="Symbol" w:hint="default"/>
      </w:rPr>
    </w:lvl>
    <w:lvl w:ilvl="1" w:tplc="81FC3832">
      <w:start w:val="1"/>
      <w:numFmt w:val="bullet"/>
      <w:lvlText w:val="o"/>
      <w:lvlJc w:val="left"/>
      <w:pPr>
        <w:ind w:left="1440" w:hanging="360"/>
      </w:pPr>
      <w:rPr>
        <w:rFonts w:ascii="Courier New" w:hAnsi="Courier New" w:hint="default"/>
      </w:rPr>
    </w:lvl>
    <w:lvl w:ilvl="2" w:tplc="6978B5B6">
      <w:start w:val="1"/>
      <w:numFmt w:val="bullet"/>
      <w:lvlText w:val=""/>
      <w:lvlJc w:val="left"/>
      <w:pPr>
        <w:ind w:left="2160" w:hanging="360"/>
      </w:pPr>
      <w:rPr>
        <w:rFonts w:ascii="Wingdings" w:hAnsi="Wingdings" w:hint="default"/>
      </w:rPr>
    </w:lvl>
    <w:lvl w:ilvl="3" w:tplc="AE78A202">
      <w:start w:val="1"/>
      <w:numFmt w:val="bullet"/>
      <w:lvlText w:val=""/>
      <w:lvlJc w:val="left"/>
      <w:pPr>
        <w:ind w:left="2880" w:hanging="360"/>
      </w:pPr>
      <w:rPr>
        <w:rFonts w:ascii="Symbol" w:hAnsi="Symbol" w:hint="default"/>
      </w:rPr>
    </w:lvl>
    <w:lvl w:ilvl="4" w:tplc="B4E40284">
      <w:start w:val="1"/>
      <w:numFmt w:val="bullet"/>
      <w:lvlText w:val="o"/>
      <w:lvlJc w:val="left"/>
      <w:pPr>
        <w:ind w:left="3600" w:hanging="360"/>
      </w:pPr>
      <w:rPr>
        <w:rFonts w:ascii="Courier New" w:hAnsi="Courier New" w:hint="default"/>
      </w:rPr>
    </w:lvl>
    <w:lvl w:ilvl="5" w:tplc="D9484F90">
      <w:start w:val="1"/>
      <w:numFmt w:val="bullet"/>
      <w:lvlText w:val=""/>
      <w:lvlJc w:val="left"/>
      <w:pPr>
        <w:ind w:left="4320" w:hanging="360"/>
      </w:pPr>
      <w:rPr>
        <w:rFonts w:ascii="Wingdings" w:hAnsi="Wingdings" w:hint="default"/>
      </w:rPr>
    </w:lvl>
    <w:lvl w:ilvl="6" w:tplc="A9CA1670">
      <w:start w:val="1"/>
      <w:numFmt w:val="bullet"/>
      <w:lvlText w:val=""/>
      <w:lvlJc w:val="left"/>
      <w:pPr>
        <w:ind w:left="5040" w:hanging="360"/>
      </w:pPr>
      <w:rPr>
        <w:rFonts w:ascii="Symbol" w:hAnsi="Symbol" w:hint="default"/>
      </w:rPr>
    </w:lvl>
    <w:lvl w:ilvl="7" w:tplc="22D227BE">
      <w:start w:val="1"/>
      <w:numFmt w:val="bullet"/>
      <w:lvlText w:val="o"/>
      <w:lvlJc w:val="left"/>
      <w:pPr>
        <w:ind w:left="5760" w:hanging="360"/>
      </w:pPr>
      <w:rPr>
        <w:rFonts w:ascii="Courier New" w:hAnsi="Courier New" w:hint="default"/>
      </w:rPr>
    </w:lvl>
    <w:lvl w:ilvl="8" w:tplc="EE3E85C6">
      <w:start w:val="1"/>
      <w:numFmt w:val="bullet"/>
      <w:lvlText w:val=""/>
      <w:lvlJc w:val="left"/>
      <w:pPr>
        <w:ind w:left="6480" w:hanging="360"/>
      </w:pPr>
      <w:rPr>
        <w:rFonts w:ascii="Wingdings" w:hAnsi="Wingdings" w:hint="default"/>
      </w:rPr>
    </w:lvl>
  </w:abstractNum>
  <w:abstractNum w:abstractNumId="12" w15:restartNumberingAfterBreak="0">
    <w:nsid w:val="28DFE19B"/>
    <w:multiLevelType w:val="hybridMultilevel"/>
    <w:tmpl w:val="FFFFFFFF"/>
    <w:lvl w:ilvl="0" w:tplc="39584B3C">
      <w:start w:val="1"/>
      <w:numFmt w:val="bullet"/>
      <w:lvlText w:val=""/>
      <w:lvlJc w:val="left"/>
      <w:pPr>
        <w:ind w:left="720" w:hanging="360"/>
      </w:pPr>
      <w:rPr>
        <w:rFonts w:ascii="Symbol" w:hAnsi="Symbol" w:hint="default"/>
      </w:rPr>
    </w:lvl>
    <w:lvl w:ilvl="1" w:tplc="BEE011F4">
      <w:start w:val="1"/>
      <w:numFmt w:val="bullet"/>
      <w:lvlText w:val="o"/>
      <w:lvlJc w:val="left"/>
      <w:pPr>
        <w:ind w:left="1440" w:hanging="360"/>
      </w:pPr>
      <w:rPr>
        <w:rFonts w:ascii="Courier New" w:hAnsi="Courier New" w:hint="default"/>
      </w:rPr>
    </w:lvl>
    <w:lvl w:ilvl="2" w:tplc="FEB4E9E2">
      <w:start w:val="1"/>
      <w:numFmt w:val="bullet"/>
      <w:lvlText w:val=""/>
      <w:lvlJc w:val="left"/>
      <w:pPr>
        <w:ind w:left="2160" w:hanging="360"/>
      </w:pPr>
      <w:rPr>
        <w:rFonts w:ascii="Wingdings" w:hAnsi="Wingdings" w:hint="default"/>
      </w:rPr>
    </w:lvl>
    <w:lvl w:ilvl="3" w:tplc="2FF88B38">
      <w:start w:val="1"/>
      <w:numFmt w:val="bullet"/>
      <w:lvlText w:val=""/>
      <w:lvlJc w:val="left"/>
      <w:pPr>
        <w:ind w:left="2880" w:hanging="360"/>
      </w:pPr>
      <w:rPr>
        <w:rFonts w:ascii="Symbol" w:hAnsi="Symbol" w:hint="default"/>
      </w:rPr>
    </w:lvl>
    <w:lvl w:ilvl="4" w:tplc="78B676BC">
      <w:start w:val="1"/>
      <w:numFmt w:val="bullet"/>
      <w:lvlText w:val="o"/>
      <w:lvlJc w:val="left"/>
      <w:pPr>
        <w:ind w:left="3600" w:hanging="360"/>
      </w:pPr>
      <w:rPr>
        <w:rFonts w:ascii="Courier New" w:hAnsi="Courier New" w:hint="default"/>
      </w:rPr>
    </w:lvl>
    <w:lvl w:ilvl="5" w:tplc="6596AC6A">
      <w:start w:val="1"/>
      <w:numFmt w:val="bullet"/>
      <w:lvlText w:val=""/>
      <w:lvlJc w:val="left"/>
      <w:pPr>
        <w:ind w:left="4320" w:hanging="360"/>
      </w:pPr>
      <w:rPr>
        <w:rFonts w:ascii="Wingdings" w:hAnsi="Wingdings" w:hint="default"/>
      </w:rPr>
    </w:lvl>
    <w:lvl w:ilvl="6" w:tplc="D348FB52">
      <w:start w:val="1"/>
      <w:numFmt w:val="bullet"/>
      <w:lvlText w:val=""/>
      <w:lvlJc w:val="left"/>
      <w:pPr>
        <w:ind w:left="5040" w:hanging="360"/>
      </w:pPr>
      <w:rPr>
        <w:rFonts w:ascii="Symbol" w:hAnsi="Symbol" w:hint="default"/>
      </w:rPr>
    </w:lvl>
    <w:lvl w:ilvl="7" w:tplc="0810A262">
      <w:start w:val="1"/>
      <w:numFmt w:val="bullet"/>
      <w:lvlText w:val="o"/>
      <w:lvlJc w:val="left"/>
      <w:pPr>
        <w:ind w:left="5760" w:hanging="360"/>
      </w:pPr>
      <w:rPr>
        <w:rFonts w:ascii="Courier New" w:hAnsi="Courier New" w:hint="default"/>
      </w:rPr>
    </w:lvl>
    <w:lvl w:ilvl="8" w:tplc="360832AE">
      <w:start w:val="1"/>
      <w:numFmt w:val="bullet"/>
      <w:lvlText w:val=""/>
      <w:lvlJc w:val="left"/>
      <w:pPr>
        <w:ind w:left="6480" w:hanging="360"/>
      </w:pPr>
      <w:rPr>
        <w:rFonts w:ascii="Wingdings" w:hAnsi="Wingdings" w:hint="default"/>
      </w:rPr>
    </w:lvl>
  </w:abstractNum>
  <w:abstractNum w:abstractNumId="13" w15:restartNumberingAfterBreak="0">
    <w:nsid w:val="2D17FE90"/>
    <w:multiLevelType w:val="hybridMultilevel"/>
    <w:tmpl w:val="FFFFFFFF"/>
    <w:lvl w:ilvl="0" w:tplc="34168C7C">
      <w:start w:val="1"/>
      <w:numFmt w:val="bullet"/>
      <w:lvlText w:val=""/>
      <w:lvlJc w:val="left"/>
      <w:pPr>
        <w:ind w:left="720" w:hanging="360"/>
      </w:pPr>
      <w:rPr>
        <w:rFonts w:ascii="Symbol" w:hAnsi="Symbol" w:hint="default"/>
      </w:rPr>
    </w:lvl>
    <w:lvl w:ilvl="1" w:tplc="003EB5C2">
      <w:start w:val="1"/>
      <w:numFmt w:val="bullet"/>
      <w:lvlText w:val="o"/>
      <w:lvlJc w:val="left"/>
      <w:pPr>
        <w:ind w:left="1440" w:hanging="360"/>
      </w:pPr>
      <w:rPr>
        <w:rFonts w:ascii="Courier New" w:hAnsi="Courier New" w:hint="default"/>
      </w:rPr>
    </w:lvl>
    <w:lvl w:ilvl="2" w:tplc="4FEC8CBE">
      <w:start w:val="1"/>
      <w:numFmt w:val="bullet"/>
      <w:lvlText w:val=""/>
      <w:lvlJc w:val="left"/>
      <w:pPr>
        <w:ind w:left="2160" w:hanging="360"/>
      </w:pPr>
      <w:rPr>
        <w:rFonts w:ascii="Wingdings" w:hAnsi="Wingdings" w:hint="default"/>
      </w:rPr>
    </w:lvl>
    <w:lvl w:ilvl="3" w:tplc="C37AB664">
      <w:start w:val="1"/>
      <w:numFmt w:val="bullet"/>
      <w:lvlText w:val=""/>
      <w:lvlJc w:val="left"/>
      <w:pPr>
        <w:ind w:left="2880" w:hanging="360"/>
      </w:pPr>
      <w:rPr>
        <w:rFonts w:ascii="Symbol" w:hAnsi="Symbol" w:hint="default"/>
      </w:rPr>
    </w:lvl>
    <w:lvl w:ilvl="4" w:tplc="A3104BBE">
      <w:start w:val="1"/>
      <w:numFmt w:val="bullet"/>
      <w:lvlText w:val="o"/>
      <w:lvlJc w:val="left"/>
      <w:pPr>
        <w:ind w:left="3600" w:hanging="360"/>
      </w:pPr>
      <w:rPr>
        <w:rFonts w:ascii="Courier New" w:hAnsi="Courier New" w:hint="default"/>
      </w:rPr>
    </w:lvl>
    <w:lvl w:ilvl="5" w:tplc="3E141718">
      <w:start w:val="1"/>
      <w:numFmt w:val="bullet"/>
      <w:lvlText w:val=""/>
      <w:lvlJc w:val="left"/>
      <w:pPr>
        <w:ind w:left="4320" w:hanging="360"/>
      </w:pPr>
      <w:rPr>
        <w:rFonts w:ascii="Wingdings" w:hAnsi="Wingdings" w:hint="default"/>
      </w:rPr>
    </w:lvl>
    <w:lvl w:ilvl="6" w:tplc="4D5C5A84">
      <w:start w:val="1"/>
      <w:numFmt w:val="bullet"/>
      <w:lvlText w:val=""/>
      <w:lvlJc w:val="left"/>
      <w:pPr>
        <w:ind w:left="5040" w:hanging="360"/>
      </w:pPr>
      <w:rPr>
        <w:rFonts w:ascii="Symbol" w:hAnsi="Symbol" w:hint="default"/>
      </w:rPr>
    </w:lvl>
    <w:lvl w:ilvl="7" w:tplc="CB586F12">
      <w:start w:val="1"/>
      <w:numFmt w:val="bullet"/>
      <w:lvlText w:val="o"/>
      <w:lvlJc w:val="left"/>
      <w:pPr>
        <w:ind w:left="5760" w:hanging="360"/>
      </w:pPr>
      <w:rPr>
        <w:rFonts w:ascii="Courier New" w:hAnsi="Courier New" w:hint="default"/>
      </w:rPr>
    </w:lvl>
    <w:lvl w:ilvl="8" w:tplc="9F1A0E52">
      <w:start w:val="1"/>
      <w:numFmt w:val="bullet"/>
      <w:lvlText w:val=""/>
      <w:lvlJc w:val="left"/>
      <w:pPr>
        <w:ind w:left="6480" w:hanging="360"/>
      </w:pPr>
      <w:rPr>
        <w:rFonts w:ascii="Wingdings" w:hAnsi="Wingdings" w:hint="default"/>
      </w:rPr>
    </w:lvl>
  </w:abstractNum>
  <w:abstractNum w:abstractNumId="14" w15:restartNumberingAfterBreak="0">
    <w:nsid w:val="2FF7F1C3"/>
    <w:multiLevelType w:val="hybridMultilevel"/>
    <w:tmpl w:val="FFFFFFFF"/>
    <w:lvl w:ilvl="0" w:tplc="8A4E40A2">
      <w:start w:val="1"/>
      <w:numFmt w:val="bullet"/>
      <w:lvlText w:val=""/>
      <w:lvlJc w:val="left"/>
      <w:pPr>
        <w:ind w:left="720" w:hanging="360"/>
      </w:pPr>
      <w:rPr>
        <w:rFonts w:ascii="Symbol" w:hAnsi="Symbol" w:hint="default"/>
      </w:rPr>
    </w:lvl>
    <w:lvl w:ilvl="1" w:tplc="D7F2EEDE">
      <w:start w:val="1"/>
      <w:numFmt w:val="bullet"/>
      <w:lvlText w:val="o"/>
      <w:lvlJc w:val="left"/>
      <w:pPr>
        <w:ind w:left="1440" w:hanging="360"/>
      </w:pPr>
      <w:rPr>
        <w:rFonts w:ascii="Courier New" w:hAnsi="Courier New" w:hint="default"/>
      </w:rPr>
    </w:lvl>
    <w:lvl w:ilvl="2" w:tplc="492EE8D2">
      <w:start w:val="1"/>
      <w:numFmt w:val="bullet"/>
      <w:lvlText w:val=""/>
      <w:lvlJc w:val="left"/>
      <w:pPr>
        <w:ind w:left="2160" w:hanging="360"/>
      </w:pPr>
      <w:rPr>
        <w:rFonts w:ascii="Wingdings" w:hAnsi="Wingdings" w:hint="default"/>
      </w:rPr>
    </w:lvl>
    <w:lvl w:ilvl="3" w:tplc="3DB81E98">
      <w:start w:val="1"/>
      <w:numFmt w:val="bullet"/>
      <w:lvlText w:val=""/>
      <w:lvlJc w:val="left"/>
      <w:pPr>
        <w:ind w:left="2880" w:hanging="360"/>
      </w:pPr>
      <w:rPr>
        <w:rFonts w:ascii="Symbol" w:hAnsi="Symbol" w:hint="default"/>
      </w:rPr>
    </w:lvl>
    <w:lvl w:ilvl="4" w:tplc="281E6382">
      <w:start w:val="1"/>
      <w:numFmt w:val="bullet"/>
      <w:lvlText w:val="o"/>
      <w:lvlJc w:val="left"/>
      <w:pPr>
        <w:ind w:left="3600" w:hanging="360"/>
      </w:pPr>
      <w:rPr>
        <w:rFonts w:ascii="Courier New" w:hAnsi="Courier New" w:hint="default"/>
      </w:rPr>
    </w:lvl>
    <w:lvl w:ilvl="5" w:tplc="E2625614">
      <w:start w:val="1"/>
      <w:numFmt w:val="bullet"/>
      <w:lvlText w:val=""/>
      <w:lvlJc w:val="left"/>
      <w:pPr>
        <w:ind w:left="4320" w:hanging="360"/>
      </w:pPr>
      <w:rPr>
        <w:rFonts w:ascii="Wingdings" w:hAnsi="Wingdings" w:hint="default"/>
      </w:rPr>
    </w:lvl>
    <w:lvl w:ilvl="6" w:tplc="A70AA1AC">
      <w:start w:val="1"/>
      <w:numFmt w:val="bullet"/>
      <w:lvlText w:val=""/>
      <w:lvlJc w:val="left"/>
      <w:pPr>
        <w:ind w:left="5040" w:hanging="360"/>
      </w:pPr>
      <w:rPr>
        <w:rFonts w:ascii="Symbol" w:hAnsi="Symbol" w:hint="default"/>
      </w:rPr>
    </w:lvl>
    <w:lvl w:ilvl="7" w:tplc="C014762A">
      <w:start w:val="1"/>
      <w:numFmt w:val="bullet"/>
      <w:lvlText w:val="o"/>
      <w:lvlJc w:val="left"/>
      <w:pPr>
        <w:ind w:left="5760" w:hanging="360"/>
      </w:pPr>
      <w:rPr>
        <w:rFonts w:ascii="Courier New" w:hAnsi="Courier New" w:hint="default"/>
      </w:rPr>
    </w:lvl>
    <w:lvl w:ilvl="8" w:tplc="C3D442CE">
      <w:start w:val="1"/>
      <w:numFmt w:val="bullet"/>
      <w:lvlText w:val=""/>
      <w:lvlJc w:val="left"/>
      <w:pPr>
        <w:ind w:left="6480" w:hanging="360"/>
      </w:pPr>
      <w:rPr>
        <w:rFonts w:ascii="Wingdings" w:hAnsi="Wingdings" w:hint="default"/>
      </w:rPr>
    </w:lvl>
  </w:abstractNum>
  <w:abstractNum w:abstractNumId="15" w15:restartNumberingAfterBreak="0">
    <w:nsid w:val="34E8EA2B"/>
    <w:multiLevelType w:val="hybridMultilevel"/>
    <w:tmpl w:val="FFFFFFFF"/>
    <w:lvl w:ilvl="0" w:tplc="F22AC4D6">
      <w:start w:val="1"/>
      <w:numFmt w:val="bullet"/>
      <w:lvlText w:val=""/>
      <w:lvlJc w:val="left"/>
      <w:pPr>
        <w:ind w:left="720" w:hanging="360"/>
      </w:pPr>
      <w:rPr>
        <w:rFonts w:ascii="Symbol" w:hAnsi="Symbol" w:hint="default"/>
      </w:rPr>
    </w:lvl>
    <w:lvl w:ilvl="1" w:tplc="DC8EBF14">
      <w:start w:val="1"/>
      <w:numFmt w:val="bullet"/>
      <w:lvlText w:val="o"/>
      <w:lvlJc w:val="left"/>
      <w:pPr>
        <w:ind w:left="1440" w:hanging="360"/>
      </w:pPr>
      <w:rPr>
        <w:rFonts w:ascii="Courier New" w:hAnsi="Courier New" w:hint="default"/>
      </w:rPr>
    </w:lvl>
    <w:lvl w:ilvl="2" w:tplc="12CC6D7A">
      <w:start w:val="1"/>
      <w:numFmt w:val="bullet"/>
      <w:lvlText w:val=""/>
      <w:lvlJc w:val="left"/>
      <w:pPr>
        <w:ind w:left="2160" w:hanging="360"/>
      </w:pPr>
      <w:rPr>
        <w:rFonts w:ascii="Wingdings" w:hAnsi="Wingdings" w:hint="default"/>
      </w:rPr>
    </w:lvl>
    <w:lvl w:ilvl="3" w:tplc="84E23288">
      <w:start w:val="1"/>
      <w:numFmt w:val="bullet"/>
      <w:lvlText w:val=""/>
      <w:lvlJc w:val="left"/>
      <w:pPr>
        <w:ind w:left="2880" w:hanging="360"/>
      </w:pPr>
      <w:rPr>
        <w:rFonts w:ascii="Symbol" w:hAnsi="Symbol" w:hint="default"/>
      </w:rPr>
    </w:lvl>
    <w:lvl w:ilvl="4" w:tplc="0D7A5138">
      <w:start w:val="1"/>
      <w:numFmt w:val="bullet"/>
      <w:lvlText w:val="o"/>
      <w:lvlJc w:val="left"/>
      <w:pPr>
        <w:ind w:left="3600" w:hanging="360"/>
      </w:pPr>
      <w:rPr>
        <w:rFonts w:ascii="Courier New" w:hAnsi="Courier New" w:hint="default"/>
      </w:rPr>
    </w:lvl>
    <w:lvl w:ilvl="5" w:tplc="2A4852F4">
      <w:start w:val="1"/>
      <w:numFmt w:val="bullet"/>
      <w:lvlText w:val=""/>
      <w:lvlJc w:val="left"/>
      <w:pPr>
        <w:ind w:left="4320" w:hanging="360"/>
      </w:pPr>
      <w:rPr>
        <w:rFonts w:ascii="Wingdings" w:hAnsi="Wingdings" w:hint="default"/>
      </w:rPr>
    </w:lvl>
    <w:lvl w:ilvl="6" w:tplc="CC2079C8">
      <w:start w:val="1"/>
      <w:numFmt w:val="bullet"/>
      <w:lvlText w:val=""/>
      <w:lvlJc w:val="left"/>
      <w:pPr>
        <w:ind w:left="5040" w:hanging="360"/>
      </w:pPr>
      <w:rPr>
        <w:rFonts w:ascii="Symbol" w:hAnsi="Symbol" w:hint="default"/>
      </w:rPr>
    </w:lvl>
    <w:lvl w:ilvl="7" w:tplc="5D6A313E">
      <w:start w:val="1"/>
      <w:numFmt w:val="bullet"/>
      <w:lvlText w:val="o"/>
      <w:lvlJc w:val="left"/>
      <w:pPr>
        <w:ind w:left="5760" w:hanging="360"/>
      </w:pPr>
      <w:rPr>
        <w:rFonts w:ascii="Courier New" w:hAnsi="Courier New" w:hint="default"/>
      </w:rPr>
    </w:lvl>
    <w:lvl w:ilvl="8" w:tplc="5EF6884C">
      <w:start w:val="1"/>
      <w:numFmt w:val="bullet"/>
      <w:lvlText w:val=""/>
      <w:lvlJc w:val="left"/>
      <w:pPr>
        <w:ind w:left="6480" w:hanging="360"/>
      </w:pPr>
      <w:rPr>
        <w:rFonts w:ascii="Wingdings" w:hAnsi="Wingdings" w:hint="default"/>
      </w:rPr>
    </w:lvl>
  </w:abstractNum>
  <w:abstractNum w:abstractNumId="16" w15:restartNumberingAfterBreak="0">
    <w:nsid w:val="35758084"/>
    <w:multiLevelType w:val="hybridMultilevel"/>
    <w:tmpl w:val="FFFFFFFF"/>
    <w:lvl w:ilvl="0" w:tplc="DB7EFBBC">
      <w:start w:val="1"/>
      <w:numFmt w:val="bullet"/>
      <w:lvlText w:val=""/>
      <w:lvlJc w:val="left"/>
      <w:pPr>
        <w:ind w:left="1800" w:hanging="360"/>
      </w:pPr>
      <w:rPr>
        <w:rFonts w:ascii="Symbol" w:hAnsi="Symbol" w:hint="default"/>
      </w:rPr>
    </w:lvl>
    <w:lvl w:ilvl="1" w:tplc="000E7E30">
      <w:start w:val="1"/>
      <w:numFmt w:val="bullet"/>
      <w:lvlText w:val="o"/>
      <w:lvlJc w:val="left"/>
      <w:pPr>
        <w:ind w:left="2520" w:hanging="360"/>
      </w:pPr>
      <w:rPr>
        <w:rFonts w:ascii="Courier New" w:hAnsi="Courier New" w:hint="default"/>
      </w:rPr>
    </w:lvl>
    <w:lvl w:ilvl="2" w:tplc="91E45BFE">
      <w:start w:val="1"/>
      <w:numFmt w:val="bullet"/>
      <w:lvlText w:val=""/>
      <w:lvlJc w:val="left"/>
      <w:pPr>
        <w:ind w:left="3240" w:hanging="360"/>
      </w:pPr>
      <w:rPr>
        <w:rFonts w:ascii="Wingdings" w:hAnsi="Wingdings" w:hint="default"/>
      </w:rPr>
    </w:lvl>
    <w:lvl w:ilvl="3" w:tplc="7228F0BA">
      <w:start w:val="1"/>
      <w:numFmt w:val="bullet"/>
      <w:lvlText w:val=""/>
      <w:lvlJc w:val="left"/>
      <w:pPr>
        <w:ind w:left="3960" w:hanging="360"/>
      </w:pPr>
      <w:rPr>
        <w:rFonts w:ascii="Symbol" w:hAnsi="Symbol" w:hint="default"/>
      </w:rPr>
    </w:lvl>
    <w:lvl w:ilvl="4" w:tplc="981606D0">
      <w:start w:val="1"/>
      <w:numFmt w:val="bullet"/>
      <w:lvlText w:val="o"/>
      <w:lvlJc w:val="left"/>
      <w:pPr>
        <w:ind w:left="4680" w:hanging="360"/>
      </w:pPr>
      <w:rPr>
        <w:rFonts w:ascii="Courier New" w:hAnsi="Courier New" w:hint="default"/>
      </w:rPr>
    </w:lvl>
    <w:lvl w:ilvl="5" w:tplc="DB747E3A">
      <w:start w:val="1"/>
      <w:numFmt w:val="bullet"/>
      <w:lvlText w:val=""/>
      <w:lvlJc w:val="left"/>
      <w:pPr>
        <w:ind w:left="5400" w:hanging="360"/>
      </w:pPr>
      <w:rPr>
        <w:rFonts w:ascii="Wingdings" w:hAnsi="Wingdings" w:hint="default"/>
      </w:rPr>
    </w:lvl>
    <w:lvl w:ilvl="6" w:tplc="F2400A00">
      <w:start w:val="1"/>
      <w:numFmt w:val="bullet"/>
      <w:lvlText w:val=""/>
      <w:lvlJc w:val="left"/>
      <w:pPr>
        <w:ind w:left="6120" w:hanging="360"/>
      </w:pPr>
      <w:rPr>
        <w:rFonts w:ascii="Symbol" w:hAnsi="Symbol" w:hint="default"/>
      </w:rPr>
    </w:lvl>
    <w:lvl w:ilvl="7" w:tplc="EB826FFA">
      <w:start w:val="1"/>
      <w:numFmt w:val="bullet"/>
      <w:lvlText w:val="o"/>
      <w:lvlJc w:val="left"/>
      <w:pPr>
        <w:ind w:left="6840" w:hanging="360"/>
      </w:pPr>
      <w:rPr>
        <w:rFonts w:ascii="Courier New" w:hAnsi="Courier New" w:hint="default"/>
      </w:rPr>
    </w:lvl>
    <w:lvl w:ilvl="8" w:tplc="2D184390">
      <w:start w:val="1"/>
      <w:numFmt w:val="bullet"/>
      <w:lvlText w:val=""/>
      <w:lvlJc w:val="left"/>
      <w:pPr>
        <w:ind w:left="7560" w:hanging="360"/>
      </w:pPr>
      <w:rPr>
        <w:rFonts w:ascii="Wingdings" w:hAnsi="Wingdings" w:hint="default"/>
      </w:rPr>
    </w:lvl>
  </w:abstractNum>
  <w:abstractNum w:abstractNumId="17" w15:restartNumberingAfterBreak="0">
    <w:nsid w:val="3A107244"/>
    <w:multiLevelType w:val="hybridMultilevel"/>
    <w:tmpl w:val="FFFFFFFF"/>
    <w:lvl w:ilvl="0" w:tplc="ABCC2170">
      <w:start w:val="1"/>
      <w:numFmt w:val="bullet"/>
      <w:lvlText w:val="-"/>
      <w:lvlJc w:val="left"/>
      <w:pPr>
        <w:ind w:left="720" w:hanging="360"/>
      </w:pPr>
      <w:rPr>
        <w:rFonts w:ascii="Aptos" w:hAnsi="Aptos" w:hint="default"/>
      </w:rPr>
    </w:lvl>
    <w:lvl w:ilvl="1" w:tplc="3BC460C8">
      <w:start w:val="1"/>
      <w:numFmt w:val="bullet"/>
      <w:lvlText w:val="o"/>
      <w:lvlJc w:val="left"/>
      <w:pPr>
        <w:ind w:left="1440" w:hanging="360"/>
      </w:pPr>
      <w:rPr>
        <w:rFonts w:ascii="Courier New" w:hAnsi="Courier New" w:hint="default"/>
      </w:rPr>
    </w:lvl>
    <w:lvl w:ilvl="2" w:tplc="76D8D582">
      <w:start w:val="1"/>
      <w:numFmt w:val="bullet"/>
      <w:lvlText w:val=""/>
      <w:lvlJc w:val="left"/>
      <w:pPr>
        <w:ind w:left="2160" w:hanging="360"/>
      </w:pPr>
      <w:rPr>
        <w:rFonts w:ascii="Wingdings" w:hAnsi="Wingdings" w:hint="default"/>
      </w:rPr>
    </w:lvl>
    <w:lvl w:ilvl="3" w:tplc="94DC4254">
      <w:start w:val="1"/>
      <w:numFmt w:val="bullet"/>
      <w:lvlText w:val=""/>
      <w:lvlJc w:val="left"/>
      <w:pPr>
        <w:ind w:left="2880" w:hanging="360"/>
      </w:pPr>
      <w:rPr>
        <w:rFonts w:ascii="Symbol" w:hAnsi="Symbol" w:hint="default"/>
      </w:rPr>
    </w:lvl>
    <w:lvl w:ilvl="4" w:tplc="E38054FA">
      <w:start w:val="1"/>
      <w:numFmt w:val="bullet"/>
      <w:lvlText w:val="o"/>
      <w:lvlJc w:val="left"/>
      <w:pPr>
        <w:ind w:left="3600" w:hanging="360"/>
      </w:pPr>
      <w:rPr>
        <w:rFonts w:ascii="Courier New" w:hAnsi="Courier New" w:hint="default"/>
      </w:rPr>
    </w:lvl>
    <w:lvl w:ilvl="5" w:tplc="876E2E7C">
      <w:start w:val="1"/>
      <w:numFmt w:val="bullet"/>
      <w:lvlText w:val=""/>
      <w:lvlJc w:val="left"/>
      <w:pPr>
        <w:ind w:left="4320" w:hanging="360"/>
      </w:pPr>
      <w:rPr>
        <w:rFonts w:ascii="Wingdings" w:hAnsi="Wingdings" w:hint="default"/>
      </w:rPr>
    </w:lvl>
    <w:lvl w:ilvl="6" w:tplc="D6B20586">
      <w:start w:val="1"/>
      <w:numFmt w:val="bullet"/>
      <w:lvlText w:val=""/>
      <w:lvlJc w:val="left"/>
      <w:pPr>
        <w:ind w:left="5040" w:hanging="360"/>
      </w:pPr>
      <w:rPr>
        <w:rFonts w:ascii="Symbol" w:hAnsi="Symbol" w:hint="default"/>
      </w:rPr>
    </w:lvl>
    <w:lvl w:ilvl="7" w:tplc="3E1C3F22">
      <w:start w:val="1"/>
      <w:numFmt w:val="bullet"/>
      <w:lvlText w:val="o"/>
      <w:lvlJc w:val="left"/>
      <w:pPr>
        <w:ind w:left="5760" w:hanging="360"/>
      </w:pPr>
      <w:rPr>
        <w:rFonts w:ascii="Courier New" w:hAnsi="Courier New" w:hint="default"/>
      </w:rPr>
    </w:lvl>
    <w:lvl w:ilvl="8" w:tplc="463486BA">
      <w:start w:val="1"/>
      <w:numFmt w:val="bullet"/>
      <w:lvlText w:val=""/>
      <w:lvlJc w:val="left"/>
      <w:pPr>
        <w:ind w:left="6480" w:hanging="360"/>
      </w:pPr>
      <w:rPr>
        <w:rFonts w:ascii="Wingdings" w:hAnsi="Wingdings" w:hint="default"/>
      </w:rPr>
    </w:lvl>
  </w:abstractNum>
  <w:abstractNum w:abstractNumId="18" w15:restartNumberingAfterBreak="0">
    <w:nsid w:val="3A866BB1"/>
    <w:multiLevelType w:val="hybridMultilevel"/>
    <w:tmpl w:val="FFFFFFFF"/>
    <w:lvl w:ilvl="0" w:tplc="7DE08BD2">
      <w:start w:val="1"/>
      <w:numFmt w:val="bullet"/>
      <w:lvlText w:val=""/>
      <w:lvlJc w:val="left"/>
      <w:pPr>
        <w:ind w:left="720" w:hanging="360"/>
      </w:pPr>
      <w:rPr>
        <w:rFonts w:ascii="Symbol" w:hAnsi="Symbol" w:hint="default"/>
      </w:rPr>
    </w:lvl>
    <w:lvl w:ilvl="1" w:tplc="57D04ED8">
      <w:start w:val="1"/>
      <w:numFmt w:val="bullet"/>
      <w:lvlText w:val="o"/>
      <w:lvlJc w:val="left"/>
      <w:pPr>
        <w:ind w:left="1440" w:hanging="360"/>
      </w:pPr>
      <w:rPr>
        <w:rFonts w:ascii="Courier New" w:hAnsi="Courier New" w:hint="default"/>
      </w:rPr>
    </w:lvl>
    <w:lvl w:ilvl="2" w:tplc="361AECDC">
      <w:start w:val="1"/>
      <w:numFmt w:val="bullet"/>
      <w:lvlText w:val=""/>
      <w:lvlJc w:val="left"/>
      <w:pPr>
        <w:ind w:left="2160" w:hanging="360"/>
      </w:pPr>
      <w:rPr>
        <w:rFonts w:ascii="Wingdings" w:hAnsi="Wingdings" w:hint="default"/>
      </w:rPr>
    </w:lvl>
    <w:lvl w:ilvl="3" w:tplc="696E09A8">
      <w:start w:val="1"/>
      <w:numFmt w:val="bullet"/>
      <w:lvlText w:val=""/>
      <w:lvlJc w:val="left"/>
      <w:pPr>
        <w:ind w:left="2880" w:hanging="360"/>
      </w:pPr>
      <w:rPr>
        <w:rFonts w:ascii="Symbol" w:hAnsi="Symbol" w:hint="default"/>
      </w:rPr>
    </w:lvl>
    <w:lvl w:ilvl="4" w:tplc="E6E22136">
      <w:start w:val="1"/>
      <w:numFmt w:val="bullet"/>
      <w:lvlText w:val="o"/>
      <w:lvlJc w:val="left"/>
      <w:pPr>
        <w:ind w:left="3600" w:hanging="360"/>
      </w:pPr>
      <w:rPr>
        <w:rFonts w:ascii="Courier New" w:hAnsi="Courier New" w:hint="default"/>
      </w:rPr>
    </w:lvl>
    <w:lvl w:ilvl="5" w:tplc="59044DA6">
      <w:start w:val="1"/>
      <w:numFmt w:val="bullet"/>
      <w:lvlText w:val=""/>
      <w:lvlJc w:val="left"/>
      <w:pPr>
        <w:ind w:left="4320" w:hanging="360"/>
      </w:pPr>
      <w:rPr>
        <w:rFonts w:ascii="Wingdings" w:hAnsi="Wingdings" w:hint="default"/>
      </w:rPr>
    </w:lvl>
    <w:lvl w:ilvl="6" w:tplc="2B8E728C">
      <w:start w:val="1"/>
      <w:numFmt w:val="bullet"/>
      <w:lvlText w:val=""/>
      <w:lvlJc w:val="left"/>
      <w:pPr>
        <w:ind w:left="5040" w:hanging="360"/>
      </w:pPr>
      <w:rPr>
        <w:rFonts w:ascii="Symbol" w:hAnsi="Symbol" w:hint="default"/>
      </w:rPr>
    </w:lvl>
    <w:lvl w:ilvl="7" w:tplc="E18E846E">
      <w:start w:val="1"/>
      <w:numFmt w:val="bullet"/>
      <w:lvlText w:val="o"/>
      <w:lvlJc w:val="left"/>
      <w:pPr>
        <w:ind w:left="5760" w:hanging="360"/>
      </w:pPr>
      <w:rPr>
        <w:rFonts w:ascii="Courier New" w:hAnsi="Courier New" w:hint="default"/>
      </w:rPr>
    </w:lvl>
    <w:lvl w:ilvl="8" w:tplc="D4E02C84">
      <w:start w:val="1"/>
      <w:numFmt w:val="bullet"/>
      <w:lvlText w:val=""/>
      <w:lvlJc w:val="left"/>
      <w:pPr>
        <w:ind w:left="6480" w:hanging="360"/>
      </w:pPr>
      <w:rPr>
        <w:rFonts w:ascii="Wingdings" w:hAnsi="Wingdings" w:hint="default"/>
      </w:rPr>
    </w:lvl>
  </w:abstractNum>
  <w:abstractNum w:abstractNumId="19" w15:restartNumberingAfterBreak="0">
    <w:nsid w:val="3C65864B"/>
    <w:multiLevelType w:val="hybridMultilevel"/>
    <w:tmpl w:val="FFFFFFFF"/>
    <w:lvl w:ilvl="0" w:tplc="4E70A1DC">
      <w:start w:val="1"/>
      <w:numFmt w:val="bullet"/>
      <w:lvlText w:val=""/>
      <w:lvlJc w:val="left"/>
      <w:pPr>
        <w:ind w:left="720" w:hanging="360"/>
      </w:pPr>
      <w:rPr>
        <w:rFonts w:ascii="Symbol" w:hAnsi="Symbol" w:hint="default"/>
      </w:rPr>
    </w:lvl>
    <w:lvl w:ilvl="1" w:tplc="EA242CF4">
      <w:start w:val="1"/>
      <w:numFmt w:val="bullet"/>
      <w:lvlText w:val="o"/>
      <w:lvlJc w:val="left"/>
      <w:pPr>
        <w:ind w:left="1440" w:hanging="360"/>
      </w:pPr>
      <w:rPr>
        <w:rFonts w:ascii="Courier New" w:hAnsi="Courier New" w:hint="default"/>
      </w:rPr>
    </w:lvl>
    <w:lvl w:ilvl="2" w:tplc="01124CD8">
      <w:start w:val="1"/>
      <w:numFmt w:val="bullet"/>
      <w:lvlText w:val=""/>
      <w:lvlJc w:val="left"/>
      <w:pPr>
        <w:ind w:left="2160" w:hanging="360"/>
      </w:pPr>
      <w:rPr>
        <w:rFonts w:ascii="Wingdings" w:hAnsi="Wingdings" w:hint="default"/>
      </w:rPr>
    </w:lvl>
    <w:lvl w:ilvl="3" w:tplc="7A3A6FE2">
      <w:start w:val="1"/>
      <w:numFmt w:val="bullet"/>
      <w:lvlText w:val=""/>
      <w:lvlJc w:val="left"/>
      <w:pPr>
        <w:ind w:left="2880" w:hanging="360"/>
      </w:pPr>
      <w:rPr>
        <w:rFonts w:ascii="Symbol" w:hAnsi="Symbol" w:hint="default"/>
      </w:rPr>
    </w:lvl>
    <w:lvl w:ilvl="4" w:tplc="B36481A0">
      <w:start w:val="1"/>
      <w:numFmt w:val="bullet"/>
      <w:lvlText w:val="o"/>
      <w:lvlJc w:val="left"/>
      <w:pPr>
        <w:ind w:left="3600" w:hanging="360"/>
      </w:pPr>
      <w:rPr>
        <w:rFonts w:ascii="Courier New" w:hAnsi="Courier New" w:hint="default"/>
      </w:rPr>
    </w:lvl>
    <w:lvl w:ilvl="5" w:tplc="437ECC6A">
      <w:start w:val="1"/>
      <w:numFmt w:val="bullet"/>
      <w:lvlText w:val=""/>
      <w:lvlJc w:val="left"/>
      <w:pPr>
        <w:ind w:left="4320" w:hanging="360"/>
      </w:pPr>
      <w:rPr>
        <w:rFonts w:ascii="Wingdings" w:hAnsi="Wingdings" w:hint="default"/>
      </w:rPr>
    </w:lvl>
    <w:lvl w:ilvl="6" w:tplc="8A8A4682">
      <w:start w:val="1"/>
      <w:numFmt w:val="bullet"/>
      <w:lvlText w:val=""/>
      <w:lvlJc w:val="left"/>
      <w:pPr>
        <w:ind w:left="5040" w:hanging="360"/>
      </w:pPr>
      <w:rPr>
        <w:rFonts w:ascii="Symbol" w:hAnsi="Symbol" w:hint="default"/>
      </w:rPr>
    </w:lvl>
    <w:lvl w:ilvl="7" w:tplc="715EB96E">
      <w:start w:val="1"/>
      <w:numFmt w:val="bullet"/>
      <w:lvlText w:val="o"/>
      <w:lvlJc w:val="left"/>
      <w:pPr>
        <w:ind w:left="5760" w:hanging="360"/>
      </w:pPr>
      <w:rPr>
        <w:rFonts w:ascii="Courier New" w:hAnsi="Courier New" w:hint="default"/>
      </w:rPr>
    </w:lvl>
    <w:lvl w:ilvl="8" w:tplc="6570FFB0">
      <w:start w:val="1"/>
      <w:numFmt w:val="bullet"/>
      <w:lvlText w:val=""/>
      <w:lvlJc w:val="left"/>
      <w:pPr>
        <w:ind w:left="6480" w:hanging="360"/>
      </w:pPr>
      <w:rPr>
        <w:rFonts w:ascii="Wingdings" w:hAnsi="Wingdings" w:hint="default"/>
      </w:rPr>
    </w:lvl>
  </w:abstractNum>
  <w:abstractNum w:abstractNumId="20" w15:restartNumberingAfterBreak="0">
    <w:nsid w:val="3DA9C0F1"/>
    <w:multiLevelType w:val="hybridMultilevel"/>
    <w:tmpl w:val="FFFFFFFF"/>
    <w:lvl w:ilvl="0" w:tplc="583A09F8">
      <w:start w:val="1"/>
      <w:numFmt w:val="bullet"/>
      <w:lvlText w:val=""/>
      <w:lvlJc w:val="left"/>
      <w:pPr>
        <w:ind w:left="720" w:hanging="360"/>
      </w:pPr>
      <w:rPr>
        <w:rFonts w:ascii="Symbol" w:hAnsi="Symbol" w:hint="default"/>
      </w:rPr>
    </w:lvl>
    <w:lvl w:ilvl="1" w:tplc="F42A9548">
      <w:start w:val="1"/>
      <w:numFmt w:val="bullet"/>
      <w:lvlText w:val="o"/>
      <w:lvlJc w:val="left"/>
      <w:pPr>
        <w:ind w:left="1440" w:hanging="360"/>
      </w:pPr>
      <w:rPr>
        <w:rFonts w:ascii="Courier New" w:hAnsi="Courier New" w:hint="default"/>
      </w:rPr>
    </w:lvl>
    <w:lvl w:ilvl="2" w:tplc="9322F424">
      <w:start w:val="1"/>
      <w:numFmt w:val="bullet"/>
      <w:lvlText w:val=""/>
      <w:lvlJc w:val="left"/>
      <w:pPr>
        <w:ind w:left="2160" w:hanging="360"/>
      </w:pPr>
      <w:rPr>
        <w:rFonts w:ascii="Wingdings" w:hAnsi="Wingdings" w:hint="default"/>
      </w:rPr>
    </w:lvl>
    <w:lvl w:ilvl="3" w:tplc="B986FA76">
      <w:start w:val="1"/>
      <w:numFmt w:val="bullet"/>
      <w:lvlText w:val=""/>
      <w:lvlJc w:val="left"/>
      <w:pPr>
        <w:ind w:left="2880" w:hanging="360"/>
      </w:pPr>
      <w:rPr>
        <w:rFonts w:ascii="Symbol" w:hAnsi="Symbol" w:hint="default"/>
      </w:rPr>
    </w:lvl>
    <w:lvl w:ilvl="4" w:tplc="04F8EB7E">
      <w:start w:val="1"/>
      <w:numFmt w:val="bullet"/>
      <w:lvlText w:val="o"/>
      <w:lvlJc w:val="left"/>
      <w:pPr>
        <w:ind w:left="3600" w:hanging="360"/>
      </w:pPr>
      <w:rPr>
        <w:rFonts w:ascii="Courier New" w:hAnsi="Courier New" w:hint="default"/>
      </w:rPr>
    </w:lvl>
    <w:lvl w:ilvl="5" w:tplc="CD4A25F2">
      <w:start w:val="1"/>
      <w:numFmt w:val="bullet"/>
      <w:lvlText w:val=""/>
      <w:lvlJc w:val="left"/>
      <w:pPr>
        <w:ind w:left="4320" w:hanging="360"/>
      </w:pPr>
      <w:rPr>
        <w:rFonts w:ascii="Wingdings" w:hAnsi="Wingdings" w:hint="default"/>
      </w:rPr>
    </w:lvl>
    <w:lvl w:ilvl="6" w:tplc="0C66EB5E">
      <w:start w:val="1"/>
      <w:numFmt w:val="bullet"/>
      <w:lvlText w:val=""/>
      <w:lvlJc w:val="left"/>
      <w:pPr>
        <w:ind w:left="5040" w:hanging="360"/>
      </w:pPr>
      <w:rPr>
        <w:rFonts w:ascii="Symbol" w:hAnsi="Symbol" w:hint="default"/>
      </w:rPr>
    </w:lvl>
    <w:lvl w:ilvl="7" w:tplc="1A1E34B2">
      <w:start w:val="1"/>
      <w:numFmt w:val="bullet"/>
      <w:lvlText w:val="o"/>
      <w:lvlJc w:val="left"/>
      <w:pPr>
        <w:ind w:left="5760" w:hanging="360"/>
      </w:pPr>
      <w:rPr>
        <w:rFonts w:ascii="Courier New" w:hAnsi="Courier New" w:hint="default"/>
      </w:rPr>
    </w:lvl>
    <w:lvl w:ilvl="8" w:tplc="0680B9AA">
      <w:start w:val="1"/>
      <w:numFmt w:val="bullet"/>
      <w:lvlText w:val=""/>
      <w:lvlJc w:val="left"/>
      <w:pPr>
        <w:ind w:left="6480" w:hanging="360"/>
      </w:pPr>
      <w:rPr>
        <w:rFonts w:ascii="Wingdings" w:hAnsi="Wingdings" w:hint="default"/>
      </w:rPr>
    </w:lvl>
  </w:abstractNum>
  <w:abstractNum w:abstractNumId="21" w15:restartNumberingAfterBreak="0">
    <w:nsid w:val="3E5D3A62"/>
    <w:multiLevelType w:val="hybridMultilevel"/>
    <w:tmpl w:val="EF46F9E0"/>
    <w:lvl w:ilvl="0" w:tplc="FFFFFFFF">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450989B5"/>
    <w:multiLevelType w:val="hybridMultilevel"/>
    <w:tmpl w:val="FFFFFFFF"/>
    <w:lvl w:ilvl="0" w:tplc="1B34037C">
      <w:start w:val="1"/>
      <w:numFmt w:val="bullet"/>
      <w:lvlText w:val=""/>
      <w:lvlJc w:val="left"/>
      <w:pPr>
        <w:ind w:left="720" w:hanging="360"/>
      </w:pPr>
      <w:rPr>
        <w:rFonts w:ascii="Symbol" w:hAnsi="Symbol" w:hint="default"/>
      </w:rPr>
    </w:lvl>
    <w:lvl w:ilvl="1" w:tplc="20082A6C">
      <w:start w:val="1"/>
      <w:numFmt w:val="bullet"/>
      <w:lvlText w:val="o"/>
      <w:lvlJc w:val="left"/>
      <w:pPr>
        <w:ind w:left="1440" w:hanging="360"/>
      </w:pPr>
      <w:rPr>
        <w:rFonts w:ascii="Courier New" w:hAnsi="Courier New" w:hint="default"/>
      </w:rPr>
    </w:lvl>
    <w:lvl w:ilvl="2" w:tplc="FDCE7E7A">
      <w:start w:val="1"/>
      <w:numFmt w:val="bullet"/>
      <w:lvlText w:val=""/>
      <w:lvlJc w:val="left"/>
      <w:pPr>
        <w:ind w:left="2160" w:hanging="360"/>
      </w:pPr>
      <w:rPr>
        <w:rFonts w:ascii="Wingdings" w:hAnsi="Wingdings" w:hint="default"/>
      </w:rPr>
    </w:lvl>
    <w:lvl w:ilvl="3" w:tplc="76AE51FE">
      <w:start w:val="1"/>
      <w:numFmt w:val="bullet"/>
      <w:lvlText w:val=""/>
      <w:lvlJc w:val="left"/>
      <w:pPr>
        <w:ind w:left="2880" w:hanging="360"/>
      </w:pPr>
      <w:rPr>
        <w:rFonts w:ascii="Symbol" w:hAnsi="Symbol" w:hint="default"/>
      </w:rPr>
    </w:lvl>
    <w:lvl w:ilvl="4" w:tplc="CC4AE108">
      <w:start w:val="1"/>
      <w:numFmt w:val="bullet"/>
      <w:lvlText w:val="o"/>
      <w:lvlJc w:val="left"/>
      <w:pPr>
        <w:ind w:left="3600" w:hanging="360"/>
      </w:pPr>
      <w:rPr>
        <w:rFonts w:ascii="Courier New" w:hAnsi="Courier New" w:hint="default"/>
      </w:rPr>
    </w:lvl>
    <w:lvl w:ilvl="5" w:tplc="9642D6E0">
      <w:start w:val="1"/>
      <w:numFmt w:val="bullet"/>
      <w:lvlText w:val=""/>
      <w:lvlJc w:val="left"/>
      <w:pPr>
        <w:ind w:left="4320" w:hanging="360"/>
      </w:pPr>
      <w:rPr>
        <w:rFonts w:ascii="Wingdings" w:hAnsi="Wingdings" w:hint="default"/>
      </w:rPr>
    </w:lvl>
    <w:lvl w:ilvl="6" w:tplc="00341822">
      <w:start w:val="1"/>
      <w:numFmt w:val="bullet"/>
      <w:lvlText w:val=""/>
      <w:lvlJc w:val="left"/>
      <w:pPr>
        <w:ind w:left="5040" w:hanging="360"/>
      </w:pPr>
      <w:rPr>
        <w:rFonts w:ascii="Symbol" w:hAnsi="Symbol" w:hint="default"/>
      </w:rPr>
    </w:lvl>
    <w:lvl w:ilvl="7" w:tplc="5792F668">
      <w:start w:val="1"/>
      <w:numFmt w:val="bullet"/>
      <w:lvlText w:val="o"/>
      <w:lvlJc w:val="left"/>
      <w:pPr>
        <w:ind w:left="5760" w:hanging="360"/>
      </w:pPr>
      <w:rPr>
        <w:rFonts w:ascii="Courier New" w:hAnsi="Courier New" w:hint="default"/>
      </w:rPr>
    </w:lvl>
    <w:lvl w:ilvl="8" w:tplc="89B2D5DE">
      <w:start w:val="1"/>
      <w:numFmt w:val="bullet"/>
      <w:lvlText w:val=""/>
      <w:lvlJc w:val="left"/>
      <w:pPr>
        <w:ind w:left="6480" w:hanging="360"/>
      </w:pPr>
      <w:rPr>
        <w:rFonts w:ascii="Wingdings" w:hAnsi="Wingdings" w:hint="default"/>
      </w:rPr>
    </w:lvl>
  </w:abstractNum>
  <w:abstractNum w:abstractNumId="23" w15:restartNumberingAfterBreak="0">
    <w:nsid w:val="4FCD2C28"/>
    <w:multiLevelType w:val="hybridMultilevel"/>
    <w:tmpl w:val="8D5C7E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6A0B489"/>
    <w:multiLevelType w:val="hybridMultilevel"/>
    <w:tmpl w:val="FFFFFFFF"/>
    <w:lvl w:ilvl="0" w:tplc="8EF48B6C">
      <w:start w:val="1"/>
      <w:numFmt w:val="bullet"/>
      <w:lvlText w:val=""/>
      <w:lvlJc w:val="left"/>
      <w:pPr>
        <w:ind w:left="720" w:hanging="360"/>
      </w:pPr>
      <w:rPr>
        <w:rFonts w:ascii="Symbol" w:hAnsi="Symbol" w:hint="default"/>
      </w:rPr>
    </w:lvl>
    <w:lvl w:ilvl="1" w:tplc="25A0E04A">
      <w:start w:val="1"/>
      <w:numFmt w:val="bullet"/>
      <w:lvlText w:val="o"/>
      <w:lvlJc w:val="left"/>
      <w:pPr>
        <w:ind w:left="1440" w:hanging="360"/>
      </w:pPr>
      <w:rPr>
        <w:rFonts w:ascii="Courier New" w:hAnsi="Courier New" w:hint="default"/>
      </w:rPr>
    </w:lvl>
    <w:lvl w:ilvl="2" w:tplc="073AA016">
      <w:start w:val="1"/>
      <w:numFmt w:val="bullet"/>
      <w:lvlText w:val=""/>
      <w:lvlJc w:val="left"/>
      <w:pPr>
        <w:ind w:left="2160" w:hanging="360"/>
      </w:pPr>
      <w:rPr>
        <w:rFonts w:ascii="Wingdings" w:hAnsi="Wingdings" w:hint="default"/>
      </w:rPr>
    </w:lvl>
    <w:lvl w:ilvl="3" w:tplc="13DE7ED2">
      <w:start w:val="1"/>
      <w:numFmt w:val="bullet"/>
      <w:lvlText w:val=""/>
      <w:lvlJc w:val="left"/>
      <w:pPr>
        <w:ind w:left="2880" w:hanging="360"/>
      </w:pPr>
      <w:rPr>
        <w:rFonts w:ascii="Symbol" w:hAnsi="Symbol" w:hint="default"/>
      </w:rPr>
    </w:lvl>
    <w:lvl w:ilvl="4" w:tplc="BA82AB6C">
      <w:start w:val="1"/>
      <w:numFmt w:val="bullet"/>
      <w:lvlText w:val="o"/>
      <w:lvlJc w:val="left"/>
      <w:pPr>
        <w:ind w:left="3600" w:hanging="360"/>
      </w:pPr>
      <w:rPr>
        <w:rFonts w:ascii="Courier New" w:hAnsi="Courier New" w:hint="default"/>
      </w:rPr>
    </w:lvl>
    <w:lvl w:ilvl="5" w:tplc="C4A22466">
      <w:start w:val="1"/>
      <w:numFmt w:val="bullet"/>
      <w:lvlText w:val=""/>
      <w:lvlJc w:val="left"/>
      <w:pPr>
        <w:ind w:left="4320" w:hanging="360"/>
      </w:pPr>
      <w:rPr>
        <w:rFonts w:ascii="Wingdings" w:hAnsi="Wingdings" w:hint="default"/>
      </w:rPr>
    </w:lvl>
    <w:lvl w:ilvl="6" w:tplc="A2729784">
      <w:start w:val="1"/>
      <w:numFmt w:val="bullet"/>
      <w:lvlText w:val=""/>
      <w:lvlJc w:val="left"/>
      <w:pPr>
        <w:ind w:left="5040" w:hanging="360"/>
      </w:pPr>
      <w:rPr>
        <w:rFonts w:ascii="Symbol" w:hAnsi="Symbol" w:hint="default"/>
      </w:rPr>
    </w:lvl>
    <w:lvl w:ilvl="7" w:tplc="3150457E">
      <w:start w:val="1"/>
      <w:numFmt w:val="bullet"/>
      <w:lvlText w:val="o"/>
      <w:lvlJc w:val="left"/>
      <w:pPr>
        <w:ind w:left="5760" w:hanging="360"/>
      </w:pPr>
      <w:rPr>
        <w:rFonts w:ascii="Courier New" w:hAnsi="Courier New" w:hint="default"/>
      </w:rPr>
    </w:lvl>
    <w:lvl w:ilvl="8" w:tplc="7DF6C698">
      <w:start w:val="1"/>
      <w:numFmt w:val="bullet"/>
      <w:lvlText w:val=""/>
      <w:lvlJc w:val="left"/>
      <w:pPr>
        <w:ind w:left="6480" w:hanging="360"/>
      </w:pPr>
      <w:rPr>
        <w:rFonts w:ascii="Wingdings" w:hAnsi="Wingdings" w:hint="default"/>
      </w:rPr>
    </w:lvl>
  </w:abstractNum>
  <w:abstractNum w:abstractNumId="25" w15:restartNumberingAfterBreak="0">
    <w:nsid w:val="570E008C"/>
    <w:multiLevelType w:val="hybridMultilevel"/>
    <w:tmpl w:val="44CE10BE"/>
    <w:lvl w:ilvl="0" w:tplc="60A65690">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15:restartNumberingAfterBreak="0">
    <w:nsid w:val="576B5593"/>
    <w:multiLevelType w:val="hybridMultilevel"/>
    <w:tmpl w:val="FFFFFFFF"/>
    <w:lvl w:ilvl="0" w:tplc="7A6ACC78">
      <w:start w:val="1"/>
      <w:numFmt w:val="bullet"/>
      <w:lvlText w:val=""/>
      <w:lvlJc w:val="left"/>
      <w:pPr>
        <w:ind w:left="720" w:hanging="360"/>
      </w:pPr>
      <w:rPr>
        <w:rFonts w:ascii="Symbol" w:hAnsi="Symbol" w:hint="default"/>
      </w:rPr>
    </w:lvl>
    <w:lvl w:ilvl="1" w:tplc="D494C89E">
      <w:start w:val="1"/>
      <w:numFmt w:val="bullet"/>
      <w:lvlText w:val="o"/>
      <w:lvlJc w:val="left"/>
      <w:pPr>
        <w:ind w:left="1440" w:hanging="360"/>
      </w:pPr>
      <w:rPr>
        <w:rFonts w:ascii="Courier New" w:hAnsi="Courier New" w:hint="default"/>
      </w:rPr>
    </w:lvl>
    <w:lvl w:ilvl="2" w:tplc="EB907446">
      <w:start w:val="1"/>
      <w:numFmt w:val="bullet"/>
      <w:lvlText w:val=""/>
      <w:lvlJc w:val="left"/>
      <w:pPr>
        <w:ind w:left="2160" w:hanging="360"/>
      </w:pPr>
      <w:rPr>
        <w:rFonts w:ascii="Wingdings" w:hAnsi="Wingdings" w:hint="default"/>
      </w:rPr>
    </w:lvl>
    <w:lvl w:ilvl="3" w:tplc="21981D9A">
      <w:start w:val="1"/>
      <w:numFmt w:val="bullet"/>
      <w:lvlText w:val=""/>
      <w:lvlJc w:val="left"/>
      <w:pPr>
        <w:ind w:left="2880" w:hanging="360"/>
      </w:pPr>
      <w:rPr>
        <w:rFonts w:ascii="Symbol" w:hAnsi="Symbol" w:hint="default"/>
      </w:rPr>
    </w:lvl>
    <w:lvl w:ilvl="4" w:tplc="16D4288A">
      <w:start w:val="1"/>
      <w:numFmt w:val="bullet"/>
      <w:lvlText w:val="o"/>
      <w:lvlJc w:val="left"/>
      <w:pPr>
        <w:ind w:left="3600" w:hanging="360"/>
      </w:pPr>
      <w:rPr>
        <w:rFonts w:ascii="Courier New" w:hAnsi="Courier New" w:hint="default"/>
      </w:rPr>
    </w:lvl>
    <w:lvl w:ilvl="5" w:tplc="BD9A3578">
      <w:start w:val="1"/>
      <w:numFmt w:val="bullet"/>
      <w:lvlText w:val=""/>
      <w:lvlJc w:val="left"/>
      <w:pPr>
        <w:ind w:left="4320" w:hanging="360"/>
      </w:pPr>
      <w:rPr>
        <w:rFonts w:ascii="Wingdings" w:hAnsi="Wingdings" w:hint="default"/>
      </w:rPr>
    </w:lvl>
    <w:lvl w:ilvl="6" w:tplc="B600B8B6">
      <w:start w:val="1"/>
      <w:numFmt w:val="bullet"/>
      <w:lvlText w:val=""/>
      <w:lvlJc w:val="left"/>
      <w:pPr>
        <w:ind w:left="5040" w:hanging="360"/>
      </w:pPr>
      <w:rPr>
        <w:rFonts w:ascii="Symbol" w:hAnsi="Symbol" w:hint="default"/>
      </w:rPr>
    </w:lvl>
    <w:lvl w:ilvl="7" w:tplc="D2C800C6">
      <w:start w:val="1"/>
      <w:numFmt w:val="bullet"/>
      <w:lvlText w:val="o"/>
      <w:lvlJc w:val="left"/>
      <w:pPr>
        <w:ind w:left="5760" w:hanging="360"/>
      </w:pPr>
      <w:rPr>
        <w:rFonts w:ascii="Courier New" w:hAnsi="Courier New" w:hint="default"/>
      </w:rPr>
    </w:lvl>
    <w:lvl w:ilvl="8" w:tplc="294CA960">
      <w:start w:val="1"/>
      <w:numFmt w:val="bullet"/>
      <w:lvlText w:val=""/>
      <w:lvlJc w:val="left"/>
      <w:pPr>
        <w:ind w:left="6480" w:hanging="360"/>
      </w:pPr>
      <w:rPr>
        <w:rFonts w:ascii="Wingdings" w:hAnsi="Wingdings" w:hint="default"/>
      </w:rPr>
    </w:lvl>
  </w:abstractNum>
  <w:abstractNum w:abstractNumId="27" w15:restartNumberingAfterBreak="0">
    <w:nsid w:val="5FD0D458"/>
    <w:multiLevelType w:val="hybridMultilevel"/>
    <w:tmpl w:val="FFFFFFFF"/>
    <w:lvl w:ilvl="0" w:tplc="AB4E6B98">
      <w:start w:val="1"/>
      <w:numFmt w:val="bullet"/>
      <w:lvlText w:val=""/>
      <w:lvlJc w:val="left"/>
      <w:pPr>
        <w:ind w:left="720" w:hanging="360"/>
      </w:pPr>
      <w:rPr>
        <w:rFonts w:ascii="Symbol" w:hAnsi="Symbol" w:hint="default"/>
      </w:rPr>
    </w:lvl>
    <w:lvl w:ilvl="1" w:tplc="086A0AAC">
      <w:start w:val="1"/>
      <w:numFmt w:val="bullet"/>
      <w:lvlText w:val="o"/>
      <w:lvlJc w:val="left"/>
      <w:pPr>
        <w:ind w:left="1440" w:hanging="360"/>
      </w:pPr>
      <w:rPr>
        <w:rFonts w:ascii="Courier New" w:hAnsi="Courier New" w:hint="default"/>
      </w:rPr>
    </w:lvl>
    <w:lvl w:ilvl="2" w:tplc="CE10B230">
      <w:start w:val="1"/>
      <w:numFmt w:val="bullet"/>
      <w:lvlText w:val=""/>
      <w:lvlJc w:val="left"/>
      <w:pPr>
        <w:ind w:left="2160" w:hanging="360"/>
      </w:pPr>
      <w:rPr>
        <w:rFonts w:ascii="Wingdings" w:hAnsi="Wingdings" w:hint="default"/>
      </w:rPr>
    </w:lvl>
    <w:lvl w:ilvl="3" w:tplc="4E68504E">
      <w:start w:val="1"/>
      <w:numFmt w:val="bullet"/>
      <w:lvlText w:val=""/>
      <w:lvlJc w:val="left"/>
      <w:pPr>
        <w:ind w:left="2880" w:hanging="360"/>
      </w:pPr>
      <w:rPr>
        <w:rFonts w:ascii="Symbol" w:hAnsi="Symbol" w:hint="default"/>
      </w:rPr>
    </w:lvl>
    <w:lvl w:ilvl="4" w:tplc="23A015CE">
      <w:start w:val="1"/>
      <w:numFmt w:val="bullet"/>
      <w:lvlText w:val="o"/>
      <w:lvlJc w:val="left"/>
      <w:pPr>
        <w:ind w:left="3600" w:hanging="360"/>
      </w:pPr>
      <w:rPr>
        <w:rFonts w:ascii="Courier New" w:hAnsi="Courier New" w:hint="default"/>
      </w:rPr>
    </w:lvl>
    <w:lvl w:ilvl="5" w:tplc="D53E39D0">
      <w:start w:val="1"/>
      <w:numFmt w:val="bullet"/>
      <w:lvlText w:val=""/>
      <w:lvlJc w:val="left"/>
      <w:pPr>
        <w:ind w:left="4320" w:hanging="360"/>
      </w:pPr>
      <w:rPr>
        <w:rFonts w:ascii="Wingdings" w:hAnsi="Wingdings" w:hint="default"/>
      </w:rPr>
    </w:lvl>
    <w:lvl w:ilvl="6" w:tplc="2EE43634">
      <w:start w:val="1"/>
      <w:numFmt w:val="bullet"/>
      <w:lvlText w:val=""/>
      <w:lvlJc w:val="left"/>
      <w:pPr>
        <w:ind w:left="5040" w:hanging="360"/>
      </w:pPr>
      <w:rPr>
        <w:rFonts w:ascii="Symbol" w:hAnsi="Symbol" w:hint="default"/>
      </w:rPr>
    </w:lvl>
    <w:lvl w:ilvl="7" w:tplc="F334C930">
      <w:start w:val="1"/>
      <w:numFmt w:val="bullet"/>
      <w:lvlText w:val="o"/>
      <w:lvlJc w:val="left"/>
      <w:pPr>
        <w:ind w:left="5760" w:hanging="360"/>
      </w:pPr>
      <w:rPr>
        <w:rFonts w:ascii="Courier New" w:hAnsi="Courier New" w:hint="default"/>
      </w:rPr>
    </w:lvl>
    <w:lvl w:ilvl="8" w:tplc="DC007DD8">
      <w:start w:val="1"/>
      <w:numFmt w:val="bullet"/>
      <w:lvlText w:val=""/>
      <w:lvlJc w:val="left"/>
      <w:pPr>
        <w:ind w:left="6480" w:hanging="360"/>
      </w:pPr>
      <w:rPr>
        <w:rFonts w:ascii="Wingdings" w:hAnsi="Wingdings" w:hint="default"/>
      </w:rPr>
    </w:lvl>
  </w:abstractNum>
  <w:abstractNum w:abstractNumId="28" w15:restartNumberingAfterBreak="0">
    <w:nsid w:val="60B0D50E"/>
    <w:multiLevelType w:val="hybridMultilevel"/>
    <w:tmpl w:val="FFFFFFFF"/>
    <w:lvl w:ilvl="0" w:tplc="6AF47004">
      <w:start w:val="1"/>
      <w:numFmt w:val="bullet"/>
      <w:lvlText w:val=""/>
      <w:lvlJc w:val="left"/>
      <w:pPr>
        <w:ind w:left="720" w:hanging="360"/>
      </w:pPr>
      <w:rPr>
        <w:rFonts w:ascii="Symbol" w:hAnsi="Symbol" w:hint="default"/>
      </w:rPr>
    </w:lvl>
    <w:lvl w:ilvl="1" w:tplc="CC3A7AD0">
      <w:start w:val="1"/>
      <w:numFmt w:val="bullet"/>
      <w:lvlText w:val="o"/>
      <w:lvlJc w:val="left"/>
      <w:pPr>
        <w:ind w:left="1440" w:hanging="360"/>
      </w:pPr>
      <w:rPr>
        <w:rFonts w:ascii="Courier New" w:hAnsi="Courier New" w:hint="default"/>
      </w:rPr>
    </w:lvl>
    <w:lvl w:ilvl="2" w:tplc="F70C19E2">
      <w:start w:val="1"/>
      <w:numFmt w:val="bullet"/>
      <w:lvlText w:val=""/>
      <w:lvlJc w:val="left"/>
      <w:pPr>
        <w:ind w:left="2160" w:hanging="360"/>
      </w:pPr>
      <w:rPr>
        <w:rFonts w:ascii="Wingdings" w:hAnsi="Wingdings" w:hint="default"/>
      </w:rPr>
    </w:lvl>
    <w:lvl w:ilvl="3" w:tplc="4BA8F3B6">
      <w:start w:val="1"/>
      <w:numFmt w:val="bullet"/>
      <w:lvlText w:val=""/>
      <w:lvlJc w:val="left"/>
      <w:pPr>
        <w:ind w:left="2880" w:hanging="360"/>
      </w:pPr>
      <w:rPr>
        <w:rFonts w:ascii="Symbol" w:hAnsi="Symbol" w:hint="default"/>
      </w:rPr>
    </w:lvl>
    <w:lvl w:ilvl="4" w:tplc="2DBA81C2">
      <w:start w:val="1"/>
      <w:numFmt w:val="bullet"/>
      <w:lvlText w:val="o"/>
      <w:lvlJc w:val="left"/>
      <w:pPr>
        <w:ind w:left="3600" w:hanging="360"/>
      </w:pPr>
      <w:rPr>
        <w:rFonts w:ascii="Courier New" w:hAnsi="Courier New" w:hint="default"/>
      </w:rPr>
    </w:lvl>
    <w:lvl w:ilvl="5" w:tplc="5A7A9566">
      <w:start w:val="1"/>
      <w:numFmt w:val="bullet"/>
      <w:lvlText w:val=""/>
      <w:lvlJc w:val="left"/>
      <w:pPr>
        <w:ind w:left="4320" w:hanging="360"/>
      </w:pPr>
      <w:rPr>
        <w:rFonts w:ascii="Wingdings" w:hAnsi="Wingdings" w:hint="default"/>
      </w:rPr>
    </w:lvl>
    <w:lvl w:ilvl="6" w:tplc="D9D8BC16">
      <w:start w:val="1"/>
      <w:numFmt w:val="bullet"/>
      <w:lvlText w:val=""/>
      <w:lvlJc w:val="left"/>
      <w:pPr>
        <w:ind w:left="5040" w:hanging="360"/>
      </w:pPr>
      <w:rPr>
        <w:rFonts w:ascii="Symbol" w:hAnsi="Symbol" w:hint="default"/>
      </w:rPr>
    </w:lvl>
    <w:lvl w:ilvl="7" w:tplc="11C618DC">
      <w:start w:val="1"/>
      <w:numFmt w:val="bullet"/>
      <w:lvlText w:val="o"/>
      <w:lvlJc w:val="left"/>
      <w:pPr>
        <w:ind w:left="5760" w:hanging="360"/>
      </w:pPr>
      <w:rPr>
        <w:rFonts w:ascii="Courier New" w:hAnsi="Courier New" w:hint="default"/>
      </w:rPr>
    </w:lvl>
    <w:lvl w:ilvl="8" w:tplc="139EE9F4">
      <w:start w:val="1"/>
      <w:numFmt w:val="bullet"/>
      <w:lvlText w:val=""/>
      <w:lvlJc w:val="left"/>
      <w:pPr>
        <w:ind w:left="6480" w:hanging="360"/>
      </w:pPr>
      <w:rPr>
        <w:rFonts w:ascii="Wingdings" w:hAnsi="Wingdings" w:hint="default"/>
      </w:rPr>
    </w:lvl>
  </w:abstractNum>
  <w:abstractNum w:abstractNumId="29" w15:restartNumberingAfterBreak="0">
    <w:nsid w:val="646F0A6F"/>
    <w:multiLevelType w:val="hybridMultilevel"/>
    <w:tmpl w:val="FFFFFFFF"/>
    <w:lvl w:ilvl="0" w:tplc="22FC89B2">
      <w:start w:val="1"/>
      <w:numFmt w:val="bullet"/>
      <w:lvlText w:val=""/>
      <w:lvlJc w:val="left"/>
      <w:pPr>
        <w:ind w:left="720" w:hanging="360"/>
      </w:pPr>
      <w:rPr>
        <w:rFonts w:ascii="Symbol" w:hAnsi="Symbol" w:hint="default"/>
      </w:rPr>
    </w:lvl>
    <w:lvl w:ilvl="1" w:tplc="E3AE2FE4">
      <w:start w:val="1"/>
      <w:numFmt w:val="bullet"/>
      <w:lvlText w:val="o"/>
      <w:lvlJc w:val="left"/>
      <w:pPr>
        <w:ind w:left="1440" w:hanging="360"/>
      </w:pPr>
      <w:rPr>
        <w:rFonts w:ascii="Courier New" w:hAnsi="Courier New" w:hint="default"/>
      </w:rPr>
    </w:lvl>
    <w:lvl w:ilvl="2" w:tplc="82DE0072">
      <w:start w:val="1"/>
      <w:numFmt w:val="bullet"/>
      <w:lvlText w:val=""/>
      <w:lvlJc w:val="left"/>
      <w:pPr>
        <w:ind w:left="2160" w:hanging="360"/>
      </w:pPr>
      <w:rPr>
        <w:rFonts w:ascii="Wingdings" w:hAnsi="Wingdings" w:hint="default"/>
      </w:rPr>
    </w:lvl>
    <w:lvl w:ilvl="3" w:tplc="6310E2A8">
      <w:start w:val="1"/>
      <w:numFmt w:val="bullet"/>
      <w:lvlText w:val=""/>
      <w:lvlJc w:val="left"/>
      <w:pPr>
        <w:ind w:left="2880" w:hanging="360"/>
      </w:pPr>
      <w:rPr>
        <w:rFonts w:ascii="Symbol" w:hAnsi="Symbol" w:hint="default"/>
      </w:rPr>
    </w:lvl>
    <w:lvl w:ilvl="4" w:tplc="C3A2D832">
      <w:start w:val="1"/>
      <w:numFmt w:val="bullet"/>
      <w:lvlText w:val="o"/>
      <w:lvlJc w:val="left"/>
      <w:pPr>
        <w:ind w:left="3600" w:hanging="360"/>
      </w:pPr>
      <w:rPr>
        <w:rFonts w:ascii="Courier New" w:hAnsi="Courier New" w:hint="default"/>
      </w:rPr>
    </w:lvl>
    <w:lvl w:ilvl="5" w:tplc="8CA88D84">
      <w:start w:val="1"/>
      <w:numFmt w:val="bullet"/>
      <w:lvlText w:val=""/>
      <w:lvlJc w:val="left"/>
      <w:pPr>
        <w:ind w:left="4320" w:hanging="360"/>
      </w:pPr>
      <w:rPr>
        <w:rFonts w:ascii="Wingdings" w:hAnsi="Wingdings" w:hint="default"/>
      </w:rPr>
    </w:lvl>
    <w:lvl w:ilvl="6" w:tplc="68888CAC">
      <w:start w:val="1"/>
      <w:numFmt w:val="bullet"/>
      <w:lvlText w:val=""/>
      <w:lvlJc w:val="left"/>
      <w:pPr>
        <w:ind w:left="5040" w:hanging="360"/>
      </w:pPr>
      <w:rPr>
        <w:rFonts w:ascii="Symbol" w:hAnsi="Symbol" w:hint="default"/>
      </w:rPr>
    </w:lvl>
    <w:lvl w:ilvl="7" w:tplc="4B28B182">
      <w:start w:val="1"/>
      <w:numFmt w:val="bullet"/>
      <w:lvlText w:val="o"/>
      <w:lvlJc w:val="left"/>
      <w:pPr>
        <w:ind w:left="5760" w:hanging="360"/>
      </w:pPr>
      <w:rPr>
        <w:rFonts w:ascii="Courier New" w:hAnsi="Courier New" w:hint="default"/>
      </w:rPr>
    </w:lvl>
    <w:lvl w:ilvl="8" w:tplc="416C399E">
      <w:start w:val="1"/>
      <w:numFmt w:val="bullet"/>
      <w:lvlText w:val=""/>
      <w:lvlJc w:val="left"/>
      <w:pPr>
        <w:ind w:left="6480" w:hanging="360"/>
      </w:pPr>
      <w:rPr>
        <w:rFonts w:ascii="Wingdings" w:hAnsi="Wingdings" w:hint="default"/>
      </w:rPr>
    </w:lvl>
  </w:abstractNum>
  <w:abstractNum w:abstractNumId="30" w15:restartNumberingAfterBreak="0">
    <w:nsid w:val="64753BC1"/>
    <w:multiLevelType w:val="hybridMultilevel"/>
    <w:tmpl w:val="FFFFFFFF"/>
    <w:lvl w:ilvl="0" w:tplc="AA96F024">
      <w:start w:val="1"/>
      <w:numFmt w:val="bullet"/>
      <w:lvlText w:val=""/>
      <w:lvlJc w:val="left"/>
      <w:pPr>
        <w:ind w:left="720" w:hanging="360"/>
      </w:pPr>
      <w:rPr>
        <w:rFonts w:ascii="Symbol" w:hAnsi="Symbol" w:hint="default"/>
      </w:rPr>
    </w:lvl>
    <w:lvl w:ilvl="1" w:tplc="46FC8132">
      <w:start w:val="1"/>
      <w:numFmt w:val="bullet"/>
      <w:lvlText w:val="o"/>
      <w:lvlJc w:val="left"/>
      <w:pPr>
        <w:ind w:left="1440" w:hanging="360"/>
      </w:pPr>
      <w:rPr>
        <w:rFonts w:ascii="Courier New" w:hAnsi="Courier New" w:hint="default"/>
      </w:rPr>
    </w:lvl>
    <w:lvl w:ilvl="2" w:tplc="E2FC9B6A">
      <w:start w:val="1"/>
      <w:numFmt w:val="bullet"/>
      <w:lvlText w:val=""/>
      <w:lvlJc w:val="left"/>
      <w:pPr>
        <w:ind w:left="2160" w:hanging="360"/>
      </w:pPr>
      <w:rPr>
        <w:rFonts w:ascii="Wingdings" w:hAnsi="Wingdings" w:hint="default"/>
      </w:rPr>
    </w:lvl>
    <w:lvl w:ilvl="3" w:tplc="C93EC48A">
      <w:start w:val="1"/>
      <w:numFmt w:val="bullet"/>
      <w:lvlText w:val=""/>
      <w:lvlJc w:val="left"/>
      <w:pPr>
        <w:ind w:left="2880" w:hanging="360"/>
      </w:pPr>
      <w:rPr>
        <w:rFonts w:ascii="Symbol" w:hAnsi="Symbol" w:hint="default"/>
      </w:rPr>
    </w:lvl>
    <w:lvl w:ilvl="4" w:tplc="996C51E6">
      <w:start w:val="1"/>
      <w:numFmt w:val="bullet"/>
      <w:lvlText w:val="o"/>
      <w:lvlJc w:val="left"/>
      <w:pPr>
        <w:ind w:left="3600" w:hanging="360"/>
      </w:pPr>
      <w:rPr>
        <w:rFonts w:ascii="Courier New" w:hAnsi="Courier New" w:hint="default"/>
      </w:rPr>
    </w:lvl>
    <w:lvl w:ilvl="5" w:tplc="477E4496">
      <w:start w:val="1"/>
      <w:numFmt w:val="bullet"/>
      <w:lvlText w:val=""/>
      <w:lvlJc w:val="left"/>
      <w:pPr>
        <w:ind w:left="4320" w:hanging="360"/>
      </w:pPr>
      <w:rPr>
        <w:rFonts w:ascii="Wingdings" w:hAnsi="Wingdings" w:hint="default"/>
      </w:rPr>
    </w:lvl>
    <w:lvl w:ilvl="6" w:tplc="9894D8DA">
      <w:start w:val="1"/>
      <w:numFmt w:val="bullet"/>
      <w:lvlText w:val=""/>
      <w:lvlJc w:val="left"/>
      <w:pPr>
        <w:ind w:left="5040" w:hanging="360"/>
      </w:pPr>
      <w:rPr>
        <w:rFonts w:ascii="Symbol" w:hAnsi="Symbol" w:hint="default"/>
      </w:rPr>
    </w:lvl>
    <w:lvl w:ilvl="7" w:tplc="A3904A1E">
      <w:start w:val="1"/>
      <w:numFmt w:val="bullet"/>
      <w:lvlText w:val="o"/>
      <w:lvlJc w:val="left"/>
      <w:pPr>
        <w:ind w:left="5760" w:hanging="360"/>
      </w:pPr>
      <w:rPr>
        <w:rFonts w:ascii="Courier New" w:hAnsi="Courier New" w:hint="default"/>
      </w:rPr>
    </w:lvl>
    <w:lvl w:ilvl="8" w:tplc="DD467C9C">
      <w:start w:val="1"/>
      <w:numFmt w:val="bullet"/>
      <w:lvlText w:val=""/>
      <w:lvlJc w:val="left"/>
      <w:pPr>
        <w:ind w:left="6480" w:hanging="360"/>
      </w:pPr>
      <w:rPr>
        <w:rFonts w:ascii="Wingdings" w:hAnsi="Wingdings" w:hint="default"/>
      </w:rPr>
    </w:lvl>
  </w:abstractNum>
  <w:abstractNum w:abstractNumId="31" w15:restartNumberingAfterBreak="0">
    <w:nsid w:val="665DF65C"/>
    <w:multiLevelType w:val="hybridMultilevel"/>
    <w:tmpl w:val="FFFFFFFF"/>
    <w:lvl w:ilvl="0" w:tplc="8CE6FD9E">
      <w:start w:val="1"/>
      <w:numFmt w:val="bullet"/>
      <w:lvlText w:val="-"/>
      <w:lvlJc w:val="left"/>
      <w:pPr>
        <w:ind w:left="720" w:hanging="360"/>
      </w:pPr>
      <w:rPr>
        <w:rFonts w:ascii="Aptos" w:hAnsi="Aptos" w:hint="default"/>
      </w:rPr>
    </w:lvl>
    <w:lvl w:ilvl="1" w:tplc="1DACA920">
      <w:start w:val="1"/>
      <w:numFmt w:val="bullet"/>
      <w:lvlText w:val="o"/>
      <w:lvlJc w:val="left"/>
      <w:pPr>
        <w:ind w:left="1440" w:hanging="360"/>
      </w:pPr>
      <w:rPr>
        <w:rFonts w:ascii="Courier New" w:hAnsi="Courier New" w:hint="default"/>
      </w:rPr>
    </w:lvl>
    <w:lvl w:ilvl="2" w:tplc="D7AA529C">
      <w:start w:val="1"/>
      <w:numFmt w:val="bullet"/>
      <w:lvlText w:val=""/>
      <w:lvlJc w:val="left"/>
      <w:pPr>
        <w:ind w:left="2160" w:hanging="360"/>
      </w:pPr>
      <w:rPr>
        <w:rFonts w:ascii="Wingdings" w:hAnsi="Wingdings" w:hint="default"/>
      </w:rPr>
    </w:lvl>
    <w:lvl w:ilvl="3" w:tplc="82F8E302">
      <w:start w:val="1"/>
      <w:numFmt w:val="bullet"/>
      <w:lvlText w:val=""/>
      <w:lvlJc w:val="left"/>
      <w:pPr>
        <w:ind w:left="2880" w:hanging="360"/>
      </w:pPr>
      <w:rPr>
        <w:rFonts w:ascii="Symbol" w:hAnsi="Symbol" w:hint="default"/>
      </w:rPr>
    </w:lvl>
    <w:lvl w:ilvl="4" w:tplc="83667F00">
      <w:start w:val="1"/>
      <w:numFmt w:val="bullet"/>
      <w:lvlText w:val="o"/>
      <w:lvlJc w:val="left"/>
      <w:pPr>
        <w:ind w:left="3600" w:hanging="360"/>
      </w:pPr>
      <w:rPr>
        <w:rFonts w:ascii="Courier New" w:hAnsi="Courier New" w:hint="default"/>
      </w:rPr>
    </w:lvl>
    <w:lvl w:ilvl="5" w:tplc="C8920BB6">
      <w:start w:val="1"/>
      <w:numFmt w:val="bullet"/>
      <w:lvlText w:val=""/>
      <w:lvlJc w:val="left"/>
      <w:pPr>
        <w:ind w:left="4320" w:hanging="360"/>
      </w:pPr>
      <w:rPr>
        <w:rFonts w:ascii="Wingdings" w:hAnsi="Wingdings" w:hint="default"/>
      </w:rPr>
    </w:lvl>
    <w:lvl w:ilvl="6" w:tplc="B5D66DA6">
      <w:start w:val="1"/>
      <w:numFmt w:val="bullet"/>
      <w:lvlText w:val=""/>
      <w:lvlJc w:val="left"/>
      <w:pPr>
        <w:ind w:left="5040" w:hanging="360"/>
      </w:pPr>
      <w:rPr>
        <w:rFonts w:ascii="Symbol" w:hAnsi="Symbol" w:hint="default"/>
      </w:rPr>
    </w:lvl>
    <w:lvl w:ilvl="7" w:tplc="153AD914">
      <w:start w:val="1"/>
      <w:numFmt w:val="bullet"/>
      <w:lvlText w:val="o"/>
      <w:lvlJc w:val="left"/>
      <w:pPr>
        <w:ind w:left="5760" w:hanging="360"/>
      </w:pPr>
      <w:rPr>
        <w:rFonts w:ascii="Courier New" w:hAnsi="Courier New" w:hint="default"/>
      </w:rPr>
    </w:lvl>
    <w:lvl w:ilvl="8" w:tplc="9236AFE4">
      <w:start w:val="1"/>
      <w:numFmt w:val="bullet"/>
      <w:lvlText w:val=""/>
      <w:lvlJc w:val="left"/>
      <w:pPr>
        <w:ind w:left="6480" w:hanging="360"/>
      </w:pPr>
      <w:rPr>
        <w:rFonts w:ascii="Wingdings" w:hAnsi="Wingdings" w:hint="default"/>
      </w:rPr>
    </w:lvl>
  </w:abstractNum>
  <w:abstractNum w:abstractNumId="32" w15:restartNumberingAfterBreak="0">
    <w:nsid w:val="699338C7"/>
    <w:multiLevelType w:val="hybridMultilevel"/>
    <w:tmpl w:val="FFFFFFFF"/>
    <w:lvl w:ilvl="0" w:tplc="7550EFB0">
      <w:start w:val="1"/>
      <w:numFmt w:val="bullet"/>
      <w:lvlText w:val=""/>
      <w:lvlJc w:val="left"/>
      <w:pPr>
        <w:ind w:left="720" w:hanging="360"/>
      </w:pPr>
      <w:rPr>
        <w:rFonts w:ascii="Symbol" w:hAnsi="Symbol" w:hint="default"/>
      </w:rPr>
    </w:lvl>
    <w:lvl w:ilvl="1" w:tplc="D5605F0A">
      <w:start w:val="1"/>
      <w:numFmt w:val="bullet"/>
      <w:lvlText w:val="o"/>
      <w:lvlJc w:val="left"/>
      <w:pPr>
        <w:ind w:left="1440" w:hanging="360"/>
      </w:pPr>
      <w:rPr>
        <w:rFonts w:ascii="Courier New" w:hAnsi="Courier New" w:hint="default"/>
      </w:rPr>
    </w:lvl>
    <w:lvl w:ilvl="2" w:tplc="8C30A434">
      <w:start w:val="1"/>
      <w:numFmt w:val="bullet"/>
      <w:lvlText w:val=""/>
      <w:lvlJc w:val="left"/>
      <w:pPr>
        <w:ind w:left="2160" w:hanging="360"/>
      </w:pPr>
      <w:rPr>
        <w:rFonts w:ascii="Wingdings" w:hAnsi="Wingdings" w:hint="default"/>
      </w:rPr>
    </w:lvl>
    <w:lvl w:ilvl="3" w:tplc="E0465AD2">
      <w:start w:val="1"/>
      <w:numFmt w:val="bullet"/>
      <w:lvlText w:val=""/>
      <w:lvlJc w:val="left"/>
      <w:pPr>
        <w:ind w:left="2880" w:hanging="360"/>
      </w:pPr>
      <w:rPr>
        <w:rFonts w:ascii="Symbol" w:hAnsi="Symbol" w:hint="default"/>
      </w:rPr>
    </w:lvl>
    <w:lvl w:ilvl="4" w:tplc="959294EE">
      <w:start w:val="1"/>
      <w:numFmt w:val="bullet"/>
      <w:lvlText w:val="o"/>
      <w:lvlJc w:val="left"/>
      <w:pPr>
        <w:ind w:left="3600" w:hanging="360"/>
      </w:pPr>
      <w:rPr>
        <w:rFonts w:ascii="Courier New" w:hAnsi="Courier New" w:hint="default"/>
      </w:rPr>
    </w:lvl>
    <w:lvl w:ilvl="5" w:tplc="D85E31A6">
      <w:start w:val="1"/>
      <w:numFmt w:val="bullet"/>
      <w:lvlText w:val=""/>
      <w:lvlJc w:val="left"/>
      <w:pPr>
        <w:ind w:left="4320" w:hanging="360"/>
      </w:pPr>
      <w:rPr>
        <w:rFonts w:ascii="Wingdings" w:hAnsi="Wingdings" w:hint="default"/>
      </w:rPr>
    </w:lvl>
    <w:lvl w:ilvl="6" w:tplc="22D810F8">
      <w:start w:val="1"/>
      <w:numFmt w:val="bullet"/>
      <w:lvlText w:val=""/>
      <w:lvlJc w:val="left"/>
      <w:pPr>
        <w:ind w:left="5040" w:hanging="360"/>
      </w:pPr>
      <w:rPr>
        <w:rFonts w:ascii="Symbol" w:hAnsi="Symbol" w:hint="default"/>
      </w:rPr>
    </w:lvl>
    <w:lvl w:ilvl="7" w:tplc="43EAD6A2">
      <w:start w:val="1"/>
      <w:numFmt w:val="bullet"/>
      <w:lvlText w:val="o"/>
      <w:lvlJc w:val="left"/>
      <w:pPr>
        <w:ind w:left="5760" w:hanging="360"/>
      </w:pPr>
      <w:rPr>
        <w:rFonts w:ascii="Courier New" w:hAnsi="Courier New" w:hint="default"/>
      </w:rPr>
    </w:lvl>
    <w:lvl w:ilvl="8" w:tplc="95683028">
      <w:start w:val="1"/>
      <w:numFmt w:val="bullet"/>
      <w:lvlText w:val=""/>
      <w:lvlJc w:val="left"/>
      <w:pPr>
        <w:ind w:left="6480" w:hanging="360"/>
      </w:pPr>
      <w:rPr>
        <w:rFonts w:ascii="Wingdings" w:hAnsi="Wingdings" w:hint="default"/>
      </w:rPr>
    </w:lvl>
  </w:abstractNum>
  <w:abstractNum w:abstractNumId="33" w15:restartNumberingAfterBreak="0">
    <w:nsid w:val="6AB5D67D"/>
    <w:multiLevelType w:val="hybridMultilevel"/>
    <w:tmpl w:val="FFFFFFFF"/>
    <w:lvl w:ilvl="0" w:tplc="C1683F34">
      <w:start w:val="1"/>
      <w:numFmt w:val="bullet"/>
      <w:lvlText w:val=""/>
      <w:lvlJc w:val="left"/>
      <w:pPr>
        <w:ind w:left="720" w:hanging="360"/>
      </w:pPr>
      <w:rPr>
        <w:rFonts w:ascii="Symbol" w:hAnsi="Symbol" w:hint="default"/>
      </w:rPr>
    </w:lvl>
    <w:lvl w:ilvl="1" w:tplc="069AB656">
      <w:start w:val="1"/>
      <w:numFmt w:val="bullet"/>
      <w:lvlText w:val="o"/>
      <w:lvlJc w:val="left"/>
      <w:pPr>
        <w:ind w:left="1440" w:hanging="360"/>
      </w:pPr>
      <w:rPr>
        <w:rFonts w:ascii="Courier New" w:hAnsi="Courier New" w:hint="default"/>
      </w:rPr>
    </w:lvl>
    <w:lvl w:ilvl="2" w:tplc="91A880F2">
      <w:start w:val="1"/>
      <w:numFmt w:val="bullet"/>
      <w:lvlText w:val=""/>
      <w:lvlJc w:val="left"/>
      <w:pPr>
        <w:ind w:left="2160" w:hanging="360"/>
      </w:pPr>
      <w:rPr>
        <w:rFonts w:ascii="Wingdings" w:hAnsi="Wingdings" w:hint="default"/>
      </w:rPr>
    </w:lvl>
    <w:lvl w:ilvl="3" w:tplc="22FC9C0E">
      <w:start w:val="1"/>
      <w:numFmt w:val="bullet"/>
      <w:lvlText w:val=""/>
      <w:lvlJc w:val="left"/>
      <w:pPr>
        <w:ind w:left="2880" w:hanging="360"/>
      </w:pPr>
      <w:rPr>
        <w:rFonts w:ascii="Symbol" w:hAnsi="Symbol" w:hint="default"/>
      </w:rPr>
    </w:lvl>
    <w:lvl w:ilvl="4" w:tplc="2A567A3A">
      <w:start w:val="1"/>
      <w:numFmt w:val="bullet"/>
      <w:lvlText w:val="o"/>
      <w:lvlJc w:val="left"/>
      <w:pPr>
        <w:ind w:left="3600" w:hanging="360"/>
      </w:pPr>
      <w:rPr>
        <w:rFonts w:ascii="Courier New" w:hAnsi="Courier New" w:hint="default"/>
      </w:rPr>
    </w:lvl>
    <w:lvl w:ilvl="5" w:tplc="88ACB832">
      <w:start w:val="1"/>
      <w:numFmt w:val="bullet"/>
      <w:lvlText w:val=""/>
      <w:lvlJc w:val="left"/>
      <w:pPr>
        <w:ind w:left="4320" w:hanging="360"/>
      </w:pPr>
      <w:rPr>
        <w:rFonts w:ascii="Wingdings" w:hAnsi="Wingdings" w:hint="default"/>
      </w:rPr>
    </w:lvl>
    <w:lvl w:ilvl="6" w:tplc="EC6EF236">
      <w:start w:val="1"/>
      <w:numFmt w:val="bullet"/>
      <w:lvlText w:val=""/>
      <w:lvlJc w:val="left"/>
      <w:pPr>
        <w:ind w:left="5040" w:hanging="360"/>
      </w:pPr>
      <w:rPr>
        <w:rFonts w:ascii="Symbol" w:hAnsi="Symbol" w:hint="default"/>
      </w:rPr>
    </w:lvl>
    <w:lvl w:ilvl="7" w:tplc="A0566D10">
      <w:start w:val="1"/>
      <w:numFmt w:val="bullet"/>
      <w:lvlText w:val="o"/>
      <w:lvlJc w:val="left"/>
      <w:pPr>
        <w:ind w:left="5760" w:hanging="360"/>
      </w:pPr>
      <w:rPr>
        <w:rFonts w:ascii="Courier New" w:hAnsi="Courier New" w:hint="default"/>
      </w:rPr>
    </w:lvl>
    <w:lvl w:ilvl="8" w:tplc="8CDA33DE">
      <w:start w:val="1"/>
      <w:numFmt w:val="bullet"/>
      <w:lvlText w:val=""/>
      <w:lvlJc w:val="left"/>
      <w:pPr>
        <w:ind w:left="6480" w:hanging="360"/>
      </w:pPr>
      <w:rPr>
        <w:rFonts w:ascii="Wingdings" w:hAnsi="Wingdings" w:hint="default"/>
      </w:rPr>
    </w:lvl>
  </w:abstractNum>
  <w:abstractNum w:abstractNumId="34" w15:restartNumberingAfterBreak="0">
    <w:nsid w:val="6CD32961"/>
    <w:multiLevelType w:val="hybridMultilevel"/>
    <w:tmpl w:val="65362A02"/>
    <w:lvl w:ilvl="0" w:tplc="08130001">
      <w:start w:val="1"/>
      <w:numFmt w:val="bullet"/>
      <w:lvlText w:val=""/>
      <w:lvlJc w:val="left"/>
      <w:pPr>
        <w:ind w:left="1080" w:hanging="360"/>
      </w:pPr>
      <w:rPr>
        <w:rFonts w:ascii="Symbol" w:hAnsi="Symbol" w:hint="default"/>
      </w:rPr>
    </w:lvl>
    <w:lvl w:ilvl="1" w:tplc="FFFFFFFF">
      <w:start w:val="1"/>
      <w:numFmt w:val="decimal"/>
      <w:lvlText w:val="%2."/>
      <w:lvlJc w:val="left"/>
      <w:pPr>
        <w:ind w:left="1800" w:hanging="360"/>
      </w:p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6E0C3DD8"/>
    <w:multiLevelType w:val="hybridMultilevel"/>
    <w:tmpl w:val="FFFFFFFF"/>
    <w:lvl w:ilvl="0" w:tplc="517EB8FE">
      <w:start w:val="1"/>
      <w:numFmt w:val="bullet"/>
      <w:lvlText w:val="-"/>
      <w:lvlJc w:val="left"/>
      <w:pPr>
        <w:ind w:left="720" w:hanging="360"/>
      </w:pPr>
      <w:rPr>
        <w:rFonts w:ascii="Aptos" w:hAnsi="Aptos" w:hint="default"/>
      </w:rPr>
    </w:lvl>
    <w:lvl w:ilvl="1" w:tplc="8ABEFC1A">
      <w:start w:val="1"/>
      <w:numFmt w:val="bullet"/>
      <w:lvlText w:val="o"/>
      <w:lvlJc w:val="left"/>
      <w:pPr>
        <w:ind w:left="1440" w:hanging="360"/>
      </w:pPr>
      <w:rPr>
        <w:rFonts w:ascii="Courier New" w:hAnsi="Courier New" w:hint="default"/>
      </w:rPr>
    </w:lvl>
    <w:lvl w:ilvl="2" w:tplc="19DA23A8">
      <w:start w:val="1"/>
      <w:numFmt w:val="bullet"/>
      <w:lvlText w:val=""/>
      <w:lvlJc w:val="left"/>
      <w:pPr>
        <w:ind w:left="2160" w:hanging="360"/>
      </w:pPr>
      <w:rPr>
        <w:rFonts w:ascii="Wingdings" w:hAnsi="Wingdings" w:hint="default"/>
      </w:rPr>
    </w:lvl>
    <w:lvl w:ilvl="3" w:tplc="3B1E5CEC">
      <w:start w:val="1"/>
      <w:numFmt w:val="bullet"/>
      <w:lvlText w:val=""/>
      <w:lvlJc w:val="left"/>
      <w:pPr>
        <w:ind w:left="2880" w:hanging="360"/>
      </w:pPr>
      <w:rPr>
        <w:rFonts w:ascii="Symbol" w:hAnsi="Symbol" w:hint="default"/>
      </w:rPr>
    </w:lvl>
    <w:lvl w:ilvl="4" w:tplc="3D9A8F8C">
      <w:start w:val="1"/>
      <w:numFmt w:val="bullet"/>
      <w:lvlText w:val="o"/>
      <w:lvlJc w:val="left"/>
      <w:pPr>
        <w:ind w:left="3600" w:hanging="360"/>
      </w:pPr>
      <w:rPr>
        <w:rFonts w:ascii="Courier New" w:hAnsi="Courier New" w:hint="default"/>
      </w:rPr>
    </w:lvl>
    <w:lvl w:ilvl="5" w:tplc="541E66EC">
      <w:start w:val="1"/>
      <w:numFmt w:val="bullet"/>
      <w:lvlText w:val=""/>
      <w:lvlJc w:val="left"/>
      <w:pPr>
        <w:ind w:left="4320" w:hanging="360"/>
      </w:pPr>
      <w:rPr>
        <w:rFonts w:ascii="Wingdings" w:hAnsi="Wingdings" w:hint="default"/>
      </w:rPr>
    </w:lvl>
    <w:lvl w:ilvl="6" w:tplc="D534C63E">
      <w:start w:val="1"/>
      <w:numFmt w:val="bullet"/>
      <w:lvlText w:val=""/>
      <w:lvlJc w:val="left"/>
      <w:pPr>
        <w:ind w:left="5040" w:hanging="360"/>
      </w:pPr>
      <w:rPr>
        <w:rFonts w:ascii="Symbol" w:hAnsi="Symbol" w:hint="default"/>
      </w:rPr>
    </w:lvl>
    <w:lvl w:ilvl="7" w:tplc="AD065432">
      <w:start w:val="1"/>
      <w:numFmt w:val="bullet"/>
      <w:lvlText w:val="o"/>
      <w:lvlJc w:val="left"/>
      <w:pPr>
        <w:ind w:left="5760" w:hanging="360"/>
      </w:pPr>
      <w:rPr>
        <w:rFonts w:ascii="Courier New" w:hAnsi="Courier New" w:hint="default"/>
      </w:rPr>
    </w:lvl>
    <w:lvl w:ilvl="8" w:tplc="649C4A86">
      <w:start w:val="1"/>
      <w:numFmt w:val="bullet"/>
      <w:lvlText w:val=""/>
      <w:lvlJc w:val="left"/>
      <w:pPr>
        <w:ind w:left="6480" w:hanging="360"/>
      </w:pPr>
      <w:rPr>
        <w:rFonts w:ascii="Wingdings" w:hAnsi="Wingdings" w:hint="default"/>
      </w:rPr>
    </w:lvl>
  </w:abstractNum>
  <w:abstractNum w:abstractNumId="36" w15:restartNumberingAfterBreak="0">
    <w:nsid w:val="71CE9D39"/>
    <w:multiLevelType w:val="hybridMultilevel"/>
    <w:tmpl w:val="FFFFFFFF"/>
    <w:lvl w:ilvl="0" w:tplc="1820E67E">
      <w:start w:val="1"/>
      <w:numFmt w:val="bullet"/>
      <w:lvlText w:val="-"/>
      <w:lvlJc w:val="left"/>
      <w:pPr>
        <w:ind w:left="720" w:hanging="360"/>
      </w:pPr>
      <w:rPr>
        <w:rFonts w:ascii="Aptos" w:hAnsi="Aptos" w:hint="default"/>
      </w:rPr>
    </w:lvl>
    <w:lvl w:ilvl="1" w:tplc="23AAB01E">
      <w:start w:val="1"/>
      <w:numFmt w:val="bullet"/>
      <w:lvlText w:val="o"/>
      <w:lvlJc w:val="left"/>
      <w:pPr>
        <w:ind w:left="1440" w:hanging="360"/>
      </w:pPr>
      <w:rPr>
        <w:rFonts w:ascii="Courier New" w:hAnsi="Courier New" w:hint="default"/>
      </w:rPr>
    </w:lvl>
    <w:lvl w:ilvl="2" w:tplc="EEFE0C2E">
      <w:start w:val="1"/>
      <w:numFmt w:val="bullet"/>
      <w:lvlText w:val=""/>
      <w:lvlJc w:val="left"/>
      <w:pPr>
        <w:ind w:left="2160" w:hanging="360"/>
      </w:pPr>
      <w:rPr>
        <w:rFonts w:ascii="Wingdings" w:hAnsi="Wingdings" w:hint="default"/>
      </w:rPr>
    </w:lvl>
    <w:lvl w:ilvl="3" w:tplc="8D22B316">
      <w:start w:val="1"/>
      <w:numFmt w:val="bullet"/>
      <w:lvlText w:val=""/>
      <w:lvlJc w:val="left"/>
      <w:pPr>
        <w:ind w:left="2880" w:hanging="360"/>
      </w:pPr>
      <w:rPr>
        <w:rFonts w:ascii="Symbol" w:hAnsi="Symbol" w:hint="default"/>
      </w:rPr>
    </w:lvl>
    <w:lvl w:ilvl="4" w:tplc="F94C5DB8">
      <w:start w:val="1"/>
      <w:numFmt w:val="bullet"/>
      <w:lvlText w:val="o"/>
      <w:lvlJc w:val="left"/>
      <w:pPr>
        <w:ind w:left="3600" w:hanging="360"/>
      </w:pPr>
      <w:rPr>
        <w:rFonts w:ascii="Courier New" w:hAnsi="Courier New" w:hint="default"/>
      </w:rPr>
    </w:lvl>
    <w:lvl w:ilvl="5" w:tplc="D270BF6A">
      <w:start w:val="1"/>
      <w:numFmt w:val="bullet"/>
      <w:lvlText w:val=""/>
      <w:lvlJc w:val="left"/>
      <w:pPr>
        <w:ind w:left="4320" w:hanging="360"/>
      </w:pPr>
      <w:rPr>
        <w:rFonts w:ascii="Wingdings" w:hAnsi="Wingdings" w:hint="default"/>
      </w:rPr>
    </w:lvl>
    <w:lvl w:ilvl="6" w:tplc="E3663A72">
      <w:start w:val="1"/>
      <w:numFmt w:val="bullet"/>
      <w:lvlText w:val=""/>
      <w:lvlJc w:val="left"/>
      <w:pPr>
        <w:ind w:left="5040" w:hanging="360"/>
      </w:pPr>
      <w:rPr>
        <w:rFonts w:ascii="Symbol" w:hAnsi="Symbol" w:hint="default"/>
      </w:rPr>
    </w:lvl>
    <w:lvl w:ilvl="7" w:tplc="82403FD8">
      <w:start w:val="1"/>
      <w:numFmt w:val="bullet"/>
      <w:lvlText w:val="o"/>
      <w:lvlJc w:val="left"/>
      <w:pPr>
        <w:ind w:left="5760" w:hanging="360"/>
      </w:pPr>
      <w:rPr>
        <w:rFonts w:ascii="Courier New" w:hAnsi="Courier New" w:hint="default"/>
      </w:rPr>
    </w:lvl>
    <w:lvl w:ilvl="8" w:tplc="AE30041C">
      <w:start w:val="1"/>
      <w:numFmt w:val="bullet"/>
      <w:lvlText w:val=""/>
      <w:lvlJc w:val="left"/>
      <w:pPr>
        <w:ind w:left="6480" w:hanging="360"/>
      </w:pPr>
      <w:rPr>
        <w:rFonts w:ascii="Wingdings" w:hAnsi="Wingdings" w:hint="default"/>
      </w:rPr>
    </w:lvl>
  </w:abstractNum>
  <w:abstractNum w:abstractNumId="37" w15:restartNumberingAfterBreak="0">
    <w:nsid w:val="73414500"/>
    <w:multiLevelType w:val="hybridMultilevel"/>
    <w:tmpl w:val="FFFFFFFF"/>
    <w:lvl w:ilvl="0" w:tplc="8CC018BA">
      <w:start w:val="1"/>
      <w:numFmt w:val="bullet"/>
      <w:lvlText w:val="-"/>
      <w:lvlJc w:val="left"/>
      <w:pPr>
        <w:ind w:left="720" w:hanging="360"/>
      </w:pPr>
      <w:rPr>
        <w:rFonts w:ascii="Aptos" w:hAnsi="Aptos" w:hint="default"/>
      </w:rPr>
    </w:lvl>
    <w:lvl w:ilvl="1" w:tplc="DA72FCE2">
      <w:start w:val="1"/>
      <w:numFmt w:val="bullet"/>
      <w:lvlText w:val="o"/>
      <w:lvlJc w:val="left"/>
      <w:pPr>
        <w:ind w:left="1440" w:hanging="360"/>
      </w:pPr>
      <w:rPr>
        <w:rFonts w:ascii="Courier New" w:hAnsi="Courier New" w:hint="default"/>
      </w:rPr>
    </w:lvl>
    <w:lvl w:ilvl="2" w:tplc="09541908">
      <w:start w:val="1"/>
      <w:numFmt w:val="bullet"/>
      <w:lvlText w:val=""/>
      <w:lvlJc w:val="left"/>
      <w:pPr>
        <w:ind w:left="2160" w:hanging="360"/>
      </w:pPr>
      <w:rPr>
        <w:rFonts w:ascii="Wingdings" w:hAnsi="Wingdings" w:hint="default"/>
      </w:rPr>
    </w:lvl>
    <w:lvl w:ilvl="3" w:tplc="B3F674F4">
      <w:start w:val="1"/>
      <w:numFmt w:val="bullet"/>
      <w:lvlText w:val=""/>
      <w:lvlJc w:val="left"/>
      <w:pPr>
        <w:ind w:left="2880" w:hanging="360"/>
      </w:pPr>
      <w:rPr>
        <w:rFonts w:ascii="Symbol" w:hAnsi="Symbol" w:hint="default"/>
      </w:rPr>
    </w:lvl>
    <w:lvl w:ilvl="4" w:tplc="4900E294">
      <w:start w:val="1"/>
      <w:numFmt w:val="bullet"/>
      <w:lvlText w:val="o"/>
      <w:lvlJc w:val="left"/>
      <w:pPr>
        <w:ind w:left="3600" w:hanging="360"/>
      </w:pPr>
      <w:rPr>
        <w:rFonts w:ascii="Courier New" w:hAnsi="Courier New" w:hint="default"/>
      </w:rPr>
    </w:lvl>
    <w:lvl w:ilvl="5" w:tplc="018816C6">
      <w:start w:val="1"/>
      <w:numFmt w:val="bullet"/>
      <w:lvlText w:val=""/>
      <w:lvlJc w:val="left"/>
      <w:pPr>
        <w:ind w:left="4320" w:hanging="360"/>
      </w:pPr>
      <w:rPr>
        <w:rFonts w:ascii="Wingdings" w:hAnsi="Wingdings" w:hint="default"/>
      </w:rPr>
    </w:lvl>
    <w:lvl w:ilvl="6" w:tplc="07C446EE">
      <w:start w:val="1"/>
      <w:numFmt w:val="bullet"/>
      <w:lvlText w:val=""/>
      <w:lvlJc w:val="left"/>
      <w:pPr>
        <w:ind w:left="5040" w:hanging="360"/>
      </w:pPr>
      <w:rPr>
        <w:rFonts w:ascii="Symbol" w:hAnsi="Symbol" w:hint="default"/>
      </w:rPr>
    </w:lvl>
    <w:lvl w:ilvl="7" w:tplc="9B684AE4">
      <w:start w:val="1"/>
      <w:numFmt w:val="bullet"/>
      <w:lvlText w:val="o"/>
      <w:lvlJc w:val="left"/>
      <w:pPr>
        <w:ind w:left="5760" w:hanging="360"/>
      </w:pPr>
      <w:rPr>
        <w:rFonts w:ascii="Courier New" w:hAnsi="Courier New" w:hint="default"/>
      </w:rPr>
    </w:lvl>
    <w:lvl w:ilvl="8" w:tplc="95D0C18C">
      <w:start w:val="1"/>
      <w:numFmt w:val="bullet"/>
      <w:lvlText w:val=""/>
      <w:lvlJc w:val="left"/>
      <w:pPr>
        <w:ind w:left="6480" w:hanging="360"/>
      </w:pPr>
      <w:rPr>
        <w:rFonts w:ascii="Wingdings" w:hAnsi="Wingdings" w:hint="default"/>
      </w:rPr>
    </w:lvl>
  </w:abstractNum>
  <w:abstractNum w:abstractNumId="38" w15:restartNumberingAfterBreak="0">
    <w:nsid w:val="73426F2B"/>
    <w:multiLevelType w:val="hybridMultilevel"/>
    <w:tmpl w:val="FFFFFFFF"/>
    <w:lvl w:ilvl="0" w:tplc="E72C3FB0">
      <w:start w:val="1"/>
      <w:numFmt w:val="bullet"/>
      <w:lvlText w:val="·"/>
      <w:lvlJc w:val="left"/>
      <w:pPr>
        <w:ind w:left="720" w:hanging="360"/>
      </w:pPr>
      <w:rPr>
        <w:rFonts w:ascii="Symbol" w:hAnsi="Symbol" w:hint="default"/>
      </w:rPr>
    </w:lvl>
    <w:lvl w:ilvl="1" w:tplc="D13440FC">
      <w:start w:val="1"/>
      <w:numFmt w:val="bullet"/>
      <w:lvlText w:val="o"/>
      <w:lvlJc w:val="left"/>
      <w:pPr>
        <w:ind w:left="1440" w:hanging="360"/>
      </w:pPr>
      <w:rPr>
        <w:rFonts w:ascii="Courier New" w:hAnsi="Courier New" w:hint="default"/>
      </w:rPr>
    </w:lvl>
    <w:lvl w:ilvl="2" w:tplc="57780B82">
      <w:start w:val="1"/>
      <w:numFmt w:val="bullet"/>
      <w:lvlText w:val=""/>
      <w:lvlJc w:val="left"/>
      <w:pPr>
        <w:ind w:left="2160" w:hanging="360"/>
      </w:pPr>
      <w:rPr>
        <w:rFonts w:ascii="Wingdings" w:hAnsi="Wingdings" w:hint="default"/>
      </w:rPr>
    </w:lvl>
    <w:lvl w:ilvl="3" w:tplc="C9507F00">
      <w:start w:val="1"/>
      <w:numFmt w:val="bullet"/>
      <w:lvlText w:val=""/>
      <w:lvlJc w:val="left"/>
      <w:pPr>
        <w:ind w:left="2880" w:hanging="360"/>
      </w:pPr>
      <w:rPr>
        <w:rFonts w:ascii="Symbol" w:hAnsi="Symbol" w:hint="default"/>
      </w:rPr>
    </w:lvl>
    <w:lvl w:ilvl="4" w:tplc="BBC63DDC">
      <w:start w:val="1"/>
      <w:numFmt w:val="bullet"/>
      <w:lvlText w:val="o"/>
      <w:lvlJc w:val="left"/>
      <w:pPr>
        <w:ind w:left="3600" w:hanging="360"/>
      </w:pPr>
      <w:rPr>
        <w:rFonts w:ascii="Courier New" w:hAnsi="Courier New" w:hint="default"/>
      </w:rPr>
    </w:lvl>
    <w:lvl w:ilvl="5" w:tplc="849498F0">
      <w:start w:val="1"/>
      <w:numFmt w:val="bullet"/>
      <w:lvlText w:val=""/>
      <w:lvlJc w:val="left"/>
      <w:pPr>
        <w:ind w:left="4320" w:hanging="360"/>
      </w:pPr>
      <w:rPr>
        <w:rFonts w:ascii="Wingdings" w:hAnsi="Wingdings" w:hint="default"/>
      </w:rPr>
    </w:lvl>
    <w:lvl w:ilvl="6" w:tplc="CE68196A">
      <w:start w:val="1"/>
      <w:numFmt w:val="bullet"/>
      <w:lvlText w:val=""/>
      <w:lvlJc w:val="left"/>
      <w:pPr>
        <w:ind w:left="5040" w:hanging="360"/>
      </w:pPr>
      <w:rPr>
        <w:rFonts w:ascii="Symbol" w:hAnsi="Symbol" w:hint="default"/>
      </w:rPr>
    </w:lvl>
    <w:lvl w:ilvl="7" w:tplc="732E3D72">
      <w:start w:val="1"/>
      <w:numFmt w:val="bullet"/>
      <w:lvlText w:val="o"/>
      <w:lvlJc w:val="left"/>
      <w:pPr>
        <w:ind w:left="5760" w:hanging="360"/>
      </w:pPr>
      <w:rPr>
        <w:rFonts w:ascii="Courier New" w:hAnsi="Courier New" w:hint="default"/>
      </w:rPr>
    </w:lvl>
    <w:lvl w:ilvl="8" w:tplc="9FB8DDC8">
      <w:start w:val="1"/>
      <w:numFmt w:val="bullet"/>
      <w:lvlText w:val=""/>
      <w:lvlJc w:val="left"/>
      <w:pPr>
        <w:ind w:left="6480" w:hanging="360"/>
      </w:pPr>
      <w:rPr>
        <w:rFonts w:ascii="Wingdings" w:hAnsi="Wingdings" w:hint="default"/>
      </w:rPr>
    </w:lvl>
  </w:abstractNum>
  <w:abstractNum w:abstractNumId="39" w15:restartNumberingAfterBreak="0">
    <w:nsid w:val="73C262B2"/>
    <w:multiLevelType w:val="hybridMultilevel"/>
    <w:tmpl w:val="FFFFFFFF"/>
    <w:lvl w:ilvl="0" w:tplc="8DE06A58">
      <w:start w:val="1"/>
      <w:numFmt w:val="bullet"/>
      <w:lvlText w:val=""/>
      <w:lvlJc w:val="left"/>
      <w:pPr>
        <w:ind w:left="720" w:hanging="360"/>
      </w:pPr>
      <w:rPr>
        <w:rFonts w:ascii="Symbol" w:hAnsi="Symbol" w:hint="default"/>
      </w:rPr>
    </w:lvl>
    <w:lvl w:ilvl="1" w:tplc="1EEA56A8">
      <w:start w:val="1"/>
      <w:numFmt w:val="bullet"/>
      <w:lvlText w:val="o"/>
      <w:lvlJc w:val="left"/>
      <w:pPr>
        <w:ind w:left="1440" w:hanging="360"/>
      </w:pPr>
      <w:rPr>
        <w:rFonts w:ascii="Courier New" w:hAnsi="Courier New" w:hint="default"/>
      </w:rPr>
    </w:lvl>
    <w:lvl w:ilvl="2" w:tplc="C2F81DFA">
      <w:start w:val="1"/>
      <w:numFmt w:val="bullet"/>
      <w:lvlText w:val=""/>
      <w:lvlJc w:val="left"/>
      <w:pPr>
        <w:ind w:left="2160" w:hanging="360"/>
      </w:pPr>
      <w:rPr>
        <w:rFonts w:ascii="Wingdings" w:hAnsi="Wingdings" w:hint="default"/>
      </w:rPr>
    </w:lvl>
    <w:lvl w:ilvl="3" w:tplc="73784E74">
      <w:start w:val="1"/>
      <w:numFmt w:val="bullet"/>
      <w:lvlText w:val=""/>
      <w:lvlJc w:val="left"/>
      <w:pPr>
        <w:ind w:left="2880" w:hanging="360"/>
      </w:pPr>
      <w:rPr>
        <w:rFonts w:ascii="Symbol" w:hAnsi="Symbol" w:hint="default"/>
      </w:rPr>
    </w:lvl>
    <w:lvl w:ilvl="4" w:tplc="3E38686A">
      <w:start w:val="1"/>
      <w:numFmt w:val="bullet"/>
      <w:lvlText w:val="o"/>
      <w:lvlJc w:val="left"/>
      <w:pPr>
        <w:ind w:left="3600" w:hanging="360"/>
      </w:pPr>
      <w:rPr>
        <w:rFonts w:ascii="Courier New" w:hAnsi="Courier New" w:hint="default"/>
      </w:rPr>
    </w:lvl>
    <w:lvl w:ilvl="5" w:tplc="056C3978">
      <w:start w:val="1"/>
      <w:numFmt w:val="bullet"/>
      <w:lvlText w:val=""/>
      <w:lvlJc w:val="left"/>
      <w:pPr>
        <w:ind w:left="4320" w:hanging="360"/>
      </w:pPr>
      <w:rPr>
        <w:rFonts w:ascii="Wingdings" w:hAnsi="Wingdings" w:hint="default"/>
      </w:rPr>
    </w:lvl>
    <w:lvl w:ilvl="6" w:tplc="2BEC70B2">
      <w:start w:val="1"/>
      <w:numFmt w:val="bullet"/>
      <w:lvlText w:val=""/>
      <w:lvlJc w:val="left"/>
      <w:pPr>
        <w:ind w:left="5040" w:hanging="360"/>
      </w:pPr>
      <w:rPr>
        <w:rFonts w:ascii="Symbol" w:hAnsi="Symbol" w:hint="default"/>
      </w:rPr>
    </w:lvl>
    <w:lvl w:ilvl="7" w:tplc="F3EE8728">
      <w:start w:val="1"/>
      <w:numFmt w:val="bullet"/>
      <w:lvlText w:val="o"/>
      <w:lvlJc w:val="left"/>
      <w:pPr>
        <w:ind w:left="5760" w:hanging="360"/>
      </w:pPr>
      <w:rPr>
        <w:rFonts w:ascii="Courier New" w:hAnsi="Courier New" w:hint="default"/>
      </w:rPr>
    </w:lvl>
    <w:lvl w:ilvl="8" w:tplc="9698E50A">
      <w:start w:val="1"/>
      <w:numFmt w:val="bullet"/>
      <w:lvlText w:val=""/>
      <w:lvlJc w:val="left"/>
      <w:pPr>
        <w:ind w:left="6480" w:hanging="360"/>
      </w:pPr>
      <w:rPr>
        <w:rFonts w:ascii="Wingdings" w:hAnsi="Wingdings" w:hint="default"/>
      </w:rPr>
    </w:lvl>
  </w:abstractNum>
  <w:abstractNum w:abstractNumId="40" w15:restartNumberingAfterBreak="0">
    <w:nsid w:val="76B82C1C"/>
    <w:multiLevelType w:val="hybridMultilevel"/>
    <w:tmpl w:val="FFFFFFFF"/>
    <w:lvl w:ilvl="0" w:tplc="AD205056">
      <w:start w:val="1"/>
      <w:numFmt w:val="bullet"/>
      <w:lvlText w:val=""/>
      <w:lvlJc w:val="left"/>
      <w:pPr>
        <w:ind w:left="720" w:hanging="360"/>
      </w:pPr>
      <w:rPr>
        <w:rFonts w:ascii="Symbol" w:hAnsi="Symbol" w:hint="default"/>
      </w:rPr>
    </w:lvl>
    <w:lvl w:ilvl="1" w:tplc="7360C4C6">
      <w:start w:val="1"/>
      <w:numFmt w:val="bullet"/>
      <w:lvlText w:val="o"/>
      <w:lvlJc w:val="left"/>
      <w:pPr>
        <w:ind w:left="1440" w:hanging="360"/>
      </w:pPr>
      <w:rPr>
        <w:rFonts w:ascii="Courier New" w:hAnsi="Courier New" w:hint="default"/>
      </w:rPr>
    </w:lvl>
    <w:lvl w:ilvl="2" w:tplc="5E0C4B14">
      <w:start w:val="1"/>
      <w:numFmt w:val="bullet"/>
      <w:lvlText w:val=""/>
      <w:lvlJc w:val="left"/>
      <w:pPr>
        <w:ind w:left="2160" w:hanging="360"/>
      </w:pPr>
      <w:rPr>
        <w:rFonts w:ascii="Wingdings" w:hAnsi="Wingdings" w:hint="default"/>
      </w:rPr>
    </w:lvl>
    <w:lvl w:ilvl="3" w:tplc="9984D778">
      <w:start w:val="1"/>
      <w:numFmt w:val="bullet"/>
      <w:lvlText w:val=""/>
      <w:lvlJc w:val="left"/>
      <w:pPr>
        <w:ind w:left="2880" w:hanging="360"/>
      </w:pPr>
      <w:rPr>
        <w:rFonts w:ascii="Symbol" w:hAnsi="Symbol" w:hint="default"/>
      </w:rPr>
    </w:lvl>
    <w:lvl w:ilvl="4" w:tplc="C6C03C68">
      <w:start w:val="1"/>
      <w:numFmt w:val="bullet"/>
      <w:lvlText w:val="o"/>
      <w:lvlJc w:val="left"/>
      <w:pPr>
        <w:ind w:left="3600" w:hanging="360"/>
      </w:pPr>
      <w:rPr>
        <w:rFonts w:ascii="Courier New" w:hAnsi="Courier New" w:hint="default"/>
      </w:rPr>
    </w:lvl>
    <w:lvl w:ilvl="5" w:tplc="DD602B66">
      <w:start w:val="1"/>
      <w:numFmt w:val="bullet"/>
      <w:lvlText w:val=""/>
      <w:lvlJc w:val="left"/>
      <w:pPr>
        <w:ind w:left="4320" w:hanging="360"/>
      </w:pPr>
      <w:rPr>
        <w:rFonts w:ascii="Wingdings" w:hAnsi="Wingdings" w:hint="default"/>
      </w:rPr>
    </w:lvl>
    <w:lvl w:ilvl="6" w:tplc="399C65FA">
      <w:start w:val="1"/>
      <w:numFmt w:val="bullet"/>
      <w:lvlText w:val=""/>
      <w:lvlJc w:val="left"/>
      <w:pPr>
        <w:ind w:left="5040" w:hanging="360"/>
      </w:pPr>
      <w:rPr>
        <w:rFonts w:ascii="Symbol" w:hAnsi="Symbol" w:hint="default"/>
      </w:rPr>
    </w:lvl>
    <w:lvl w:ilvl="7" w:tplc="8DEE601A">
      <w:start w:val="1"/>
      <w:numFmt w:val="bullet"/>
      <w:lvlText w:val="o"/>
      <w:lvlJc w:val="left"/>
      <w:pPr>
        <w:ind w:left="5760" w:hanging="360"/>
      </w:pPr>
      <w:rPr>
        <w:rFonts w:ascii="Courier New" w:hAnsi="Courier New" w:hint="default"/>
      </w:rPr>
    </w:lvl>
    <w:lvl w:ilvl="8" w:tplc="5E1CB550">
      <w:start w:val="1"/>
      <w:numFmt w:val="bullet"/>
      <w:lvlText w:val=""/>
      <w:lvlJc w:val="left"/>
      <w:pPr>
        <w:ind w:left="6480" w:hanging="360"/>
      </w:pPr>
      <w:rPr>
        <w:rFonts w:ascii="Wingdings" w:hAnsi="Wingdings" w:hint="default"/>
      </w:rPr>
    </w:lvl>
  </w:abstractNum>
  <w:abstractNum w:abstractNumId="41" w15:restartNumberingAfterBreak="0">
    <w:nsid w:val="7753A1B9"/>
    <w:multiLevelType w:val="hybridMultilevel"/>
    <w:tmpl w:val="FFFFFFFF"/>
    <w:lvl w:ilvl="0" w:tplc="C714BDDC">
      <w:start w:val="1"/>
      <w:numFmt w:val="bullet"/>
      <w:lvlText w:val=""/>
      <w:lvlJc w:val="left"/>
      <w:pPr>
        <w:ind w:left="720" w:hanging="360"/>
      </w:pPr>
      <w:rPr>
        <w:rFonts w:ascii="Symbol" w:hAnsi="Symbol" w:hint="default"/>
      </w:rPr>
    </w:lvl>
    <w:lvl w:ilvl="1" w:tplc="405A0A86">
      <w:start w:val="1"/>
      <w:numFmt w:val="bullet"/>
      <w:lvlText w:val="o"/>
      <w:lvlJc w:val="left"/>
      <w:pPr>
        <w:ind w:left="1440" w:hanging="360"/>
      </w:pPr>
      <w:rPr>
        <w:rFonts w:ascii="Courier New" w:hAnsi="Courier New" w:hint="default"/>
      </w:rPr>
    </w:lvl>
    <w:lvl w:ilvl="2" w:tplc="234450C6">
      <w:start w:val="1"/>
      <w:numFmt w:val="bullet"/>
      <w:lvlText w:val=""/>
      <w:lvlJc w:val="left"/>
      <w:pPr>
        <w:ind w:left="2160" w:hanging="360"/>
      </w:pPr>
      <w:rPr>
        <w:rFonts w:ascii="Wingdings" w:hAnsi="Wingdings" w:hint="default"/>
      </w:rPr>
    </w:lvl>
    <w:lvl w:ilvl="3" w:tplc="21F8AB22">
      <w:start w:val="1"/>
      <w:numFmt w:val="bullet"/>
      <w:lvlText w:val=""/>
      <w:lvlJc w:val="left"/>
      <w:pPr>
        <w:ind w:left="2880" w:hanging="360"/>
      </w:pPr>
      <w:rPr>
        <w:rFonts w:ascii="Symbol" w:hAnsi="Symbol" w:hint="default"/>
      </w:rPr>
    </w:lvl>
    <w:lvl w:ilvl="4" w:tplc="C5D8A986">
      <w:start w:val="1"/>
      <w:numFmt w:val="bullet"/>
      <w:lvlText w:val="o"/>
      <w:lvlJc w:val="left"/>
      <w:pPr>
        <w:ind w:left="3600" w:hanging="360"/>
      </w:pPr>
      <w:rPr>
        <w:rFonts w:ascii="Courier New" w:hAnsi="Courier New" w:hint="default"/>
      </w:rPr>
    </w:lvl>
    <w:lvl w:ilvl="5" w:tplc="2196C9BC">
      <w:start w:val="1"/>
      <w:numFmt w:val="bullet"/>
      <w:lvlText w:val=""/>
      <w:lvlJc w:val="left"/>
      <w:pPr>
        <w:ind w:left="4320" w:hanging="360"/>
      </w:pPr>
      <w:rPr>
        <w:rFonts w:ascii="Wingdings" w:hAnsi="Wingdings" w:hint="default"/>
      </w:rPr>
    </w:lvl>
    <w:lvl w:ilvl="6" w:tplc="ACE6810C">
      <w:start w:val="1"/>
      <w:numFmt w:val="bullet"/>
      <w:lvlText w:val=""/>
      <w:lvlJc w:val="left"/>
      <w:pPr>
        <w:ind w:left="5040" w:hanging="360"/>
      </w:pPr>
      <w:rPr>
        <w:rFonts w:ascii="Symbol" w:hAnsi="Symbol" w:hint="default"/>
      </w:rPr>
    </w:lvl>
    <w:lvl w:ilvl="7" w:tplc="4E20A592">
      <w:start w:val="1"/>
      <w:numFmt w:val="bullet"/>
      <w:lvlText w:val="o"/>
      <w:lvlJc w:val="left"/>
      <w:pPr>
        <w:ind w:left="5760" w:hanging="360"/>
      </w:pPr>
      <w:rPr>
        <w:rFonts w:ascii="Courier New" w:hAnsi="Courier New" w:hint="default"/>
      </w:rPr>
    </w:lvl>
    <w:lvl w:ilvl="8" w:tplc="5F72F188">
      <w:start w:val="1"/>
      <w:numFmt w:val="bullet"/>
      <w:lvlText w:val=""/>
      <w:lvlJc w:val="left"/>
      <w:pPr>
        <w:ind w:left="6480" w:hanging="360"/>
      </w:pPr>
      <w:rPr>
        <w:rFonts w:ascii="Wingdings" w:hAnsi="Wingdings" w:hint="default"/>
      </w:rPr>
    </w:lvl>
  </w:abstractNum>
  <w:abstractNum w:abstractNumId="42" w15:restartNumberingAfterBreak="0">
    <w:nsid w:val="77987B21"/>
    <w:multiLevelType w:val="hybridMultilevel"/>
    <w:tmpl w:val="FFFFFFFF"/>
    <w:lvl w:ilvl="0" w:tplc="FF146EDE">
      <w:start w:val="1"/>
      <w:numFmt w:val="bullet"/>
      <w:lvlText w:val=""/>
      <w:lvlJc w:val="left"/>
      <w:pPr>
        <w:ind w:left="720" w:hanging="360"/>
      </w:pPr>
      <w:rPr>
        <w:rFonts w:ascii="Symbol" w:hAnsi="Symbol" w:hint="default"/>
      </w:rPr>
    </w:lvl>
    <w:lvl w:ilvl="1" w:tplc="AF025072">
      <w:start w:val="1"/>
      <w:numFmt w:val="bullet"/>
      <w:lvlText w:val="o"/>
      <w:lvlJc w:val="left"/>
      <w:pPr>
        <w:ind w:left="1440" w:hanging="360"/>
      </w:pPr>
      <w:rPr>
        <w:rFonts w:ascii="Courier New" w:hAnsi="Courier New" w:hint="default"/>
      </w:rPr>
    </w:lvl>
    <w:lvl w:ilvl="2" w:tplc="9BC41624">
      <w:start w:val="1"/>
      <w:numFmt w:val="bullet"/>
      <w:lvlText w:val=""/>
      <w:lvlJc w:val="left"/>
      <w:pPr>
        <w:ind w:left="2160" w:hanging="360"/>
      </w:pPr>
      <w:rPr>
        <w:rFonts w:ascii="Wingdings" w:hAnsi="Wingdings" w:hint="default"/>
      </w:rPr>
    </w:lvl>
    <w:lvl w:ilvl="3" w:tplc="CB8441E0">
      <w:start w:val="1"/>
      <w:numFmt w:val="bullet"/>
      <w:lvlText w:val=""/>
      <w:lvlJc w:val="left"/>
      <w:pPr>
        <w:ind w:left="2880" w:hanging="360"/>
      </w:pPr>
      <w:rPr>
        <w:rFonts w:ascii="Symbol" w:hAnsi="Symbol" w:hint="default"/>
      </w:rPr>
    </w:lvl>
    <w:lvl w:ilvl="4" w:tplc="8DAEDBA6">
      <w:start w:val="1"/>
      <w:numFmt w:val="bullet"/>
      <w:lvlText w:val="o"/>
      <w:lvlJc w:val="left"/>
      <w:pPr>
        <w:ind w:left="3600" w:hanging="360"/>
      </w:pPr>
      <w:rPr>
        <w:rFonts w:ascii="Courier New" w:hAnsi="Courier New" w:hint="default"/>
      </w:rPr>
    </w:lvl>
    <w:lvl w:ilvl="5" w:tplc="EE942D20">
      <w:start w:val="1"/>
      <w:numFmt w:val="bullet"/>
      <w:lvlText w:val=""/>
      <w:lvlJc w:val="left"/>
      <w:pPr>
        <w:ind w:left="4320" w:hanging="360"/>
      </w:pPr>
      <w:rPr>
        <w:rFonts w:ascii="Wingdings" w:hAnsi="Wingdings" w:hint="default"/>
      </w:rPr>
    </w:lvl>
    <w:lvl w:ilvl="6" w:tplc="ACA845C6">
      <w:start w:val="1"/>
      <w:numFmt w:val="bullet"/>
      <w:lvlText w:val=""/>
      <w:lvlJc w:val="left"/>
      <w:pPr>
        <w:ind w:left="5040" w:hanging="360"/>
      </w:pPr>
      <w:rPr>
        <w:rFonts w:ascii="Symbol" w:hAnsi="Symbol" w:hint="default"/>
      </w:rPr>
    </w:lvl>
    <w:lvl w:ilvl="7" w:tplc="2FB6C878">
      <w:start w:val="1"/>
      <w:numFmt w:val="bullet"/>
      <w:lvlText w:val="o"/>
      <w:lvlJc w:val="left"/>
      <w:pPr>
        <w:ind w:left="5760" w:hanging="360"/>
      </w:pPr>
      <w:rPr>
        <w:rFonts w:ascii="Courier New" w:hAnsi="Courier New" w:hint="default"/>
      </w:rPr>
    </w:lvl>
    <w:lvl w:ilvl="8" w:tplc="3B128D9E">
      <w:start w:val="1"/>
      <w:numFmt w:val="bullet"/>
      <w:lvlText w:val=""/>
      <w:lvlJc w:val="left"/>
      <w:pPr>
        <w:ind w:left="6480" w:hanging="360"/>
      </w:pPr>
      <w:rPr>
        <w:rFonts w:ascii="Wingdings" w:hAnsi="Wingdings" w:hint="default"/>
      </w:rPr>
    </w:lvl>
  </w:abstractNum>
  <w:abstractNum w:abstractNumId="43" w15:restartNumberingAfterBreak="0">
    <w:nsid w:val="787450F4"/>
    <w:multiLevelType w:val="hybridMultilevel"/>
    <w:tmpl w:val="FFFFFFFF"/>
    <w:lvl w:ilvl="0" w:tplc="02F0F894">
      <w:start w:val="1"/>
      <w:numFmt w:val="bullet"/>
      <w:lvlText w:val=""/>
      <w:lvlJc w:val="left"/>
      <w:pPr>
        <w:ind w:left="720" w:hanging="360"/>
      </w:pPr>
      <w:rPr>
        <w:rFonts w:ascii="Symbol" w:hAnsi="Symbol" w:hint="default"/>
      </w:rPr>
    </w:lvl>
    <w:lvl w:ilvl="1" w:tplc="F4286AB6">
      <w:start w:val="1"/>
      <w:numFmt w:val="bullet"/>
      <w:lvlText w:val="o"/>
      <w:lvlJc w:val="left"/>
      <w:pPr>
        <w:ind w:left="1440" w:hanging="360"/>
      </w:pPr>
      <w:rPr>
        <w:rFonts w:ascii="Courier New" w:hAnsi="Courier New" w:hint="default"/>
      </w:rPr>
    </w:lvl>
    <w:lvl w:ilvl="2" w:tplc="48CC5206">
      <w:start w:val="1"/>
      <w:numFmt w:val="bullet"/>
      <w:lvlText w:val=""/>
      <w:lvlJc w:val="left"/>
      <w:pPr>
        <w:ind w:left="2160" w:hanging="360"/>
      </w:pPr>
      <w:rPr>
        <w:rFonts w:ascii="Wingdings" w:hAnsi="Wingdings" w:hint="default"/>
      </w:rPr>
    </w:lvl>
    <w:lvl w:ilvl="3" w:tplc="11565DF8">
      <w:start w:val="1"/>
      <w:numFmt w:val="bullet"/>
      <w:lvlText w:val=""/>
      <w:lvlJc w:val="left"/>
      <w:pPr>
        <w:ind w:left="2880" w:hanging="360"/>
      </w:pPr>
      <w:rPr>
        <w:rFonts w:ascii="Symbol" w:hAnsi="Symbol" w:hint="default"/>
      </w:rPr>
    </w:lvl>
    <w:lvl w:ilvl="4" w:tplc="45AC2F24">
      <w:start w:val="1"/>
      <w:numFmt w:val="bullet"/>
      <w:lvlText w:val="o"/>
      <w:lvlJc w:val="left"/>
      <w:pPr>
        <w:ind w:left="3600" w:hanging="360"/>
      </w:pPr>
      <w:rPr>
        <w:rFonts w:ascii="Courier New" w:hAnsi="Courier New" w:hint="default"/>
      </w:rPr>
    </w:lvl>
    <w:lvl w:ilvl="5" w:tplc="DC983966">
      <w:start w:val="1"/>
      <w:numFmt w:val="bullet"/>
      <w:lvlText w:val=""/>
      <w:lvlJc w:val="left"/>
      <w:pPr>
        <w:ind w:left="4320" w:hanging="360"/>
      </w:pPr>
      <w:rPr>
        <w:rFonts w:ascii="Wingdings" w:hAnsi="Wingdings" w:hint="default"/>
      </w:rPr>
    </w:lvl>
    <w:lvl w:ilvl="6" w:tplc="54A0F202">
      <w:start w:val="1"/>
      <w:numFmt w:val="bullet"/>
      <w:lvlText w:val=""/>
      <w:lvlJc w:val="left"/>
      <w:pPr>
        <w:ind w:left="5040" w:hanging="360"/>
      </w:pPr>
      <w:rPr>
        <w:rFonts w:ascii="Symbol" w:hAnsi="Symbol" w:hint="default"/>
      </w:rPr>
    </w:lvl>
    <w:lvl w:ilvl="7" w:tplc="DEDC20DE">
      <w:start w:val="1"/>
      <w:numFmt w:val="bullet"/>
      <w:lvlText w:val="o"/>
      <w:lvlJc w:val="left"/>
      <w:pPr>
        <w:ind w:left="5760" w:hanging="360"/>
      </w:pPr>
      <w:rPr>
        <w:rFonts w:ascii="Courier New" w:hAnsi="Courier New" w:hint="default"/>
      </w:rPr>
    </w:lvl>
    <w:lvl w:ilvl="8" w:tplc="41A247DE">
      <w:start w:val="1"/>
      <w:numFmt w:val="bullet"/>
      <w:lvlText w:val=""/>
      <w:lvlJc w:val="left"/>
      <w:pPr>
        <w:ind w:left="6480" w:hanging="360"/>
      </w:pPr>
      <w:rPr>
        <w:rFonts w:ascii="Wingdings" w:hAnsi="Wingdings" w:hint="default"/>
      </w:rPr>
    </w:lvl>
  </w:abstractNum>
  <w:abstractNum w:abstractNumId="44" w15:restartNumberingAfterBreak="0">
    <w:nsid w:val="78F0C30C"/>
    <w:multiLevelType w:val="hybridMultilevel"/>
    <w:tmpl w:val="FFFFFFFF"/>
    <w:lvl w:ilvl="0" w:tplc="4BD81D3E">
      <w:start w:val="1"/>
      <w:numFmt w:val="bullet"/>
      <w:lvlText w:val="o"/>
      <w:lvlJc w:val="left"/>
      <w:pPr>
        <w:ind w:left="1440" w:hanging="360"/>
      </w:pPr>
      <w:rPr>
        <w:rFonts w:ascii="Courier New" w:hAnsi="Courier New" w:hint="default"/>
      </w:rPr>
    </w:lvl>
    <w:lvl w:ilvl="1" w:tplc="4432A470">
      <w:start w:val="1"/>
      <w:numFmt w:val="bullet"/>
      <w:lvlText w:val="o"/>
      <w:lvlJc w:val="left"/>
      <w:pPr>
        <w:ind w:left="2160" w:hanging="360"/>
      </w:pPr>
      <w:rPr>
        <w:rFonts w:ascii="Courier New" w:hAnsi="Courier New" w:hint="default"/>
      </w:rPr>
    </w:lvl>
    <w:lvl w:ilvl="2" w:tplc="F08E0E8C">
      <w:start w:val="1"/>
      <w:numFmt w:val="bullet"/>
      <w:lvlText w:val=""/>
      <w:lvlJc w:val="left"/>
      <w:pPr>
        <w:ind w:left="2880" w:hanging="360"/>
      </w:pPr>
      <w:rPr>
        <w:rFonts w:ascii="Wingdings" w:hAnsi="Wingdings" w:hint="default"/>
      </w:rPr>
    </w:lvl>
    <w:lvl w:ilvl="3" w:tplc="703E7730">
      <w:start w:val="1"/>
      <w:numFmt w:val="bullet"/>
      <w:lvlText w:val=""/>
      <w:lvlJc w:val="left"/>
      <w:pPr>
        <w:ind w:left="3600" w:hanging="360"/>
      </w:pPr>
      <w:rPr>
        <w:rFonts w:ascii="Symbol" w:hAnsi="Symbol" w:hint="default"/>
      </w:rPr>
    </w:lvl>
    <w:lvl w:ilvl="4" w:tplc="E4FC44D0">
      <w:start w:val="1"/>
      <w:numFmt w:val="bullet"/>
      <w:lvlText w:val="o"/>
      <w:lvlJc w:val="left"/>
      <w:pPr>
        <w:ind w:left="4320" w:hanging="360"/>
      </w:pPr>
      <w:rPr>
        <w:rFonts w:ascii="Courier New" w:hAnsi="Courier New" w:hint="default"/>
      </w:rPr>
    </w:lvl>
    <w:lvl w:ilvl="5" w:tplc="697049E6">
      <w:start w:val="1"/>
      <w:numFmt w:val="bullet"/>
      <w:lvlText w:val=""/>
      <w:lvlJc w:val="left"/>
      <w:pPr>
        <w:ind w:left="5040" w:hanging="360"/>
      </w:pPr>
      <w:rPr>
        <w:rFonts w:ascii="Wingdings" w:hAnsi="Wingdings" w:hint="default"/>
      </w:rPr>
    </w:lvl>
    <w:lvl w:ilvl="6" w:tplc="51F0CA8A">
      <w:start w:val="1"/>
      <w:numFmt w:val="bullet"/>
      <w:lvlText w:val=""/>
      <w:lvlJc w:val="left"/>
      <w:pPr>
        <w:ind w:left="5760" w:hanging="360"/>
      </w:pPr>
      <w:rPr>
        <w:rFonts w:ascii="Symbol" w:hAnsi="Symbol" w:hint="default"/>
      </w:rPr>
    </w:lvl>
    <w:lvl w:ilvl="7" w:tplc="8AAC7ABC">
      <w:start w:val="1"/>
      <w:numFmt w:val="bullet"/>
      <w:lvlText w:val="o"/>
      <w:lvlJc w:val="left"/>
      <w:pPr>
        <w:ind w:left="6480" w:hanging="360"/>
      </w:pPr>
      <w:rPr>
        <w:rFonts w:ascii="Courier New" w:hAnsi="Courier New" w:hint="default"/>
      </w:rPr>
    </w:lvl>
    <w:lvl w:ilvl="8" w:tplc="F35E162A">
      <w:start w:val="1"/>
      <w:numFmt w:val="bullet"/>
      <w:lvlText w:val=""/>
      <w:lvlJc w:val="left"/>
      <w:pPr>
        <w:ind w:left="7200" w:hanging="360"/>
      </w:pPr>
      <w:rPr>
        <w:rFonts w:ascii="Wingdings" w:hAnsi="Wingdings" w:hint="default"/>
      </w:rPr>
    </w:lvl>
  </w:abstractNum>
  <w:abstractNum w:abstractNumId="45" w15:restartNumberingAfterBreak="0">
    <w:nsid w:val="78FAA2B8"/>
    <w:multiLevelType w:val="hybridMultilevel"/>
    <w:tmpl w:val="FFFFFFFF"/>
    <w:lvl w:ilvl="0" w:tplc="0B82E2B4">
      <w:start w:val="1"/>
      <w:numFmt w:val="bullet"/>
      <w:lvlText w:val=""/>
      <w:lvlJc w:val="left"/>
      <w:pPr>
        <w:ind w:left="720" w:hanging="360"/>
      </w:pPr>
      <w:rPr>
        <w:rFonts w:ascii="Symbol" w:hAnsi="Symbol" w:hint="default"/>
      </w:rPr>
    </w:lvl>
    <w:lvl w:ilvl="1" w:tplc="BAA85CA6">
      <w:start w:val="1"/>
      <w:numFmt w:val="bullet"/>
      <w:lvlText w:val="o"/>
      <w:lvlJc w:val="left"/>
      <w:pPr>
        <w:ind w:left="1440" w:hanging="360"/>
      </w:pPr>
      <w:rPr>
        <w:rFonts w:ascii="Courier New" w:hAnsi="Courier New" w:hint="default"/>
      </w:rPr>
    </w:lvl>
    <w:lvl w:ilvl="2" w:tplc="9E9A263C">
      <w:start w:val="1"/>
      <w:numFmt w:val="bullet"/>
      <w:lvlText w:val=""/>
      <w:lvlJc w:val="left"/>
      <w:pPr>
        <w:ind w:left="2160" w:hanging="360"/>
      </w:pPr>
      <w:rPr>
        <w:rFonts w:ascii="Wingdings" w:hAnsi="Wingdings" w:hint="default"/>
      </w:rPr>
    </w:lvl>
    <w:lvl w:ilvl="3" w:tplc="25580D68">
      <w:start w:val="1"/>
      <w:numFmt w:val="bullet"/>
      <w:lvlText w:val=""/>
      <w:lvlJc w:val="left"/>
      <w:pPr>
        <w:ind w:left="2880" w:hanging="360"/>
      </w:pPr>
      <w:rPr>
        <w:rFonts w:ascii="Symbol" w:hAnsi="Symbol" w:hint="default"/>
      </w:rPr>
    </w:lvl>
    <w:lvl w:ilvl="4" w:tplc="CBD2CAF2">
      <w:start w:val="1"/>
      <w:numFmt w:val="bullet"/>
      <w:lvlText w:val="o"/>
      <w:lvlJc w:val="left"/>
      <w:pPr>
        <w:ind w:left="3600" w:hanging="360"/>
      </w:pPr>
      <w:rPr>
        <w:rFonts w:ascii="Courier New" w:hAnsi="Courier New" w:hint="default"/>
      </w:rPr>
    </w:lvl>
    <w:lvl w:ilvl="5" w:tplc="566E54F4">
      <w:start w:val="1"/>
      <w:numFmt w:val="bullet"/>
      <w:lvlText w:val=""/>
      <w:lvlJc w:val="left"/>
      <w:pPr>
        <w:ind w:left="4320" w:hanging="360"/>
      </w:pPr>
      <w:rPr>
        <w:rFonts w:ascii="Wingdings" w:hAnsi="Wingdings" w:hint="default"/>
      </w:rPr>
    </w:lvl>
    <w:lvl w:ilvl="6" w:tplc="78969B4A">
      <w:start w:val="1"/>
      <w:numFmt w:val="bullet"/>
      <w:lvlText w:val=""/>
      <w:lvlJc w:val="left"/>
      <w:pPr>
        <w:ind w:left="5040" w:hanging="360"/>
      </w:pPr>
      <w:rPr>
        <w:rFonts w:ascii="Symbol" w:hAnsi="Symbol" w:hint="default"/>
      </w:rPr>
    </w:lvl>
    <w:lvl w:ilvl="7" w:tplc="FAE011C0">
      <w:start w:val="1"/>
      <w:numFmt w:val="bullet"/>
      <w:lvlText w:val="o"/>
      <w:lvlJc w:val="left"/>
      <w:pPr>
        <w:ind w:left="5760" w:hanging="360"/>
      </w:pPr>
      <w:rPr>
        <w:rFonts w:ascii="Courier New" w:hAnsi="Courier New" w:hint="default"/>
      </w:rPr>
    </w:lvl>
    <w:lvl w:ilvl="8" w:tplc="432C643A">
      <w:start w:val="1"/>
      <w:numFmt w:val="bullet"/>
      <w:lvlText w:val=""/>
      <w:lvlJc w:val="left"/>
      <w:pPr>
        <w:ind w:left="6480" w:hanging="360"/>
      </w:pPr>
      <w:rPr>
        <w:rFonts w:ascii="Wingdings" w:hAnsi="Wingdings" w:hint="default"/>
      </w:rPr>
    </w:lvl>
  </w:abstractNum>
  <w:abstractNum w:abstractNumId="46" w15:restartNumberingAfterBreak="0">
    <w:nsid w:val="7C9292BC"/>
    <w:multiLevelType w:val="hybridMultilevel"/>
    <w:tmpl w:val="FFFFFFFF"/>
    <w:lvl w:ilvl="0" w:tplc="6060DAA8">
      <w:start w:val="1"/>
      <w:numFmt w:val="bullet"/>
      <w:lvlText w:val=""/>
      <w:lvlJc w:val="left"/>
      <w:pPr>
        <w:ind w:left="720" w:hanging="360"/>
      </w:pPr>
      <w:rPr>
        <w:rFonts w:ascii="Symbol" w:hAnsi="Symbol" w:hint="default"/>
      </w:rPr>
    </w:lvl>
    <w:lvl w:ilvl="1" w:tplc="E58246D8">
      <w:start w:val="1"/>
      <w:numFmt w:val="bullet"/>
      <w:lvlText w:val="o"/>
      <w:lvlJc w:val="left"/>
      <w:pPr>
        <w:ind w:left="1440" w:hanging="360"/>
      </w:pPr>
      <w:rPr>
        <w:rFonts w:ascii="Courier New" w:hAnsi="Courier New" w:hint="default"/>
      </w:rPr>
    </w:lvl>
    <w:lvl w:ilvl="2" w:tplc="540EEFE6">
      <w:start w:val="1"/>
      <w:numFmt w:val="bullet"/>
      <w:lvlText w:val=""/>
      <w:lvlJc w:val="left"/>
      <w:pPr>
        <w:ind w:left="2160" w:hanging="360"/>
      </w:pPr>
      <w:rPr>
        <w:rFonts w:ascii="Wingdings" w:hAnsi="Wingdings" w:hint="default"/>
      </w:rPr>
    </w:lvl>
    <w:lvl w:ilvl="3" w:tplc="FA4E15EA">
      <w:start w:val="1"/>
      <w:numFmt w:val="bullet"/>
      <w:lvlText w:val=""/>
      <w:lvlJc w:val="left"/>
      <w:pPr>
        <w:ind w:left="2880" w:hanging="360"/>
      </w:pPr>
      <w:rPr>
        <w:rFonts w:ascii="Symbol" w:hAnsi="Symbol" w:hint="default"/>
      </w:rPr>
    </w:lvl>
    <w:lvl w:ilvl="4" w:tplc="11540546">
      <w:start w:val="1"/>
      <w:numFmt w:val="bullet"/>
      <w:lvlText w:val="o"/>
      <w:lvlJc w:val="left"/>
      <w:pPr>
        <w:ind w:left="3600" w:hanging="360"/>
      </w:pPr>
      <w:rPr>
        <w:rFonts w:ascii="Courier New" w:hAnsi="Courier New" w:hint="default"/>
      </w:rPr>
    </w:lvl>
    <w:lvl w:ilvl="5" w:tplc="AAD63EDC">
      <w:start w:val="1"/>
      <w:numFmt w:val="bullet"/>
      <w:lvlText w:val=""/>
      <w:lvlJc w:val="left"/>
      <w:pPr>
        <w:ind w:left="4320" w:hanging="360"/>
      </w:pPr>
      <w:rPr>
        <w:rFonts w:ascii="Wingdings" w:hAnsi="Wingdings" w:hint="default"/>
      </w:rPr>
    </w:lvl>
    <w:lvl w:ilvl="6" w:tplc="0994AC9E">
      <w:start w:val="1"/>
      <w:numFmt w:val="bullet"/>
      <w:lvlText w:val=""/>
      <w:lvlJc w:val="left"/>
      <w:pPr>
        <w:ind w:left="5040" w:hanging="360"/>
      </w:pPr>
      <w:rPr>
        <w:rFonts w:ascii="Symbol" w:hAnsi="Symbol" w:hint="default"/>
      </w:rPr>
    </w:lvl>
    <w:lvl w:ilvl="7" w:tplc="9B3CF922">
      <w:start w:val="1"/>
      <w:numFmt w:val="bullet"/>
      <w:lvlText w:val="o"/>
      <w:lvlJc w:val="left"/>
      <w:pPr>
        <w:ind w:left="5760" w:hanging="360"/>
      </w:pPr>
      <w:rPr>
        <w:rFonts w:ascii="Courier New" w:hAnsi="Courier New" w:hint="default"/>
      </w:rPr>
    </w:lvl>
    <w:lvl w:ilvl="8" w:tplc="2C6457C8">
      <w:start w:val="1"/>
      <w:numFmt w:val="bullet"/>
      <w:lvlText w:val=""/>
      <w:lvlJc w:val="left"/>
      <w:pPr>
        <w:ind w:left="6480" w:hanging="360"/>
      </w:pPr>
      <w:rPr>
        <w:rFonts w:ascii="Wingdings" w:hAnsi="Wingdings" w:hint="default"/>
      </w:rPr>
    </w:lvl>
  </w:abstractNum>
  <w:abstractNum w:abstractNumId="47" w15:restartNumberingAfterBreak="0">
    <w:nsid w:val="7E84C85F"/>
    <w:multiLevelType w:val="hybridMultilevel"/>
    <w:tmpl w:val="FFFFFFFF"/>
    <w:lvl w:ilvl="0" w:tplc="FFFFFFFF">
      <w:start w:val="1"/>
      <w:numFmt w:val="bullet"/>
      <w:lvlText w:val=""/>
      <w:lvlJc w:val="left"/>
      <w:pPr>
        <w:ind w:left="720" w:hanging="360"/>
      </w:pPr>
      <w:rPr>
        <w:rFonts w:ascii="Symbol" w:hAnsi="Symbol" w:hint="default"/>
      </w:rPr>
    </w:lvl>
    <w:lvl w:ilvl="1" w:tplc="56ECFA88">
      <w:start w:val="1"/>
      <w:numFmt w:val="bullet"/>
      <w:lvlText w:val="o"/>
      <w:lvlJc w:val="left"/>
      <w:pPr>
        <w:ind w:left="1440" w:hanging="360"/>
      </w:pPr>
      <w:rPr>
        <w:rFonts w:ascii="Courier New" w:hAnsi="Courier New" w:hint="default"/>
      </w:rPr>
    </w:lvl>
    <w:lvl w:ilvl="2" w:tplc="D2405E14">
      <w:start w:val="1"/>
      <w:numFmt w:val="bullet"/>
      <w:lvlText w:val=""/>
      <w:lvlJc w:val="left"/>
      <w:pPr>
        <w:ind w:left="2160" w:hanging="360"/>
      </w:pPr>
      <w:rPr>
        <w:rFonts w:ascii="Wingdings" w:hAnsi="Wingdings" w:hint="default"/>
      </w:rPr>
    </w:lvl>
    <w:lvl w:ilvl="3" w:tplc="AFF854EE">
      <w:start w:val="1"/>
      <w:numFmt w:val="bullet"/>
      <w:lvlText w:val=""/>
      <w:lvlJc w:val="left"/>
      <w:pPr>
        <w:ind w:left="2880" w:hanging="360"/>
      </w:pPr>
      <w:rPr>
        <w:rFonts w:ascii="Symbol" w:hAnsi="Symbol" w:hint="default"/>
      </w:rPr>
    </w:lvl>
    <w:lvl w:ilvl="4" w:tplc="C360BEE0">
      <w:start w:val="1"/>
      <w:numFmt w:val="bullet"/>
      <w:lvlText w:val="o"/>
      <w:lvlJc w:val="left"/>
      <w:pPr>
        <w:ind w:left="3600" w:hanging="360"/>
      </w:pPr>
      <w:rPr>
        <w:rFonts w:ascii="Courier New" w:hAnsi="Courier New" w:hint="default"/>
      </w:rPr>
    </w:lvl>
    <w:lvl w:ilvl="5" w:tplc="43242338">
      <w:start w:val="1"/>
      <w:numFmt w:val="bullet"/>
      <w:lvlText w:val=""/>
      <w:lvlJc w:val="left"/>
      <w:pPr>
        <w:ind w:left="4320" w:hanging="360"/>
      </w:pPr>
      <w:rPr>
        <w:rFonts w:ascii="Wingdings" w:hAnsi="Wingdings" w:hint="default"/>
      </w:rPr>
    </w:lvl>
    <w:lvl w:ilvl="6" w:tplc="719AA8E2">
      <w:start w:val="1"/>
      <w:numFmt w:val="bullet"/>
      <w:lvlText w:val=""/>
      <w:lvlJc w:val="left"/>
      <w:pPr>
        <w:ind w:left="5040" w:hanging="360"/>
      </w:pPr>
      <w:rPr>
        <w:rFonts w:ascii="Symbol" w:hAnsi="Symbol" w:hint="default"/>
      </w:rPr>
    </w:lvl>
    <w:lvl w:ilvl="7" w:tplc="8B722EF8">
      <w:start w:val="1"/>
      <w:numFmt w:val="bullet"/>
      <w:lvlText w:val="o"/>
      <w:lvlJc w:val="left"/>
      <w:pPr>
        <w:ind w:left="5760" w:hanging="360"/>
      </w:pPr>
      <w:rPr>
        <w:rFonts w:ascii="Courier New" w:hAnsi="Courier New" w:hint="default"/>
      </w:rPr>
    </w:lvl>
    <w:lvl w:ilvl="8" w:tplc="3EEAFB10">
      <w:start w:val="1"/>
      <w:numFmt w:val="bullet"/>
      <w:lvlText w:val=""/>
      <w:lvlJc w:val="left"/>
      <w:pPr>
        <w:ind w:left="6480" w:hanging="360"/>
      </w:pPr>
      <w:rPr>
        <w:rFonts w:ascii="Wingdings" w:hAnsi="Wingdings" w:hint="default"/>
      </w:rPr>
    </w:lvl>
  </w:abstractNum>
  <w:abstractNum w:abstractNumId="48" w15:restartNumberingAfterBreak="0">
    <w:nsid w:val="7F68E39D"/>
    <w:multiLevelType w:val="hybridMultilevel"/>
    <w:tmpl w:val="FFFFFFFF"/>
    <w:lvl w:ilvl="0" w:tplc="85F475CC">
      <w:start w:val="1"/>
      <w:numFmt w:val="bullet"/>
      <w:lvlText w:val=""/>
      <w:lvlJc w:val="left"/>
      <w:pPr>
        <w:ind w:left="720" w:hanging="360"/>
      </w:pPr>
      <w:rPr>
        <w:rFonts w:ascii="Symbol" w:hAnsi="Symbol" w:hint="default"/>
      </w:rPr>
    </w:lvl>
    <w:lvl w:ilvl="1" w:tplc="ABA8D00A">
      <w:start w:val="1"/>
      <w:numFmt w:val="bullet"/>
      <w:lvlText w:val="o"/>
      <w:lvlJc w:val="left"/>
      <w:pPr>
        <w:ind w:left="1440" w:hanging="360"/>
      </w:pPr>
      <w:rPr>
        <w:rFonts w:ascii="Courier New" w:hAnsi="Courier New" w:hint="default"/>
      </w:rPr>
    </w:lvl>
    <w:lvl w:ilvl="2" w:tplc="BFF6B8AA">
      <w:start w:val="1"/>
      <w:numFmt w:val="bullet"/>
      <w:lvlText w:val=""/>
      <w:lvlJc w:val="left"/>
      <w:pPr>
        <w:ind w:left="2160" w:hanging="360"/>
      </w:pPr>
      <w:rPr>
        <w:rFonts w:ascii="Wingdings" w:hAnsi="Wingdings" w:hint="default"/>
      </w:rPr>
    </w:lvl>
    <w:lvl w:ilvl="3" w:tplc="0882D1C0">
      <w:start w:val="1"/>
      <w:numFmt w:val="bullet"/>
      <w:lvlText w:val=""/>
      <w:lvlJc w:val="left"/>
      <w:pPr>
        <w:ind w:left="2880" w:hanging="360"/>
      </w:pPr>
      <w:rPr>
        <w:rFonts w:ascii="Symbol" w:hAnsi="Symbol" w:hint="default"/>
      </w:rPr>
    </w:lvl>
    <w:lvl w:ilvl="4" w:tplc="2C42692E">
      <w:start w:val="1"/>
      <w:numFmt w:val="bullet"/>
      <w:lvlText w:val="o"/>
      <w:lvlJc w:val="left"/>
      <w:pPr>
        <w:ind w:left="3600" w:hanging="360"/>
      </w:pPr>
      <w:rPr>
        <w:rFonts w:ascii="Courier New" w:hAnsi="Courier New" w:hint="default"/>
      </w:rPr>
    </w:lvl>
    <w:lvl w:ilvl="5" w:tplc="94A4E73A">
      <w:start w:val="1"/>
      <w:numFmt w:val="bullet"/>
      <w:lvlText w:val=""/>
      <w:lvlJc w:val="left"/>
      <w:pPr>
        <w:ind w:left="4320" w:hanging="360"/>
      </w:pPr>
      <w:rPr>
        <w:rFonts w:ascii="Wingdings" w:hAnsi="Wingdings" w:hint="default"/>
      </w:rPr>
    </w:lvl>
    <w:lvl w:ilvl="6" w:tplc="57C0D9F0">
      <w:start w:val="1"/>
      <w:numFmt w:val="bullet"/>
      <w:lvlText w:val=""/>
      <w:lvlJc w:val="left"/>
      <w:pPr>
        <w:ind w:left="5040" w:hanging="360"/>
      </w:pPr>
      <w:rPr>
        <w:rFonts w:ascii="Symbol" w:hAnsi="Symbol" w:hint="default"/>
      </w:rPr>
    </w:lvl>
    <w:lvl w:ilvl="7" w:tplc="8B4E97FA">
      <w:start w:val="1"/>
      <w:numFmt w:val="bullet"/>
      <w:lvlText w:val="o"/>
      <w:lvlJc w:val="left"/>
      <w:pPr>
        <w:ind w:left="5760" w:hanging="360"/>
      </w:pPr>
      <w:rPr>
        <w:rFonts w:ascii="Courier New" w:hAnsi="Courier New" w:hint="default"/>
      </w:rPr>
    </w:lvl>
    <w:lvl w:ilvl="8" w:tplc="C8BED8D6">
      <w:start w:val="1"/>
      <w:numFmt w:val="bullet"/>
      <w:lvlText w:val=""/>
      <w:lvlJc w:val="left"/>
      <w:pPr>
        <w:ind w:left="6480" w:hanging="360"/>
      </w:pPr>
      <w:rPr>
        <w:rFonts w:ascii="Wingdings" w:hAnsi="Wingdings" w:hint="default"/>
      </w:rPr>
    </w:lvl>
  </w:abstractNum>
  <w:num w:numId="1" w16cid:durableId="993067766">
    <w:abstractNumId w:val="40"/>
  </w:num>
  <w:num w:numId="2" w16cid:durableId="53046296">
    <w:abstractNumId w:val="15"/>
  </w:num>
  <w:num w:numId="3" w16cid:durableId="20127766">
    <w:abstractNumId w:val="30"/>
  </w:num>
  <w:num w:numId="4" w16cid:durableId="121071411">
    <w:abstractNumId w:val="21"/>
  </w:num>
  <w:num w:numId="5" w16cid:durableId="1074088764">
    <w:abstractNumId w:val="2"/>
  </w:num>
  <w:num w:numId="6" w16cid:durableId="745567778">
    <w:abstractNumId w:val="9"/>
  </w:num>
  <w:num w:numId="7" w16cid:durableId="787966294">
    <w:abstractNumId w:val="31"/>
  </w:num>
  <w:num w:numId="8" w16cid:durableId="1054964622">
    <w:abstractNumId w:val="47"/>
  </w:num>
  <w:num w:numId="9" w16cid:durableId="372074466">
    <w:abstractNumId w:val="6"/>
  </w:num>
  <w:num w:numId="10" w16cid:durableId="113987974">
    <w:abstractNumId w:val="0"/>
  </w:num>
  <w:num w:numId="11" w16cid:durableId="761950731">
    <w:abstractNumId w:val="23"/>
  </w:num>
  <w:num w:numId="12" w16cid:durableId="968049762">
    <w:abstractNumId w:val="34"/>
  </w:num>
  <w:num w:numId="13" w16cid:durableId="1334259535">
    <w:abstractNumId w:val="1"/>
  </w:num>
  <w:num w:numId="14" w16cid:durableId="1791052799">
    <w:abstractNumId w:val="45"/>
  </w:num>
  <w:num w:numId="15" w16cid:durableId="257754921">
    <w:abstractNumId w:val="16"/>
  </w:num>
  <w:num w:numId="16" w16cid:durableId="447284789">
    <w:abstractNumId w:val="20"/>
  </w:num>
  <w:num w:numId="17" w16cid:durableId="2033679283">
    <w:abstractNumId w:val="13"/>
  </w:num>
  <w:num w:numId="18" w16cid:durableId="419064869">
    <w:abstractNumId w:val="44"/>
  </w:num>
  <w:num w:numId="19" w16cid:durableId="1082411109">
    <w:abstractNumId w:val="26"/>
  </w:num>
  <w:num w:numId="20" w16cid:durableId="1084451068">
    <w:abstractNumId w:val="24"/>
  </w:num>
  <w:num w:numId="21" w16cid:durableId="1189875587">
    <w:abstractNumId w:val="33"/>
  </w:num>
  <w:num w:numId="22" w16cid:durableId="2083604746">
    <w:abstractNumId w:val="29"/>
  </w:num>
  <w:num w:numId="23" w16cid:durableId="1439519677">
    <w:abstractNumId w:val="11"/>
  </w:num>
  <w:num w:numId="24" w16cid:durableId="1344825129">
    <w:abstractNumId w:val="25"/>
  </w:num>
  <w:num w:numId="25" w16cid:durableId="1648633575">
    <w:abstractNumId w:val="27"/>
  </w:num>
  <w:num w:numId="26" w16cid:durableId="399794472">
    <w:abstractNumId w:val="36"/>
  </w:num>
  <w:num w:numId="27" w16cid:durableId="699090578">
    <w:abstractNumId w:val="5"/>
  </w:num>
  <w:num w:numId="28" w16cid:durableId="930890281">
    <w:abstractNumId w:val="42"/>
  </w:num>
  <w:num w:numId="29" w16cid:durableId="1679231147">
    <w:abstractNumId w:val="3"/>
  </w:num>
  <w:num w:numId="30" w16cid:durableId="1593784601">
    <w:abstractNumId w:val="39"/>
  </w:num>
  <w:num w:numId="31" w16cid:durableId="164323185">
    <w:abstractNumId w:val="18"/>
  </w:num>
  <w:num w:numId="32" w16cid:durableId="558708941">
    <w:abstractNumId w:val="10"/>
  </w:num>
  <w:num w:numId="33" w16cid:durableId="322977610">
    <w:abstractNumId w:val="17"/>
  </w:num>
  <w:num w:numId="34" w16cid:durableId="113136740">
    <w:abstractNumId w:val="35"/>
  </w:num>
  <w:num w:numId="35" w16cid:durableId="665018754">
    <w:abstractNumId w:val="37"/>
  </w:num>
  <w:num w:numId="36" w16cid:durableId="2010062906">
    <w:abstractNumId w:val="19"/>
  </w:num>
  <w:num w:numId="37" w16cid:durableId="241254737">
    <w:abstractNumId w:val="22"/>
  </w:num>
  <w:num w:numId="38" w16cid:durableId="1632859976">
    <w:abstractNumId w:val="28"/>
  </w:num>
  <w:num w:numId="39" w16cid:durableId="614405439">
    <w:abstractNumId w:val="32"/>
  </w:num>
  <w:num w:numId="40" w16cid:durableId="1262376175">
    <w:abstractNumId w:val="14"/>
  </w:num>
  <w:num w:numId="41" w16cid:durableId="1894121814">
    <w:abstractNumId w:val="48"/>
  </w:num>
  <w:num w:numId="42" w16cid:durableId="894467325">
    <w:abstractNumId w:val="38"/>
  </w:num>
  <w:num w:numId="43" w16cid:durableId="2073694844">
    <w:abstractNumId w:val="4"/>
  </w:num>
  <w:num w:numId="44" w16cid:durableId="1374229533">
    <w:abstractNumId w:val="12"/>
  </w:num>
  <w:num w:numId="45" w16cid:durableId="1843354614">
    <w:abstractNumId w:val="46"/>
  </w:num>
  <w:num w:numId="46" w16cid:durableId="696125482">
    <w:abstractNumId w:val="41"/>
  </w:num>
  <w:num w:numId="47" w16cid:durableId="1949921240">
    <w:abstractNumId w:val="8"/>
  </w:num>
  <w:num w:numId="48" w16cid:durableId="909850382">
    <w:abstractNumId w:val="43"/>
  </w:num>
  <w:num w:numId="49" w16cid:durableId="85660890">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SxMDGwMDc3tzABEko6SsGpxcWZ+XkgBca1AM8HnpYsAAAA"/>
  </w:docVars>
  <w:rsids>
    <w:rsidRoot w:val="00AA73C8"/>
    <w:rsid w:val="00000121"/>
    <w:rsid w:val="00000733"/>
    <w:rsid w:val="00000A14"/>
    <w:rsid w:val="000022B1"/>
    <w:rsid w:val="00002689"/>
    <w:rsid w:val="00003136"/>
    <w:rsid w:val="00003BBD"/>
    <w:rsid w:val="00003C4C"/>
    <w:rsid w:val="000040CF"/>
    <w:rsid w:val="00004C8F"/>
    <w:rsid w:val="00006295"/>
    <w:rsid w:val="00006546"/>
    <w:rsid w:val="00006B89"/>
    <w:rsid w:val="00006CC2"/>
    <w:rsid w:val="00007405"/>
    <w:rsid w:val="00008E15"/>
    <w:rsid w:val="00010059"/>
    <w:rsid w:val="00010C07"/>
    <w:rsid w:val="00010E71"/>
    <w:rsid w:val="0001115B"/>
    <w:rsid w:val="000111D8"/>
    <w:rsid w:val="00011271"/>
    <w:rsid w:val="0001163E"/>
    <w:rsid w:val="000119EA"/>
    <w:rsid w:val="00011AB7"/>
    <w:rsid w:val="00011FB5"/>
    <w:rsid w:val="00014078"/>
    <w:rsid w:val="00014200"/>
    <w:rsid w:val="0001432E"/>
    <w:rsid w:val="00014507"/>
    <w:rsid w:val="00015011"/>
    <w:rsid w:val="0001539C"/>
    <w:rsid w:val="00015B24"/>
    <w:rsid w:val="00015EB9"/>
    <w:rsid w:val="00016010"/>
    <w:rsid w:val="0001652A"/>
    <w:rsid w:val="00016D0B"/>
    <w:rsid w:val="000171D9"/>
    <w:rsid w:val="00017325"/>
    <w:rsid w:val="0001732D"/>
    <w:rsid w:val="00017989"/>
    <w:rsid w:val="00020F5B"/>
    <w:rsid w:val="00021652"/>
    <w:rsid w:val="000216BA"/>
    <w:rsid w:val="00021E8B"/>
    <w:rsid w:val="00021F70"/>
    <w:rsid w:val="00022BEC"/>
    <w:rsid w:val="00022D8A"/>
    <w:rsid w:val="00022EAD"/>
    <w:rsid w:val="000235DF"/>
    <w:rsid w:val="00023A45"/>
    <w:rsid w:val="00023C73"/>
    <w:rsid w:val="00023E47"/>
    <w:rsid w:val="000242E0"/>
    <w:rsid w:val="00024979"/>
    <w:rsid w:val="00024CDF"/>
    <w:rsid w:val="00025A09"/>
    <w:rsid w:val="00025F90"/>
    <w:rsid w:val="000267BE"/>
    <w:rsid w:val="0002681D"/>
    <w:rsid w:val="00026854"/>
    <w:rsid w:val="00026E5D"/>
    <w:rsid w:val="00027174"/>
    <w:rsid w:val="00027200"/>
    <w:rsid w:val="00027D59"/>
    <w:rsid w:val="00030505"/>
    <w:rsid w:val="00030B16"/>
    <w:rsid w:val="00030BC3"/>
    <w:rsid w:val="00031400"/>
    <w:rsid w:val="000316BC"/>
    <w:rsid w:val="000318C8"/>
    <w:rsid w:val="00031B8D"/>
    <w:rsid w:val="00031BA3"/>
    <w:rsid w:val="00032C55"/>
    <w:rsid w:val="00032D60"/>
    <w:rsid w:val="00032E93"/>
    <w:rsid w:val="00033D0E"/>
    <w:rsid w:val="00034DB0"/>
    <w:rsid w:val="000350A8"/>
    <w:rsid w:val="0003513F"/>
    <w:rsid w:val="00035317"/>
    <w:rsid w:val="0003544F"/>
    <w:rsid w:val="000356FB"/>
    <w:rsid w:val="00035A64"/>
    <w:rsid w:val="00036C59"/>
    <w:rsid w:val="00037567"/>
    <w:rsid w:val="00037860"/>
    <w:rsid w:val="00040056"/>
    <w:rsid w:val="00040387"/>
    <w:rsid w:val="0004085D"/>
    <w:rsid w:val="00042135"/>
    <w:rsid w:val="000428F8"/>
    <w:rsid w:val="00043774"/>
    <w:rsid w:val="00043C31"/>
    <w:rsid w:val="00044892"/>
    <w:rsid w:val="00044F13"/>
    <w:rsid w:val="000452BC"/>
    <w:rsid w:val="00045493"/>
    <w:rsid w:val="000454D7"/>
    <w:rsid w:val="00045B7C"/>
    <w:rsid w:val="0004651D"/>
    <w:rsid w:val="00046A1D"/>
    <w:rsid w:val="00046D96"/>
    <w:rsid w:val="00047114"/>
    <w:rsid w:val="00047159"/>
    <w:rsid w:val="00047D17"/>
    <w:rsid w:val="000500AC"/>
    <w:rsid w:val="00050855"/>
    <w:rsid w:val="00050ABB"/>
    <w:rsid w:val="00050BDC"/>
    <w:rsid w:val="00050DFF"/>
    <w:rsid w:val="00050E01"/>
    <w:rsid w:val="00051053"/>
    <w:rsid w:val="000512B8"/>
    <w:rsid w:val="000513AB"/>
    <w:rsid w:val="0005152B"/>
    <w:rsid w:val="00051D5B"/>
    <w:rsid w:val="00052595"/>
    <w:rsid w:val="00052922"/>
    <w:rsid w:val="00052F3B"/>
    <w:rsid w:val="000530F1"/>
    <w:rsid w:val="0005369E"/>
    <w:rsid w:val="000539DE"/>
    <w:rsid w:val="00053DF6"/>
    <w:rsid w:val="00053FDE"/>
    <w:rsid w:val="00054002"/>
    <w:rsid w:val="0005473E"/>
    <w:rsid w:val="00054961"/>
    <w:rsid w:val="00054B5D"/>
    <w:rsid w:val="00054C3D"/>
    <w:rsid w:val="000556AF"/>
    <w:rsid w:val="000563DA"/>
    <w:rsid w:val="000567F2"/>
    <w:rsid w:val="00056B50"/>
    <w:rsid w:val="000570DF"/>
    <w:rsid w:val="00057504"/>
    <w:rsid w:val="00057576"/>
    <w:rsid w:val="000578F5"/>
    <w:rsid w:val="00057B4C"/>
    <w:rsid w:val="00057C82"/>
    <w:rsid w:val="00057D6A"/>
    <w:rsid w:val="0006025D"/>
    <w:rsid w:val="00060573"/>
    <w:rsid w:val="000608A1"/>
    <w:rsid w:val="00061B0B"/>
    <w:rsid w:val="00061DB8"/>
    <w:rsid w:val="00062439"/>
    <w:rsid w:val="000626DD"/>
    <w:rsid w:val="00062F91"/>
    <w:rsid w:val="00063153"/>
    <w:rsid w:val="00063780"/>
    <w:rsid w:val="000644E3"/>
    <w:rsid w:val="000664AD"/>
    <w:rsid w:val="00066EA9"/>
    <w:rsid w:val="000703D2"/>
    <w:rsid w:val="00070835"/>
    <w:rsid w:val="000708A1"/>
    <w:rsid w:val="00070C48"/>
    <w:rsid w:val="00070DD8"/>
    <w:rsid w:val="00071056"/>
    <w:rsid w:val="00071FEC"/>
    <w:rsid w:val="0007370C"/>
    <w:rsid w:val="0007459C"/>
    <w:rsid w:val="000747CE"/>
    <w:rsid w:val="00074C1F"/>
    <w:rsid w:val="000756C1"/>
    <w:rsid w:val="00075904"/>
    <w:rsid w:val="00075FD1"/>
    <w:rsid w:val="00076169"/>
    <w:rsid w:val="00076683"/>
    <w:rsid w:val="00076C35"/>
    <w:rsid w:val="00077837"/>
    <w:rsid w:val="000800C7"/>
    <w:rsid w:val="000801AA"/>
    <w:rsid w:val="00080486"/>
    <w:rsid w:val="00081332"/>
    <w:rsid w:val="00081382"/>
    <w:rsid w:val="000816D4"/>
    <w:rsid w:val="000822D6"/>
    <w:rsid w:val="00082480"/>
    <w:rsid w:val="00082C9B"/>
    <w:rsid w:val="00083889"/>
    <w:rsid w:val="00083FC3"/>
    <w:rsid w:val="00084992"/>
    <w:rsid w:val="000849D8"/>
    <w:rsid w:val="00084A9F"/>
    <w:rsid w:val="00084AB6"/>
    <w:rsid w:val="00084CD7"/>
    <w:rsid w:val="0008594A"/>
    <w:rsid w:val="00085C86"/>
    <w:rsid w:val="00085DB3"/>
    <w:rsid w:val="00085E75"/>
    <w:rsid w:val="00086485"/>
    <w:rsid w:val="0008659F"/>
    <w:rsid w:val="0008723F"/>
    <w:rsid w:val="00087873"/>
    <w:rsid w:val="00087DD3"/>
    <w:rsid w:val="000901B4"/>
    <w:rsid w:val="0009059D"/>
    <w:rsid w:val="00090994"/>
    <w:rsid w:val="00090DB8"/>
    <w:rsid w:val="00090F1B"/>
    <w:rsid w:val="00090F1E"/>
    <w:rsid w:val="000911C7"/>
    <w:rsid w:val="0009139D"/>
    <w:rsid w:val="00092916"/>
    <w:rsid w:val="00092D1D"/>
    <w:rsid w:val="00092F59"/>
    <w:rsid w:val="0009360A"/>
    <w:rsid w:val="00093DD5"/>
    <w:rsid w:val="00094106"/>
    <w:rsid w:val="0009480C"/>
    <w:rsid w:val="00094ED4"/>
    <w:rsid w:val="0009570F"/>
    <w:rsid w:val="000961C0"/>
    <w:rsid w:val="0009620F"/>
    <w:rsid w:val="000966DD"/>
    <w:rsid w:val="00096873"/>
    <w:rsid w:val="00096E9C"/>
    <w:rsid w:val="0009716E"/>
    <w:rsid w:val="00097839"/>
    <w:rsid w:val="000A00D3"/>
    <w:rsid w:val="000A03A0"/>
    <w:rsid w:val="000A0850"/>
    <w:rsid w:val="000A171B"/>
    <w:rsid w:val="000A1F9F"/>
    <w:rsid w:val="000A280F"/>
    <w:rsid w:val="000A2B0A"/>
    <w:rsid w:val="000A2E20"/>
    <w:rsid w:val="000A30C4"/>
    <w:rsid w:val="000A3398"/>
    <w:rsid w:val="000A3401"/>
    <w:rsid w:val="000A369B"/>
    <w:rsid w:val="000A3835"/>
    <w:rsid w:val="000A38D6"/>
    <w:rsid w:val="000A418A"/>
    <w:rsid w:val="000A4432"/>
    <w:rsid w:val="000A446D"/>
    <w:rsid w:val="000A44CA"/>
    <w:rsid w:val="000A453D"/>
    <w:rsid w:val="000A4BEE"/>
    <w:rsid w:val="000A4FC2"/>
    <w:rsid w:val="000A516F"/>
    <w:rsid w:val="000A59CF"/>
    <w:rsid w:val="000A60A6"/>
    <w:rsid w:val="000A623F"/>
    <w:rsid w:val="000A6AE9"/>
    <w:rsid w:val="000A6B7C"/>
    <w:rsid w:val="000A7659"/>
    <w:rsid w:val="000A7B07"/>
    <w:rsid w:val="000A7C22"/>
    <w:rsid w:val="000B02C4"/>
    <w:rsid w:val="000B02E8"/>
    <w:rsid w:val="000B042B"/>
    <w:rsid w:val="000B0898"/>
    <w:rsid w:val="000B0BBD"/>
    <w:rsid w:val="000B0D29"/>
    <w:rsid w:val="000B0EED"/>
    <w:rsid w:val="000B1826"/>
    <w:rsid w:val="000B1B8C"/>
    <w:rsid w:val="000B1FE9"/>
    <w:rsid w:val="000B242D"/>
    <w:rsid w:val="000B2AEE"/>
    <w:rsid w:val="000B3CD9"/>
    <w:rsid w:val="000B3CFC"/>
    <w:rsid w:val="000B3EAF"/>
    <w:rsid w:val="000B4116"/>
    <w:rsid w:val="000B4B8E"/>
    <w:rsid w:val="000B4F9A"/>
    <w:rsid w:val="000B5143"/>
    <w:rsid w:val="000B5A13"/>
    <w:rsid w:val="000B6C64"/>
    <w:rsid w:val="000B703D"/>
    <w:rsid w:val="000B723E"/>
    <w:rsid w:val="000B774A"/>
    <w:rsid w:val="000B7E43"/>
    <w:rsid w:val="000B7EFD"/>
    <w:rsid w:val="000B7F9C"/>
    <w:rsid w:val="000C01F1"/>
    <w:rsid w:val="000C0285"/>
    <w:rsid w:val="000C034C"/>
    <w:rsid w:val="000C05B3"/>
    <w:rsid w:val="000C0C49"/>
    <w:rsid w:val="000C0F26"/>
    <w:rsid w:val="000C1132"/>
    <w:rsid w:val="000C148A"/>
    <w:rsid w:val="000C235C"/>
    <w:rsid w:val="000C2B7B"/>
    <w:rsid w:val="000C2F02"/>
    <w:rsid w:val="000C3DFC"/>
    <w:rsid w:val="000C48FD"/>
    <w:rsid w:val="000C4B97"/>
    <w:rsid w:val="000C4C74"/>
    <w:rsid w:val="000C53A5"/>
    <w:rsid w:val="000C5433"/>
    <w:rsid w:val="000C55EA"/>
    <w:rsid w:val="000C561A"/>
    <w:rsid w:val="000C564D"/>
    <w:rsid w:val="000C56BB"/>
    <w:rsid w:val="000C581C"/>
    <w:rsid w:val="000C5C94"/>
    <w:rsid w:val="000C5F03"/>
    <w:rsid w:val="000C5F7B"/>
    <w:rsid w:val="000C62A9"/>
    <w:rsid w:val="000C6365"/>
    <w:rsid w:val="000C6885"/>
    <w:rsid w:val="000C7065"/>
    <w:rsid w:val="000C72B7"/>
    <w:rsid w:val="000C733B"/>
    <w:rsid w:val="000C7754"/>
    <w:rsid w:val="000C7BB5"/>
    <w:rsid w:val="000C7C7D"/>
    <w:rsid w:val="000D024B"/>
    <w:rsid w:val="000D0338"/>
    <w:rsid w:val="000D03BA"/>
    <w:rsid w:val="000D0666"/>
    <w:rsid w:val="000D0945"/>
    <w:rsid w:val="000D0AD1"/>
    <w:rsid w:val="000D1445"/>
    <w:rsid w:val="000D1469"/>
    <w:rsid w:val="000D1EA2"/>
    <w:rsid w:val="000D220A"/>
    <w:rsid w:val="000D240E"/>
    <w:rsid w:val="000D2446"/>
    <w:rsid w:val="000D2AA1"/>
    <w:rsid w:val="000D315C"/>
    <w:rsid w:val="000D3D7F"/>
    <w:rsid w:val="000D4A9C"/>
    <w:rsid w:val="000D5008"/>
    <w:rsid w:val="000D5416"/>
    <w:rsid w:val="000D5733"/>
    <w:rsid w:val="000D5BA7"/>
    <w:rsid w:val="000D61B0"/>
    <w:rsid w:val="000D6D7E"/>
    <w:rsid w:val="000D75D7"/>
    <w:rsid w:val="000D7BAD"/>
    <w:rsid w:val="000D7F32"/>
    <w:rsid w:val="000E029E"/>
    <w:rsid w:val="000E0E15"/>
    <w:rsid w:val="000E0EF2"/>
    <w:rsid w:val="000E1176"/>
    <w:rsid w:val="000E1517"/>
    <w:rsid w:val="000E28C5"/>
    <w:rsid w:val="000E2D6C"/>
    <w:rsid w:val="000E35DD"/>
    <w:rsid w:val="000E3B16"/>
    <w:rsid w:val="000E4121"/>
    <w:rsid w:val="000E440B"/>
    <w:rsid w:val="000E4A8D"/>
    <w:rsid w:val="000E4ED1"/>
    <w:rsid w:val="000E50D1"/>
    <w:rsid w:val="000E57EB"/>
    <w:rsid w:val="000E641B"/>
    <w:rsid w:val="000E6465"/>
    <w:rsid w:val="000E671A"/>
    <w:rsid w:val="000E68C7"/>
    <w:rsid w:val="000E6C45"/>
    <w:rsid w:val="000E6FD2"/>
    <w:rsid w:val="000E72C8"/>
    <w:rsid w:val="000E731C"/>
    <w:rsid w:val="000E7F7A"/>
    <w:rsid w:val="000F0124"/>
    <w:rsid w:val="000F02B3"/>
    <w:rsid w:val="000F0AED"/>
    <w:rsid w:val="000F1171"/>
    <w:rsid w:val="000F19C3"/>
    <w:rsid w:val="000F1A35"/>
    <w:rsid w:val="000F2465"/>
    <w:rsid w:val="000F2523"/>
    <w:rsid w:val="000F2546"/>
    <w:rsid w:val="000F26AF"/>
    <w:rsid w:val="000F2A96"/>
    <w:rsid w:val="000F3054"/>
    <w:rsid w:val="000F35E6"/>
    <w:rsid w:val="000F3AB9"/>
    <w:rsid w:val="000F4297"/>
    <w:rsid w:val="000F437E"/>
    <w:rsid w:val="000F4860"/>
    <w:rsid w:val="000F5340"/>
    <w:rsid w:val="000F534D"/>
    <w:rsid w:val="000F576B"/>
    <w:rsid w:val="000F5CEF"/>
    <w:rsid w:val="000F73D2"/>
    <w:rsid w:val="000F7C73"/>
    <w:rsid w:val="000F7CA5"/>
    <w:rsid w:val="0010012F"/>
    <w:rsid w:val="001004B6"/>
    <w:rsid w:val="0010099E"/>
    <w:rsid w:val="001009D6"/>
    <w:rsid w:val="00100E6F"/>
    <w:rsid w:val="00101312"/>
    <w:rsid w:val="00101EA5"/>
    <w:rsid w:val="001028AC"/>
    <w:rsid w:val="001028BD"/>
    <w:rsid w:val="00102A64"/>
    <w:rsid w:val="001037FA"/>
    <w:rsid w:val="00103E19"/>
    <w:rsid w:val="0010480D"/>
    <w:rsid w:val="00104C4A"/>
    <w:rsid w:val="00104E4B"/>
    <w:rsid w:val="00105196"/>
    <w:rsid w:val="00105276"/>
    <w:rsid w:val="00105420"/>
    <w:rsid w:val="001054D2"/>
    <w:rsid w:val="00105837"/>
    <w:rsid w:val="00105B3C"/>
    <w:rsid w:val="00105DE4"/>
    <w:rsid w:val="00106386"/>
    <w:rsid w:val="00107280"/>
    <w:rsid w:val="001073B9"/>
    <w:rsid w:val="001106D4"/>
    <w:rsid w:val="00110D97"/>
    <w:rsid w:val="00112308"/>
    <w:rsid w:val="00112776"/>
    <w:rsid w:val="0011394E"/>
    <w:rsid w:val="00113EBA"/>
    <w:rsid w:val="00114220"/>
    <w:rsid w:val="0011445B"/>
    <w:rsid w:val="00114DE6"/>
    <w:rsid w:val="00115524"/>
    <w:rsid w:val="001155C5"/>
    <w:rsid w:val="0011562E"/>
    <w:rsid w:val="0011597E"/>
    <w:rsid w:val="00115C44"/>
    <w:rsid w:val="00115E3C"/>
    <w:rsid w:val="0011604C"/>
    <w:rsid w:val="001165F7"/>
    <w:rsid w:val="0011666E"/>
    <w:rsid w:val="0011690C"/>
    <w:rsid w:val="00116C5E"/>
    <w:rsid w:val="00117292"/>
    <w:rsid w:val="00117573"/>
    <w:rsid w:val="001175EA"/>
    <w:rsid w:val="00117E9F"/>
    <w:rsid w:val="00120332"/>
    <w:rsid w:val="00120C05"/>
    <w:rsid w:val="00120D26"/>
    <w:rsid w:val="001221B9"/>
    <w:rsid w:val="001223F3"/>
    <w:rsid w:val="00123095"/>
    <w:rsid w:val="0012392E"/>
    <w:rsid w:val="00124327"/>
    <w:rsid w:val="00124A53"/>
    <w:rsid w:val="001255E8"/>
    <w:rsid w:val="00125A07"/>
    <w:rsid w:val="00125BD0"/>
    <w:rsid w:val="00125BFD"/>
    <w:rsid w:val="00126704"/>
    <w:rsid w:val="0012672C"/>
    <w:rsid w:val="00127114"/>
    <w:rsid w:val="0012731D"/>
    <w:rsid w:val="00127C06"/>
    <w:rsid w:val="00130006"/>
    <w:rsid w:val="00130234"/>
    <w:rsid w:val="00130293"/>
    <w:rsid w:val="0013125B"/>
    <w:rsid w:val="00131808"/>
    <w:rsid w:val="0013213F"/>
    <w:rsid w:val="0013229D"/>
    <w:rsid w:val="001324ED"/>
    <w:rsid w:val="00132586"/>
    <w:rsid w:val="00132C15"/>
    <w:rsid w:val="00132DC3"/>
    <w:rsid w:val="00133528"/>
    <w:rsid w:val="001339C3"/>
    <w:rsid w:val="00133D13"/>
    <w:rsid w:val="0013407F"/>
    <w:rsid w:val="00135CB1"/>
    <w:rsid w:val="0013716D"/>
    <w:rsid w:val="001373F0"/>
    <w:rsid w:val="0013745E"/>
    <w:rsid w:val="00137493"/>
    <w:rsid w:val="00137BC7"/>
    <w:rsid w:val="00137C7F"/>
    <w:rsid w:val="001402C2"/>
    <w:rsid w:val="00141155"/>
    <w:rsid w:val="00141649"/>
    <w:rsid w:val="001427E9"/>
    <w:rsid w:val="00142F01"/>
    <w:rsid w:val="0014319E"/>
    <w:rsid w:val="00143262"/>
    <w:rsid w:val="001436DA"/>
    <w:rsid w:val="0014396E"/>
    <w:rsid w:val="00143AD8"/>
    <w:rsid w:val="00143E6C"/>
    <w:rsid w:val="0014439D"/>
    <w:rsid w:val="00144E7E"/>
    <w:rsid w:val="00145C35"/>
    <w:rsid w:val="00146B9E"/>
    <w:rsid w:val="00146C9B"/>
    <w:rsid w:val="00146ECF"/>
    <w:rsid w:val="00147182"/>
    <w:rsid w:val="00147EF4"/>
    <w:rsid w:val="001502B5"/>
    <w:rsid w:val="00150A5B"/>
    <w:rsid w:val="00150C0F"/>
    <w:rsid w:val="0015144B"/>
    <w:rsid w:val="00151777"/>
    <w:rsid w:val="00151E48"/>
    <w:rsid w:val="00151E96"/>
    <w:rsid w:val="00152280"/>
    <w:rsid w:val="00152415"/>
    <w:rsid w:val="001524B3"/>
    <w:rsid w:val="0015265E"/>
    <w:rsid w:val="00153052"/>
    <w:rsid w:val="001536CD"/>
    <w:rsid w:val="00153A48"/>
    <w:rsid w:val="001540CE"/>
    <w:rsid w:val="00154258"/>
    <w:rsid w:val="00154F6A"/>
    <w:rsid w:val="0015512A"/>
    <w:rsid w:val="001552EB"/>
    <w:rsid w:val="0015550F"/>
    <w:rsid w:val="00155909"/>
    <w:rsid w:val="001559E6"/>
    <w:rsid w:val="001561EC"/>
    <w:rsid w:val="00157DE6"/>
    <w:rsid w:val="00160285"/>
    <w:rsid w:val="00160653"/>
    <w:rsid w:val="0016077C"/>
    <w:rsid w:val="00160E2F"/>
    <w:rsid w:val="0016174D"/>
    <w:rsid w:val="0016177B"/>
    <w:rsid w:val="00161E3A"/>
    <w:rsid w:val="00161F35"/>
    <w:rsid w:val="00162086"/>
    <w:rsid w:val="0016231F"/>
    <w:rsid w:val="001627CF"/>
    <w:rsid w:val="00162B92"/>
    <w:rsid w:val="00162FB1"/>
    <w:rsid w:val="00163980"/>
    <w:rsid w:val="00163A49"/>
    <w:rsid w:val="00163DED"/>
    <w:rsid w:val="0016493B"/>
    <w:rsid w:val="0016556F"/>
    <w:rsid w:val="001659EA"/>
    <w:rsid w:val="00165B8A"/>
    <w:rsid w:val="00165F65"/>
    <w:rsid w:val="00166096"/>
    <w:rsid w:val="00166B3C"/>
    <w:rsid w:val="001702EB"/>
    <w:rsid w:val="00171045"/>
    <w:rsid w:val="00171304"/>
    <w:rsid w:val="0017171A"/>
    <w:rsid w:val="00172431"/>
    <w:rsid w:val="00172DB9"/>
    <w:rsid w:val="001733F5"/>
    <w:rsid w:val="00173748"/>
    <w:rsid w:val="00173ECA"/>
    <w:rsid w:val="00174678"/>
    <w:rsid w:val="001747F5"/>
    <w:rsid w:val="00174A62"/>
    <w:rsid w:val="00174FEB"/>
    <w:rsid w:val="00175265"/>
    <w:rsid w:val="001757D3"/>
    <w:rsid w:val="00175E9A"/>
    <w:rsid w:val="0017629B"/>
    <w:rsid w:val="00176432"/>
    <w:rsid w:val="00176F23"/>
    <w:rsid w:val="001777ED"/>
    <w:rsid w:val="00177DA6"/>
    <w:rsid w:val="00180454"/>
    <w:rsid w:val="00180772"/>
    <w:rsid w:val="00180A36"/>
    <w:rsid w:val="00181593"/>
    <w:rsid w:val="00181C23"/>
    <w:rsid w:val="00182D9A"/>
    <w:rsid w:val="0018387E"/>
    <w:rsid w:val="0018390D"/>
    <w:rsid w:val="00183DEF"/>
    <w:rsid w:val="00183E67"/>
    <w:rsid w:val="00183EA6"/>
    <w:rsid w:val="00184117"/>
    <w:rsid w:val="001843B1"/>
    <w:rsid w:val="001844AD"/>
    <w:rsid w:val="00184833"/>
    <w:rsid w:val="00184C86"/>
    <w:rsid w:val="00185599"/>
    <w:rsid w:val="00185D81"/>
    <w:rsid w:val="00186848"/>
    <w:rsid w:val="00186C62"/>
    <w:rsid w:val="00187B64"/>
    <w:rsid w:val="00187F12"/>
    <w:rsid w:val="001901C3"/>
    <w:rsid w:val="001903D8"/>
    <w:rsid w:val="001918CF"/>
    <w:rsid w:val="00192340"/>
    <w:rsid w:val="00192350"/>
    <w:rsid w:val="00192BE3"/>
    <w:rsid w:val="00192ECB"/>
    <w:rsid w:val="001931BB"/>
    <w:rsid w:val="00193266"/>
    <w:rsid w:val="001933D5"/>
    <w:rsid w:val="0019347D"/>
    <w:rsid w:val="00193516"/>
    <w:rsid w:val="0019370A"/>
    <w:rsid w:val="0019376B"/>
    <w:rsid w:val="00194263"/>
    <w:rsid w:val="00194A1A"/>
    <w:rsid w:val="00195328"/>
    <w:rsid w:val="00195A13"/>
    <w:rsid w:val="00195FE6"/>
    <w:rsid w:val="001963B0"/>
    <w:rsid w:val="001966D6"/>
    <w:rsid w:val="001966F3"/>
    <w:rsid w:val="00196C8F"/>
    <w:rsid w:val="00196EBC"/>
    <w:rsid w:val="001A0330"/>
    <w:rsid w:val="001A0382"/>
    <w:rsid w:val="001A0CD3"/>
    <w:rsid w:val="001A1475"/>
    <w:rsid w:val="001A1BB0"/>
    <w:rsid w:val="001A1BCF"/>
    <w:rsid w:val="001A1CA6"/>
    <w:rsid w:val="001A22AE"/>
    <w:rsid w:val="001A2DD5"/>
    <w:rsid w:val="001A2EEA"/>
    <w:rsid w:val="001A3FE9"/>
    <w:rsid w:val="001A4836"/>
    <w:rsid w:val="001A566A"/>
    <w:rsid w:val="001A58F7"/>
    <w:rsid w:val="001A6297"/>
    <w:rsid w:val="001A7603"/>
    <w:rsid w:val="001AE97B"/>
    <w:rsid w:val="001B102F"/>
    <w:rsid w:val="001B113A"/>
    <w:rsid w:val="001B2B15"/>
    <w:rsid w:val="001B2C45"/>
    <w:rsid w:val="001B32ED"/>
    <w:rsid w:val="001B369E"/>
    <w:rsid w:val="001B3F1D"/>
    <w:rsid w:val="001B45FA"/>
    <w:rsid w:val="001B46B1"/>
    <w:rsid w:val="001B4717"/>
    <w:rsid w:val="001B471B"/>
    <w:rsid w:val="001B4892"/>
    <w:rsid w:val="001B539C"/>
    <w:rsid w:val="001B5504"/>
    <w:rsid w:val="001B5758"/>
    <w:rsid w:val="001B592F"/>
    <w:rsid w:val="001B59DD"/>
    <w:rsid w:val="001B628A"/>
    <w:rsid w:val="001B63CF"/>
    <w:rsid w:val="001B67BB"/>
    <w:rsid w:val="001B6D42"/>
    <w:rsid w:val="001B711E"/>
    <w:rsid w:val="001B74F6"/>
    <w:rsid w:val="001B7517"/>
    <w:rsid w:val="001B756F"/>
    <w:rsid w:val="001C010F"/>
    <w:rsid w:val="001C0BCB"/>
    <w:rsid w:val="001C0D94"/>
    <w:rsid w:val="001C1363"/>
    <w:rsid w:val="001C151E"/>
    <w:rsid w:val="001C171D"/>
    <w:rsid w:val="001C17D3"/>
    <w:rsid w:val="001C1E2F"/>
    <w:rsid w:val="001C23F5"/>
    <w:rsid w:val="001C25A0"/>
    <w:rsid w:val="001C2962"/>
    <w:rsid w:val="001C2B4E"/>
    <w:rsid w:val="001C2DA5"/>
    <w:rsid w:val="001C2DD8"/>
    <w:rsid w:val="001C2F31"/>
    <w:rsid w:val="001C2FF2"/>
    <w:rsid w:val="001C3653"/>
    <w:rsid w:val="001C3F46"/>
    <w:rsid w:val="001C5122"/>
    <w:rsid w:val="001C528E"/>
    <w:rsid w:val="001C63EF"/>
    <w:rsid w:val="001C69B5"/>
    <w:rsid w:val="001C6A1B"/>
    <w:rsid w:val="001C6C67"/>
    <w:rsid w:val="001C6EF4"/>
    <w:rsid w:val="001C796D"/>
    <w:rsid w:val="001CDABA"/>
    <w:rsid w:val="001D0096"/>
    <w:rsid w:val="001D06D3"/>
    <w:rsid w:val="001D078A"/>
    <w:rsid w:val="001D1B3E"/>
    <w:rsid w:val="001D1BDC"/>
    <w:rsid w:val="001D1F50"/>
    <w:rsid w:val="001D247D"/>
    <w:rsid w:val="001D27EE"/>
    <w:rsid w:val="001D2F4D"/>
    <w:rsid w:val="001D31DA"/>
    <w:rsid w:val="001D3357"/>
    <w:rsid w:val="001D373F"/>
    <w:rsid w:val="001D40CF"/>
    <w:rsid w:val="001D418C"/>
    <w:rsid w:val="001D4343"/>
    <w:rsid w:val="001D4CDE"/>
    <w:rsid w:val="001D4D8D"/>
    <w:rsid w:val="001D5208"/>
    <w:rsid w:val="001D5482"/>
    <w:rsid w:val="001D548F"/>
    <w:rsid w:val="001D57D0"/>
    <w:rsid w:val="001D5D17"/>
    <w:rsid w:val="001D5D3A"/>
    <w:rsid w:val="001D7F4C"/>
    <w:rsid w:val="001E0688"/>
    <w:rsid w:val="001E0FC0"/>
    <w:rsid w:val="001E198E"/>
    <w:rsid w:val="001E2755"/>
    <w:rsid w:val="001E31D8"/>
    <w:rsid w:val="001E3AF8"/>
    <w:rsid w:val="001E437B"/>
    <w:rsid w:val="001E452A"/>
    <w:rsid w:val="001E4943"/>
    <w:rsid w:val="001E576A"/>
    <w:rsid w:val="001E5804"/>
    <w:rsid w:val="001E6048"/>
    <w:rsid w:val="001E657F"/>
    <w:rsid w:val="001E6B2E"/>
    <w:rsid w:val="001E6F3E"/>
    <w:rsid w:val="001E71F4"/>
    <w:rsid w:val="001E733E"/>
    <w:rsid w:val="001E75FC"/>
    <w:rsid w:val="001E79E3"/>
    <w:rsid w:val="001E7D4A"/>
    <w:rsid w:val="001F01B0"/>
    <w:rsid w:val="001F0E41"/>
    <w:rsid w:val="001F1324"/>
    <w:rsid w:val="001F1329"/>
    <w:rsid w:val="001F1A8D"/>
    <w:rsid w:val="001F256D"/>
    <w:rsid w:val="001F336F"/>
    <w:rsid w:val="001F483C"/>
    <w:rsid w:val="001F58DD"/>
    <w:rsid w:val="001F619F"/>
    <w:rsid w:val="001F6871"/>
    <w:rsid w:val="001F6DAD"/>
    <w:rsid w:val="001F6EC1"/>
    <w:rsid w:val="001F753E"/>
    <w:rsid w:val="001F7657"/>
    <w:rsid w:val="0020092C"/>
    <w:rsid w:val="00201093"/>
    <w:rsid w:val="00201139"/>
    <w:rsid w:val="0020115A"/>
    <w:rsid w:val="00202099"/>
    <w:rsid w:val="00202353"/>
    <w:rsid w:val="002028AD"/>
    <w:rsid w:val="00202DBD"/>
    <w:rsid w:val="00202E63"/>
    <w:rsid w:val="00203D53"/>
    <w:rsid w:val="00204B61"/>
    <w:rsid w:val="00204FAA"/>
    <w:rsid w:val="0020535D"/>
    <w:rsid w:val="00205675"/>
    <w:rsid w:val="00205BA9"/>
    <w:rsid w:val="00205F65"/>
    <w:rsid w:val="00207A68"/>
    <w:rsid w:val="00207AEB"/>
    <w:rsid w:val="00210532"/>
    <w:rsid w:val="00211079"/>
    <w:rsid w:val="002118F5"/>
    <w:rsid w:val="00211AD4"/>
    <w:rsid w:val="002125AA"/>
    <w:rsid w:val="002126C7"/>
    <w:rsid w:val="00212ECF"/>
    <w:rsid w:val="00213305"/>
    <w:rsid w:val="0021429C"/>
    <w:rsid w:val="002145C5"/>
    <w:rsid w:val="00214AE2"/>
    <w:rsid w:val="00214B52"/>
    <w:rsid w:val="00214E6F"/>
    <w:rsid w:val="0021535B"/>
    <w:rsid w:val="00215874"/>
    <w:rsid w:val="00215FAA"/>
    <w:rsid w:val="00216801"/>
    <w:rsid w:val="00216994"/>
    <w:rsid w:val="00216A72"/>
    <w:rsid w:val="00216ACA"/>
    <w:rsid w:val="00216CF1"/>
    <w:rsid w:val="00217364"/>
    <w:rsid w:val="002174A9"/>
    <w:rsid w:val="002177E9"/>
    <w:rsid w:val="00221863"/>
    <w:rsid w:val="00221B79"/>
    <w:rsid w:val="00221DF5"/>
    <w:rsid w:val="00222451"/>
    <w:rsid w:val="00222D0D"/>
    <w:rsid w:val="002234B3"/>
    <w:rsid w:val="0022357B"/>
    <w:rsid w:val="0022371E"/>
    <w:rsid w:val="0022447D"/>
    <w:rsid w:val="00224575"/>
    <w:rsid w:val="0022481A"/>
    <w:rsid w:val="00225061"/>
    <w:rsid w:val="0022507A"/>
    <w:rsid w:val="00225D55"/>
    <w:rsid w:val="002264B9"/>
    <w:rsid w:val="00226749"/>
    <w:rsid w:val="00226C08"/>
    <w:rsid w:val="00226CBA"/>
    <w:rsid w:val="00226EB7"/>
    <w:rsid w:val="00226F96"/>
    <w:rsid w:val="00227ADA"/>
    <w:rsid w:val="00227E9B"/>
    <w:rsid w:val="0022E380"/>
    <w:rsid w:val="0023032C"/>
    <w:rsid w:val="00230341"/>
    <w:rsid w:val="00230A81"/>
    <w:rsid w:val="00230B88"/>
    <w:rsid w:val="00231DF1"/>
    <w:rsid w:val="00233438"/>
    <w:rsid w:val="002335CA"/>
    <w:rsid w:val="00233BDD"/>
    <w:rsid w:val="00233CE1"/>
    <w:rsid w:val="00233D51"/>
    <w:rsid w:val="00234EBA"/>
    <w:rsid w:val="00235385"/>
    <w:rsid w:val="00235793"/>
    <w:rsid w:val="00235D26"/>
    <w:rsid w:val="00236216"/>
    <w:rsid w:val="002365D7"/>
    <w:rsid w:val="00236871"/>
    <w:rsid w:val="00236A8C"/>
    <w:rsid w:val="002379AE"/>
    <w:rsid w:val="00237EB4"/>
    <w:rsid w:val="00240293"/>
    <w:rsid w:val="0024060C"/>
    <w:rsid w:val="00240931"/>
    <w:rsid w:val="00241149"/>
    <w:rsid w:val="0024120A"/>
    <w:rsid w:val="00241210"/>
    <w:rsid w:val="002412FF"/>
    <w:rsid w:val="0024150D"/>
    <w:rsid w:val="00241902"/>
    <w:rsid w:val="0024199E"/>
    <w:rsid w:val="00242AD7"/>
    <w:rsid w:val="00242BB7"/>
    <w:rsid w:val="0024307E"/>
    <w:rsid w:val="002431E9"/>
    <w:rsid w:val="00243A46"/>
    <w:rsid w:val="00243E57"/>
    <w:rsid w:val="00244C09"/>
    <w:rsid w:val="002453FD"/>
    <w:rsid w:val="002458B2"/>
    <w:rsid w:val="00245C2A"/>
    <w:rsid w:val="00245EE2"/>
    <w:rsid w:val="00246439"/>
    <w:rsid w:val="00246DA8"/>
    <w:rsid w:val="00246DFA"/>
    <w:rsid w:val="00246E1A"/>
    <w:rsid w:val="00247DDC"/>
    <w:rsid w:val="00247E99"/>
    <w:rsid w:val="00250BAC"/>
    <w:rsid w:val="00250F37"/>
    <w:rsid w:val="00251548"/>
    <w:rsid w:val="00251956"/>
    <w:rsid w:val="00251C11"/>
    <w:rsid w:val="0025370D"/>
    <w:rsid w:val="0025374F"/>
    <w:rsid w:val="00253A52"/>
    <w:rsid w:val="00253C9E"/>
    <w:rsid w:val="00253F5D"/>
    <w:rsid w:val="0025423C"/>
    <w:rsid w:val="0025443C"/>
    <w:rsid w:val="00255077"/>
    <w:rsid w:val="002551AB"/>
    <w:rsid w:val="00255611"/>
    <w:rsid w:val="00255782"/>
    <w:rsid w:val="002557CF"/>
    <w:rsid w:val="00255999"/>
    <w:rsid w:val="00255AD2"/>
    <w:rsid w:val="00255EEF"/>
    <w:rsid w:val="002569C6"/>
    <w:rsid w:val="00256AA9"/>
    <w:rsid w:val="00256CAD"/>
    <w:rsid w:val="00260198"/>
    <w:rsid w:val="00261350"/>
    <w:rsid w:val="00261450"/>
    <w:rsid w:val="00261492"/>
    <w:rsid w:val="00261BC5"/>
    <w:rsid w:val="00262194"/>
    <w:rsid w:val="002622F1"/>
    <w:rsid w:val="00262E49"/>
    <w:rsid w:val="00263610"/>
    <w:rsid w:val="002636A2"/>
    <w:rsid w:val="0026424C"/>
    <w:rsid w:val="002647C4"/>
    <w:rsid w:val="00265089"/>
    <w:rsid w:val="00265455"/>
    <w:rsid w:val="00265572"/>
    <w:rsid w:val="002659E1"/>
    <w:rsid w:val="00265EE4"/>
    <w:rsid w:val="0026643E"/>
    <w:rsid w:val="002673B6"/>
    <w:rsid w:val="00267B20"/>
    <w:rsid w:val="00267DAA"/>
    <w:rsid w:val="00267E1C"/>
    <w:rsid w:val="00267ECD"/>
    <w:rsid w:val="00270962"/>
    <w:rsid w:val="00270EF7"/>
    <w:rsid w:val="0027123E"/>
    <w:rsid w:val="00271480"/>
    <w:rsid w:val="0027157D"/>
    <w:rsid w:val="00271828"/>
    <w:rsid w:val="00271956"/>
    <w:rsid w:val="00271A11"/>
    <w:rsid w:val="002724B2"/>
    <w:rsid w:val="0027360A"/>
    <w:rsid w:val="002739DF"/>
    <w:rsid w:val="00273A71"/>
    <w:rsid w:val="00273B6F"/>
    <w:rsid w:val="00273E56"/>
    <w:rsid w:val="00274090"/>
    <w:rsid w:val="0027419E"/>
    <w:rsid w:val="0027459E"/>
    <w:rsid w:val="00274762"/>
    <w:rsid w:val="0027476A"/>
    <w:rsid w:val="002748F6"/>
    <w:rsid w:val="00274CE0"/>
    <w:rsid w:val="00274E0D"/>
    <w:rsid w:val="002751A6"/>
    <w:rsid w:val="00276193"/>
    <w:rsid w:val="00276E9D"/>
    <w:rsid w:val="0027708F"/>
    <w:rsid w:val="00280093"/>
    <w:rsid w:val="00280772"/>
    <w:rsid w:val="0028120F"/>
    <w:rsid w:val="00281A36"/>
    <w:rsid w:val="0028286B"/>
    <w:rsid w:val="00282D11"/>
    <w:rsid w:val="00282E01"/>
    <w:rsid w:val="002832E4"/>
    <w:rsid w:val="00283669"/>
    <w:rsid w:val="00284FDA"/>
    <w:rsid w:val="00285641"/>
    <w:rsid w:val="00286671"/>
    <w:rsid w:val="002869ED"/>
    <w:rsid w:val="00286BFD"/>
    <w:rsid w:val="00286D08"/>
    <w:rsid w:val="00286D99"/>
    <w:rsid w:val="002877B2"/>
    <w:rsid w:val="00287D46"/>
    <w:rsid w:val="0029025F"/>
    <w:rsid w:val="002909BB"/>
    <w:rsid w:val="002909BD"/>
    <w:rsid w:val="00290B80"/>
    <w:rsid w:val="00290C34"/>
    <w:rsid w:val="00290EF7"/>
    <w:rsid w:val="00290F55"/>
    <w:rsid w:val="002913ED"/>
    <w:rsid w:val="0029145C"/>
    <w:rsid w:val="0029189A"/>
    <w:rsid w:val="002918A4"/>
    <w:rsid w:val="002922EF"/>
    <w:rsid w:val="00292376"/>
    <w:rsid w:val="002928CC"/>
    <w:rsid w:val="0029297B"/>
    <w:rsid w:val="00292C4E"/>
    <w:rsid w:val="00292C57"/>
    <w:rsid w:val="00293A9A"/>
    <w:rsid w:val="00293C4E"/>
    <w:rsid w:val="00294325"/>
    <w:rsid w:val="00294A10"/>
    <w:rsid w:val="00295DF9"/>
    <w:rsid w:val="00295EAE"/>
    <w:rsid w:val="00296317"/>
    <w:rsid w:val="00296346"/>
    <w:rsid w:val="0029655B"/>
    <w:rsid w:val="002965C4"/>
    <w:rsid w:val="002966B7"/>
    <w:rsid w:val="00297B7C"/>
    <w:rsid w:val="0029A934"/>
    <w:rsid w:val="002A01B6"/>
    <w:rsid w:val="002A024F"/>
    <w:rsid w:val="002A02D6"/>
    <w:rsid w:val="002A0747"/>
    <w:rsid w:val="002A1387"/>
    <w:rsid w:val="002A16C4"/>
    <w:rsid w:val="002A1756"/>
    <w:rsid w:val="002A1B75"/>
    <w:rsid w:val="002A1E73"/>
    <w:rsid w:val="002A246A"/>
    <w:rsid w:val="002A262C"/>
    <w:rsid w:val="002A2B58"/>
    <w:rsid w:val="002A2DEF"/>
    <w:rsid w:val="002A321D"/>
    <w:rsid w:val="002A34E0"/>
    <w:rsid w:val="002A362C"/>
    <w:rsid w:val="002A37A4"/>
    <w:rsid w:val="002A3A5B"/>
    <w:rsid w:val="002A3C72"/>
    <w:rsid w:val="002A3DDD"/>
    <w:rsid w:val="002A3E5D"/>
    <w:rsid w:val="002A4459"/>
    <w:rsid w:val="002A451D"/>
    <w:rsid w:val="002A4532"/>
    <w:rsid w:val="002A4733"/>
    <w:rsid w:val="002A4B86"/>
    <w:rsid w:val="002A57B0"/>
    <w:rsid w:val="002A5CA4"/>
    <w:rsid w:val="002A60FD"/>
    <w:rsid w:val="002A6190"/>
    <w:rsid w:val="002A650C"/>
    <w:rsid w:val="002A6EC8"/>
    <w:rsid w:val="002A711B"/>
    <w:rsid w:val="002A72B9"/>
    <w:rsid w:val="002A7BCA"/>
    <w:rsid w:val="002A7F5E"/>
    <w:rsid w:val="002A7FA7"/>
    <w:rsid w:val="002B07BF"/>
    <w:rsid w:val="002B08D6"/>
    <w:rsid w:val="002B096B"/>
    <w:rsid w:val="002B1D56"/>
    <w:rsid w:val="002B1E37"/>
    <w:rsid w:val="002B209F"/>
    <w:rsid w:val="002B2129"/>
    <w:rsid w:val="002B2760"/>
    <w:rsid w:val="002B309D"/>
    <w:rsid w:val="002B3328"/>
    <w:rsid w:val="002B347F"/>
    <w:rsid w:val="002B3702"/>
    <w:rsid w:val="002B38F0"/>
    <w:rsid w:val="002B3ABA"/>
    <w:rsid w:val="002B3B2E"/>
    <w:rsid w:val="002B3D5C"/>
    <w:rsid w:val="002B3F72"/>
    <w:rsid w:val="002B423B"/>
    <w:rsid w:val="002B489B"/>
    <w:rsid w:val="002B58B9"/>
    <w:rsid w:val="002B5936"/>
    <w:rsid w:val="002B5958"/>
    <w:rsid w:val="002B5AE9"/>
    <w:rsid w:val="002B5BF3"/>
    <w:rsid w:val="002B642D"/>
    <w:rsid w:val="002B64ED"/>
    <w:rsid w:val="002B6734"/>
    <w:rsid w:val="002B694A"/>
    <w:rsid w:val="002B6C79"/>
    <w:rsid w:val="002B7195"/>
    <w:rsid w:val="002B7900"/>
    <w:rsid w:val="002B799B"/>
    <w:rsid w:val="002B7AB8"/>
    <w:rsid w:val="002B7F0B"/>
    <w:rsid w:val="002B7F8F"/>
    <w:rsid w:val="002C0764"/>
    <w:rsid w:val="002C120A"/>
    <w:rsid w:val="002C1C69"/>
    <w:rsid w:val="002C2303"/>
    <w:rsid w:val="002C296A"/>
    <w:rsid w:val="002C347A"/>
    <w:rsid w:val="002C393E"/>
    <w:rsid w:val="002C4442"/>
    <w:rsid w:val="002C4E3B"/>
    <w:rsid w:val="002C5B66"/>
    <w:rsid w:val="002C5E3E"/>
    <w:rsid w:val="002C663C"/>
    <w:rsid w:val="002C7174"/>
    <w:rsid w:val="002C720E"/>
    <w:rsid w:val="002C784A"/>
    <w:rsid w:val="002C7FBB"/>
    <w:rsid w:val="002D03C1"/>
    <w:rsid w:val="002D03E8"/>
    <w:rsid w:val="002D0467"/>
    <w:rsid w:val="002D0491"/>
    <w:rsid w:val="002D0B24"/>
    <w:rsid w:val="002D0CBE"/>
    <w:rsid w:val="002D0E7F"/>
    <w:rsid w:val="002D1A9F"/>
    <w:rsid w:val="002D218D"/>
    <w:rsid w:val="002D242E"/>
    <w:rsid w:val="002D26A7"/>
    <w:rsid w:val="002D433D"/>
    <w:rsid w:val="002D440C"/>
    <w:rsid w:val="002D46DE"/>
    <w:rsid w:val="002D4AE7"/>
    <w:rsid w:val="002D4B60"/>
    <w:rsid w:val="002D4E10"/>
    <w:rsid w:val="002D4F25"/>
    <w:rsid w:val="002D50F4"/>
    <w:rsid w:val="002D57DB"/>
    <w:rsid w:val="002D5B70"/>
    <w:rsid w:val="002D5C65"/>
    <w:rsid w:val="002D5D8C"/>
    <w:rsid w:val="002D62CB"/>
    <w:rsid w:val="002D65E0"/>
    <w:rsid w:val="002D686B"/>
    <w:rsid w:val="002D6C9B"/>
    <w:rsid w:val="002D7ADF"/>
    <w:rsid w:val="002E0728"/>
    <w:rsid w:val="002E0E62"/>
    <w:rsid w:val="002E116F"/>
    <w:rsid w:val="002E1C70"/>
    <w:rsid w:val="002E1CFF"/>
    <w:rsid w:val="002E258B"/>
    <w:rsid w:val="002E28B3"/>
    <w:rsid w:val="002E2A80"/>
    <w:rsid w:val="002E2C05"/>
    <w:rsid w:val="002E2CFB"/>
    <w:rsid w:val="002E2F33"/>
    <w:rsid w:val="002E3292"/>
    <w:rsid w:val="002E3411"/>
    <w:rsid w:val="002E355C"/>
    <w:rsid w:val="002E3D85"/>
    <w:rsid w:val="002E45DF"/>
    <w:rsid w:val="002E4B3F"/>
    <w:rsid w:val="002E57DA"/>
    <w:rsid w:val="002E629F"/>
    <w:rsid w:val="002E62F3"/>
    <w:rsid w:val="002F0426"/>
    <w:rsid w:val="002F0A8B"/>
    <w:rsid w:val="002F0C75"/>
    <w:rsid w:val="002F120E"/>
    <w:rsid w:val="002F1879"/>
    <w:rsid w:val="002F18E1"/>
    <w:rsid w:val="002F2219"/>
    <w:rsid w:val="002F2BB5"/>
    <w:rsid w:val="002F2E19"/>
    <w:rsid w:val="002F3800"/>
    <w:rsid w:val="002F41AF"/>
    <w:rsid w:val="002F4376"/>
    <w:rsid w:val="002F4F0C"/>
    <w:rsid w:val="002F5096"/>
    <w:rsid w:val="002F5430"/>
    <w:rsid w:val="002F5863"/>
    <w:rsid w:val="002F5E56"/>
    <w:rsid w:val="002F6FCC"/>
    <w:rsid w:val="002F7D83"/>
    <w:rsid w:val="003005D5"/>
    <w:rsid w:val="00300973"/>
    <w:rsid w:val="00300FF1"/>
    <w:rsid w:val="00301555"/>
    <w:rsid w:val="0030161C"/>
    <w:rsid w:val="00301D15"/>
    <w:rsid w:val="003026D5"/>
    <w:rsid w:val="003026FC"/>
    <w:rsid w:val="00302774"/>
    <w:rsid w:val="00302C9A"/>
    <w:rsid w:val="003032E4"/>
    <w:rsid w:val="0030336F"/>
    <w:rsid w:val="0030389F"/>
    <w:rsid w:val="003038B0"/>
    <w:rsid w:val="00303F3C"/>
    <w:rsid w:val="00304006"/>
    <w:rsid w:val="00304B95"/>
    <w:rsid w:val="003056C5"/>
    <w:rsid w:val="00305CA6"/>
    <w:rsid w:val="003062D4"/>
    <w:rsid w:val="00306780"/>
    <w:rsid w:val="003067E8"/>
    <w:rsid w:val="00306F93"/>
    <w:rsid w:val="0030706F"/>
    <w:rsid w:val="00307381"/>
    <w:rsid w:val="00307460"/>
    <w:rsid w:val="003078D2"/>
    <w:rsid w:val="00307EDC"/>
    <w:rsid w:val="00310AB0"/>
    <w:rsid w:val="00310C0F"/>
    <w:rsid w:val="00310C83"/>
    <w:rsid w:val="003113F8"/>
    <w:rsid w:val="00311AC4"/>
    <w:rsid w:val="00311B6B"/>
    <w:rsid w:val="00311F40"/>
    <w:rsid w:val="00312634"/>
    <w:rsid w:val="003134F6"/>
    <w:rsid w:val="0031358C"/>
    <w:rsid w:val="00313681"/>
    <w:rsid w:val="00313CD4"/>
    <w:rsid w:val="003147B6"/>
    <w:rsid w:val="00314AED"/>
    <w:rsid w:val="00314C61"/>
    <w:rsid w:val="00315091"/>
    <w:rsid w:val="00315158"/>
    <w:rsid w:val="003152CF"/>
    <w:rsid w:val="003155A9"/>
    <w:rsid w:val="00315CA6"/>
    <w:rsid w:val="003164F7"/>
    <w:rsid w:val="00316847"/>
    <w:rsid w:val="00316881"/>
    <w:rsid w:val="00316C20"/>
    <w:rsid w:val="00316C68"/>
    <w:rsid w:val="003170E8"/>
    <w:rsid w:val="003170F6"/>
    <w:rsid w:val="00317D9A"/>
    <w:rsid w:val="0032026E"/>
    <w:rsid w:val="003206F6"/>
    <w:rsid w:val="00320782"/>
    <w:rsid w:val="0032084E"/>
    <w:rsid w:val="003215AC"/>
    <w:rsid w:val="003217B0"/>
    <w:rsid w:val="00321AC4"/>
    <w:rsid w:val="00321CED"/>
    <w:rsid w:val="00321F21"/>
    <w:rsid w:val="00321FFF"/>
    <w:rsid w:val="003228D5"/>
    <w:rsid w:val="00322B95"/>
    <w:rsid w:val="00322DD0"/>
    <w:rsid w:val="00324367"/>
    <w:rsid w:val="00324AB3"/>
    <w:rsid w:val="00325D4C"/>
    <w:rsid w:val="00325E84"/>
    <w:rsid w:val="003266F3"/>
    <w:rsid w:val="00326D09"/>
    <w:rsid w:val="00326EB0"/>
    <w:rsid w:val="003271CD"/>
    <w:rsid w:val="0032724F"/>
    <w:rsid w:val="003275A4"/>
    <w:rsid w:val="0032786F"/>
    <w:rsid w:val="003302E6"/>
    <w:rsid w:val="00330B1A"/>
    <w:rsid w:val="00331C20"/>
    <w:rsid w:val="0033201A"/>
    <w:rsid w:val="00332198"/>
    <w:rsid w:val="003323F5"/>
    <w:rsid w:val="003328EB"/>
    <w:rsid w:val="00333508"/>
    <w:rsid w:val="003341B7"/>
    <w:rsid w:val="00334571"/>
    <w:rsid w:val="00334EBA"/>
    <w:rsid w:val="00335276"/>
    <w:rsid w:val="00335302"/>
    <w:rsid w:val="00335C70"/>
    <w:rsid w:val="00335C92"/>
    <w:rsid w:val="003366BD"/>
    <w:rsid w:val="003370E5"/>
    <w:rsid w:val="00337367"/>
    <w:rsid w:val="00337917"/>
    <w:rsid w:val="00337A7E"/>
    <w:rsid w:val="00340ABE"/>
    <w:rsid w:val="00340AD3"/>
    <w:rsid w:val="00340BC4"/>
    <w:rsid w:val="00340E08"/>
    <w:rsid w:val="003410AA"/>
    <w:rsid w:val="00341E2E"/>
    <w:rsid w:val="00342206"/>
    <w:rsid w:val="00342311"/>
    <w:rsid w:val="003430C2"/>
    <w:rsid w:val="003434AB"/>
    <w:rsid w:val="00344761"/>
    <w:rsid w:val="00344B32"/>
    <w:rsid w:val="00344EC9"/>
    <w:rsid w:val="00344F15"/>
    <w:rsid w:val="003452DC"/>
    <w:rsid w:val="003452E2"/>
    <w:rsid w:val="003452E3"/>
    <w:rsid w:val="0034541A"/>
    <w:rsid w:val="003461BC"/>
    <w:rsid w:val="003465F7"/>
    <w:rsid w:val="00346708"/>
    <w:rsid w:val="00346919"/>
    <w:rsid w:val="00346A32"/>
    <w:rsid w:val="00347AEF"/>
    <w:rsid w:val="00347C99"/>
    <w:rsid w:val="00347EEF"/>
    <w:rsid w:val="00350434"/>
    <w:rsid w:val="00351BFC"/>
    <w:rsid w:val="0035233F"/>
    <w:rsid w:val="00352674"/>
    <w:rsid w:val="003528AD"/>
    <w:rsid w:val="0035347D"/>
    <w:rsid w:val="00353818"/>
    <w:rsid w:val="0035390A"/>
    <w:rsid w:val="003544BD"/>
    <w:rsid w:val="003549B1"/>
    <w:rsid w:val="0035532C"/>
    <w:rsid w:val="003558D9"/>
    <w:rsid w:val="00355E36"/>
    <w:rsid w:val="0035600D"/>
    <w:rsid w:val="003561E7"/>
    <w:rsid w:val="00356940"/>
    <w:rsid w:val="00356A17"/>
    <w:rsid w:val="00356D14"/>
    <w:rsid w:val="003572FD"/>
    <w:rsid w:val="00357788"/>
    <w:rsid w:val="00360CE4"/>
    <w:rsid w:val="0036227D"/>
    <w:rsid w:val="00363634"/>
    <w:rsid w:val="003645BA"/>
    <w:rsid w:val="0036483E"/>
    <w:rsid w:val="003649DF"/>
    <w:rsid w:val="00364B50"/>
    <w:rsid w:val="00364CF1"/>
    <w:rsid w:val="00364D22"/>
    <w:rsid w:val="003650E8"/>
    <w:rsid w:val="00365F48"/>
    <w:rsid w:val="003665D9"/>
    <w:rsid w:val="00366CB2"/>
    <w:rsid w:val="00367EDC"/>
    <w:rsid w:val="00370127"/>
    <w:rsid w:val="00370C70"/>
    <w:rsid w:val="00370DA3"/>
    <w:rsid w:val="00370EB6"/>
    <w:rsid w:val="00370ED6"/>
    <w:rsid w:val="00371A54"/>
    <w:rsid w:val="00371B5E"/>
    <w:rsid w:val="00371CCA"/>
    <w:rsid w:val="003721E2"/>
    <w:rsid w:val="003726DE"/>
    <w:rsid w:val="0037293B"/>
    <w:rsid w:val="00372A3A"/>
    <w:rsid w:val="0037364F"/>
    <w:rsid w:val="003737A8"/>
    <w:rsid w:val="0037380D"/>
    <w:rsid w:val="003739EF"/>
    <w:rsid w:val="00373D0F"/>
    <w:rsid w:val="003740B0"/>
    <w:rsid w:val="003745CD"/>
    <w:rsid w:val="0037542E"/>
    <w:rsid w:val="003755FF"/>
    <w:rsid w:val="00376436"/>
    <w:rsid w:val="003768D5"/>
    <w:rsid w:val="00377923"/>
    <w:rsid w:val="00377E6B"/>
    <w:rsid w:val="00380BB0"/>
    <w:rsid w:val="00380C4A"/>
    <w:rsid w:val="00381326"/>
    <w:rsid w:val="00381426"/>
    <w:rsid w:val="0038151F"/>
    <w:rsid w:val="00381D2F"/>
    <w:rsid w:val="00382037"/>
    <w:rsid w:val="0038209F"/>
    <w:rsid w:val="0038249D"/>
    <w:rsid w:val="00383E5A"/>
    <w:rsid w:val="00384056"/>
    <w:rsid w:val="003840FF"/>
    <w:rsid w:val="0038417C"/>
    <w:rsid w:val="0038481A"/>
    <w:rsid w:val="003849B5"/>
    <w:rsid w:val="00385584"/>
    <w:rsid w:val="00386287"/>
    <w:rsid w:val="00386537"/>
    <w:rsid w:val="00386634"/>
    <w:rsid w:val="00386AD7"/>
    <w:rsid w:val="00386BAB"/>
    <w:rsid w:val="00387079"/>
    <w:rsid w:val="003873C1"/>
    <w:rsid w:val="003877F4"/>
    <w:rsid w:val="0038788F"/>
    <w:rsid w:val="0038790E"/>
    <w:rsid w:val="00390255"/>
    <w:rsid w:val="00390644"/>
    <w:rsid w:val="00390FC0"/>
    <w:rsid w:val="00391101"/>
    <w:rsid w:val="00391548"/>
    <w:rsid w:val="00391857"/>
    <w:rsid w:val="0039194A"/>
    <w:rsid w:val="00391993"/>
    <w:rsid w:val="00391C9A"/>
    <w:rsid w:val="00392467"/>
    <w:rsid w:val="00392EBC"/>
    <w:rsid w:val="00393D0B"/>
    <w:rsid w:val="00393D72"/>
    <w:rsid w:val="00393E23"/>
    <w:rsid w:val="00394896"/>
    <w:rsid w:val="00394A48"/>
    <w:rsid w:val="00394C3E"/>
    <w:rsid w:val="003955AC"/>
    <w:rsid w:val="003958E6"/>
    <w:rsid w:val="00395CCD"/>
    <w:rsid w:val="003962A3"/>
    <w:rsid w:val="0039668D"/>
    <w:rsid w:val="003968CC"/>
    <w:rsid w:val="00397237"/>
    <w:rsid w:val="003974EF"/>
    <w:rsid w:val="003A0371"/>
    <w:rsid w:val="003A1459"/>
    <w:rsid w:val="003A1CAC"/>
    <w:rsid w:val="003A1DDC"/>
    <w:rsid w:val="003A2021"/>
    <w:rsid w:val="003A2303"/>
    <w:rsid w:val="003A2806"/>
    <w:rsid w:val="003A2EC3"/>
    <w:rsid w:val="003A3789"/>
    <w:rsid w:val="003A37C0"/>
    <w:rsid w:val="003A3990"/>
    <w:rsid w:val="003A40F6"/>
    <w:rsid w:val="003A413D"/>
    <w:rsid w:val="003A4400"/>
    <w:rsid w:val="003A44CA"/>
    <w:rsid w:val="003A50C9"/>
    <w:rsid w:val="003A5719"/>
    <w:rsid w:val="003A5BB7"/>
    <w:rsid w:val="003A5C6F"/>
    <w:rsid w:val="003A5D57"/>
    <w:rsid w:val="003A6AB3"/>
    <w:rsid w:val="003A6E3A"/>
    <w:rsid w:val="003A72B4"/>
    <w:rsid w:val="003A7A5B"/>
    <w:rsid w:val="003A7C9A"/>
    <w:rsid w:val="003A9B8D"/>
    <w:rsid w:val="003B0E7F"/>
    <w:rsid w:val="003B0F20"/>
    <w:rsid w:val="003B1E34"/>
    <w:rsid w:val="003B1F31"/>
    <w:rsid w:val="003B27DF"/>
    <w:rsid w:val="003B2972"/>
    <w:rsid w:val="003B2B1D"/>
    <w:rsid w:val="003B2EAC"/>
    <w:rsid w:val="003B2ECE"/>
    <w:rsid w:val="003B346E"/>
    <w:rsid w:val="003B386E"/>
    <w:rsid w:val="003B3A42"/>
    <w:rsid w:val="003B3DFD"/>
    <w:rsid w:val="003B40E9"/>
    <w:rsid w:val="003B444F"/>
    <w:rsid w:val="003B47B2"/>
    <w:rsid w:val="003B47D4"/>
    <w:rsid w:val="003B4D83"/>
    <w:rsid w:val="003B528E"/>
    <w:rsid w:val="003B53A9"/>
    <w:rsid w:val="003B5701"/>
    <w:rsid w:val="003B572B"/>
    <w:rsid w:val="003B5884"/>
    <w:rsid w:val="003B5F2F"/>
    <w:rsid w:val="003B6668"/>
    <w:rsid w:val="003B69A5"/>
    <w:rsid w:val="003B6F75"/>
    <w:rsid w:val="003B78F0"/>
    <w:rsid w:val="003B793C"/>
    <w:rsid w:val="003C0515"/>
    <w:rsid w:val="003C0641"/>
    <w:rsid w:val="003C07A8"/>
    <w:rsid w:val="003C07E6"/>
    <w:rsid w:val="003C1451"/>
    <w:rsid w:val="003C16B7"/>
    <w:rsid w:val="003C1866"/>
    <w:rsid w:val="003C1F33"/>
    <w:rsid w:val="003C2E71"/>
    <w:rsid w:val="003C302B"/>
    <w:rsid w:val="003C32A2"/>
    <w:rsid w:val="003C3B87"/>
    <w:rsid w:val="003C44D8"/>
    <w:rsid w:val="003C44E7"/>
    <w:rsid w:val="003C490A"/>
    <w:rsid w:val="003C4D36"/>
    <w:rsid w:val="003C5584"/>
    <w:rsid w:val="003C5746"/>
    <w:rsid w:val="003C581E"/>
    <w:rsid w:val="003C6D1A"/>
    <w:rsid w:val="003C6E77"/>
    <w:rsid w:val="003C706D"/>
    <w:rsid w:val="003C7105"/>
    <w:rsid w:val="003C71BA"/>
    <w:rsid w:val="003C7805"/>
    <w:rsid w:val="003C78FA"/>
    <w:rsid w:val="003D04DD"/>
    <w:rsid w:val="003D06E1"/>
    <w:rsid w:val="003D080C"/>
    <w:rsid w:val="003D12FC"/>
    <w:rsid w:val="003D1C6E"/>
    <w:rsid w:val="003D24E8"/>
    <w:rsid w:val="003D26CA"/>
    <w:rsid w:val="003D2B8A"/>
    <w:rsid w:val="003D3205"/>
    <w:rsid w:val="003D34EF"/>
    <w:rsid w:val="003D3E3D"/>
    <w:rsid w:val="003D4459"/>
    <w:rsid w:val="003D460D"/>
    <w:rsid w:val="003D46A9"/>
    <w:rsid w:val="003D49BE"/>
    <w:rsid w:val="003D4A29"/>
    <w:rsid w:val="003D4D35"/>
    <w:rsid w:val="003D51C4"/>
    <w:rsid w:val="003D5F0D"/>
    <w:rsid w:val="003D6246"/>
    <w:rsid w:val="003D66A0"/>
    <w:rsid w:val="003D6A76"/>
    <w:rsid w:val="003D6D80"/>
    <w:rsid w:val="003D6DDB"/>
    <w:rsid w:val="003D6F42"/>
    <w:rsid w:val="003D6FDD"/>
    <w:rsid w:val="003D7172"/>
    <w:rsid w:val="003D7568"/>
    <w:rsid w:val="003D7A93"/>
    <w:rsid w:val="003D7BBE"/>
    <w:rsid w:val="003E013B"/>
    <w:rsid w:val="003E070C"/>
    <w:rsid w:val="003E079F"/>
    <w:rsid w:val="003E07CE"/>
    <w:rsid w:val="003E173E"/>
    <w:rsid w:val="003E2E1B"/>
    <w:rsid w:val="003E3A05"/>
    <w:rsid w:val="003E3B1B"/>
    <w:rsid w:val="003E3BCA"/>
    <w:rsid w:val="003E3C4E"/>
    <w:rsid w:val="003E540E"/>
    <w:rsid w:val="003E5EB8"/>
    <w:rsid w:val="003E6299"/>
    <w:rsid w:val="003E64C6"/>
    <w:rsid w:val="003E6775"/>
    <w:rsid w:val="003E694C"/>
    <w:rsid w:val="003E6F52"/>
    <w:rsid w:val="003E7306"/>
    <w:rsid w:val="003E77FF"/>
    <w:rsid w:val="003E7ADA"/>
    <w:rsid w:val="003F053C"/>
    <w:rsid w:val="003F06FF"/>
    <w:rsid w:val="003F0B6B"/>
    <w:rsid w:val="003F184B"/>
    <w:rsid w:val="003F1CD6"/>
    <w:rsid w:val="003F1F78"/>
    <w:rsid w:val="003F1FBD"/>
    <w:rsid w:val="003F29FD"/>
    <w:rsid w:val="003F2B69"/>
    <w:rsid w:val="003F3888"/>
    <w:rsid w:val="003F38E0"/>
    <w:rsid w:val="003F3B94"/>
    <w:rsid w:val="003F4ECE"/>
    <w:rsid w:val="003F54EA"/>
    <w:rsid w:val="003F5523"/>
    <w:rsid w:val="003F5620"/>
    <w:rsid w:val="003F6A8A"/>
    <w:rsid w:val="003F6E7C"/>
    <w:rsid w:val="003F705D"/>
    <w:rsid w:val="003F71D5"/>
    <w:rsid w:val="003F7907"/>
    <w:rsid w:val="003F79F9"/>
    <w:rsid w:val="004003AC"/>
    <w:rsid w:val="004006C3"/>
    <w:rsid w:val="00400741"/>
    <w:rsid w:val="004008AB"/>
    <w:rsid w:val="00400C55"/>
    <w:rsid w:val="00401252"/>
    <w:rsid w:val="004013DB"/>
    <w:rsid w:val="00401445"/>
    <w:rsid w:val="0040147B"/>
    <w:rsid w:val="004014E6"/>
    <w:rsid w:val="0040151A"/>
    <w:rsid w:val="00401AB2"/>
    <w:rsid w:val="0040253B"/>
    <w:rsid w:val="00402AC4"/>
    <w:rsid w:val="00403C2D"/>
    <w:rsid w:val="004041B9"/>
    <w:rsid w:val="00405141"/>
    <w:rsid w:val="00405195"/>
    <w:rsid w:val="004052B5"/>
    <w:rsid w:val="00405336"/>
    <w:rsid w:val="0040586D"/>
    <w:rsid w:val="0040590D"/>
    <w:rsid w:val="00405AD7"/>
    <w:rsid w:val="00405B8B"/>
    <w:rsid w:val="00405E51"/>
    <w:rsid w:val="00405F95"/>
    <w:rsid w:val="00406510"/>
    <w:rsid w:val="0040667E"/>
    <w:rsid w:val="00406C0D"/>
    <w:rsid w:val="00406D80"/>
    <w:rsid w:val="00406FD5"/>
    <w:rsid w:val="004073FC"/>
    <w:rsid w:val="00407E25"/>
    <w:rsid w:val="00410E00"/>
    <w:rsid w:val="0041160B"/>
    <w:rsid w:val="004116A5"/>
    <w:rsid w:val="004117C1"/>
    <w:rsid w:val="00412CED"/>
    <w:rsid w:val="004137DB"/>
    <w:rsid w:val="00413800"/>
    <w:rsid w:val="00413ED1"/>
    <w:rsid w:val="00414539"/>
    <w:rsid w:val="00414810"/>
    <w:rsid w:val="004148AE"/>
    <w:rsid w:val="004152D6"/>
    <w:rsid w:val="00415689"/>
    <w:rsid w:val="0041662E"/>
    <w:rsid w:val="0041700C"/>
    <w:rsid w:val="0041779B"/>
    <w:rsid w:val="004205DE"/>
    <w:rsid w:val="004206D6"/>
    <w:rsid w:val="00420B22"/>
    <w:rsid w:val="00421642"/>
    <w:rsid w:val="00421C98"/>
    <w:rsid w:val="00422544"/>
    <w:rsid w:val="004226E7"/>
    <w:rsid w:val="00422839"/>
    <w:rsid w:val="00422CB3"/>
    <w:rsid w:val="00422D95"/>
    <w:rsid w:val="0042316E"/>
    <w:rsid w:val="00423239"/>
    <w:rsid w:val="00423885"/>
    <w:rsid w:val="00423DCB"/>
    <w:rsid w:val="00424BC1"/>
    <w:rsid w:val="00424C05"/>
    <w:rsid w:val="00424C86"/>
    <w:rsid w:val="00424D5F"/>
    <w:rsid w:val="004250A5"/>
    <w:rsid w:val="0042517E"/>
    <w:rsid w:val="00425182"/>
    <w:rsid w:val="00425A43"/>
    <w:rsid w:val="00425EBE"/>
    <w:rsid w:val="00425EE3"/>
    <w:rsid w:val="00425FE4"/>
    <w:rsid w:val="004261A7"/>
    <w:rsid w:val="00426480"/>
    <w:rsid w:val="0042699C"/>
    <w:rsid w:val="00426E1B"/>
    <w:rsid w:val="00426E8B"/>
    <w:rsid w:val="004272E1"/>
    <w:rsid w:val="00427B8D"/>
    <w:rsid w:val="0043092A"/>
    <w:rsid w:val="00430F17"/>
    <w:rsid w:val="00430F77"/>
    <w:rsid w:val="00431520"/>
    <w:rsid w:val="0043174E"/>
    <w:rsid w:val="004317C0"/>
    <w:rsid w:val="00431D6B"/>
    <w:rsid w:val="00432347"/>
    <w:rsid w:val="004324B2"/>
    <w:rsid w:val="0043264A"/>
    <w:rsid w:val="004327DC"/>
    <w:rsid w:val="00432ABE"/>
    <w:rsid w:val="00433ECB"/>
    <w:rsid w:val="0043400D"/>
    <w:rsid w:val="004340BB"/>
    <w:rsid w:val="00434448"/>
    <w:rsid w:val="0043465D"/>
    <w:rsid w:val="004353B7"/>
    <w:rsid w:val="00435B36"/>
    <w:rsid w:val="00435D66"/>
    <w:rsid w:val="0043609C"/>
    <w:rsid w:val="0043683E"/>
    <w:rsid w:val="004369E9"/>
    <w:rsid w:val="00436FE9"/>
    <w:rsid w:val="00437578"/>
    <w:rsid w:val="00437772"/>
    <w:rsid w:val="00437EB2"/>
    <w:rsid w:val="00437EC8"/>
    <w:rsid w:val="00440186"/>
    <w:rsid w:val="004405EB"/>
    <w:rsid w:val="00440E97"/>
    <w:rsid w:val="00441166"/>
    <w:rsid w:val="004415F3"/>
    <w:rsid w:val="0044173A"/>
    <w:rsid w:val="0044173F"/>
    <w:rsid w:val="00441C0B"/>
    <w:rsid w:val="00442739"/>
    <w:rsid w:val="00443BB2"/>
    <w:rsid w:val="00443C53"/>
    <w:rsid w:val="00444707"/>
    <w:rsid w:val="00444D4A"/>
    <w:rsid w:val="00444E2B"/>
    <w:rsid w:val="00444EBC"/>
    <w:rsid w:val="00445397"/>
    <w:rsid w:val="004459B3"/>
    <w:rsid w:val="00445A56"/>
    <w:rsid w:val="00445F5E"/>
    <w:rsid w:val="00446A1F"/>
    <w:rsid w:val="00446B3F"/>
    <w:rsid w:val="00446F2E"/>
    <w:rsid w:val="0044702B"/>
    <w:rsid w:val="0044703D"/>
    <w:rsid w:val="00447330"/>
    <w:rsid w:val="00447AF3"/>
    <w:rsid w:val="00447FDB"/>
    <w:rsid w:val="00447FF3"/>
    <w:rsid w:val="0045019D"/>
    <w:rsid w:val="004506E4"/>
    <w:rsid w:val="004508D2"/>
    <w:rsid w:val="00450E95"/>
    <w:rsid w:val="00450EBD"/>
    <w:rsid w:val="004518F6"/>
    <w:rsid w:val="004522A1"/>
    <w:rsid w:val="004524A6"/>
    <w:rsid w:val="0045264F"/>
    <w:rsid w:val="00453B83"/>
    <w:rsid w:val="00454369"/>
    <w:rsid w:val="0045441C"/>
    <w:rsid w:val="004546A0"/>
    <w:rsid w:val="004550BF"/>
    <w:rsid w:val="0045530A"/>
    <w:rsid w:val="0045563D"/>
    <w:rsid w:val="004558AE"/>
    <w:rsid w:val="004565B2"/>
    <w:rsid w:val="00456983"/>
    <w:rsid w:val="004569C1"/>
    <w:rsid w:val="00456B89"/>
    <w:rsid w:val="00456DDE"/>
    <w:rsid w:val="00456E8D"/>
    <w:rsid w:val="00457A6D"/>
    <w:rsid w:val="00457E18"/>
    <w:rsid w:val="00459B6B"/>
    <w:rsid w:val="00460A5B"/>
    <w:rsid w:val="00460D37"/>
    <w:rsid w:val="00461783"/>
    <w:rsid w:val="00461B25"/>
    <w:rsid w:val="004621AF"/>
    <w:rsid w:val="00462445"/>
    <w:rsid w:val="00462B2D"/>
    <w:rsid w:val="00462EAD"/>
    <w:rsid w:val="00463DE6"/>
    <w:rsid w:val="00463E82"/>
    <w:rsid w:val="0046407E"/>
    <w:rsid w:val="0046414C"/>
    <w:rsid w:val="00464186"/>
    <w:rsid w:val="0046470A"/>
    <w:rsid w:val="00464D93"/>
    <w:rsid w:val="00464EEA"/>
    <w:rsid w:val="00465476"/>
    <w:rsid w:val="0046548A"/>
    <w:rsid w:val="00465A11"/>
    <w:rsid w:val="00465B01"/>
    <w:rsid w:val="0046603E"/>
    <w:rsid w:val="00466107"/>
    <w:rsid w:val="004668A8"/>
    <w:rsid w:val="004676BD"/>
    <w:rsid w:val="00467B0C"/>
    <w:rsid w:val="00467EE4"/>
    <w:rsid w:val="004703E5"/>
    <w:rsid w:val="00470787"/>
    <w:rsid w:val="004709BE"/>
    <w:rsid w:val="00470BB5"/>
    <w:rsid w:val="00472092"/>
    <w:rsid w:val="00472C4D"/>
    <w:rsid w:val="00472DBE"/>
    <w:rsid w:val="00473A63"/>
    <w:rsid w:val="00474E61"/>
    <w:rsid w:val="004756B6"/>
    <w:rsid w:val="00475C59"/>
    <w:rsid w:val="00476391"/>
    <w:rsid w:val="00476A92"/>
    <w:rsid w:val="00476EEE"/>
    <w:rsid w:val="0047745F"/>
    <w:rsid w:val="004777C2"/>
    <w:rsid w:val="00477877"/>
    <w:rsid w:val="004803C6"/>
    <w:rsid w:val="004807E7"/>
    <w:rsid w:val="004808C2"/>
    <w:rsid w:val="00481156"/>
    <w:rsid w:val="00481DC2"/>
    <w:rsid w:val="00481E99"/>
    <w:rsid w:val="00482A76"/>
    <w:rsid w:val="0048348A"/>
    <w:rsid w:val="00483DF2"/>
    <w:rsid w:val="00484713"/>
    <w:rsid w:val="00484989"/>
    <w:rsid w:val="00484B19"/>
    <w:rsid w:val="00484CAA"/>
    <w:rsid w:val="00484D2B"/>
    <w:rsid w:val="00484F7A"/>
    <w:rsid w:val="00484FAC"/>
    <w:rsid w:val="004855F6"/>
    <w:rsid w:val="00485A0B"/>
    <w:rsid w:val="004860E8"/>
    <w:rsid w:val="0048622C"/>
    <w:rsid w:val="00486ABD"/>
    <w:rsid w:val="00486B32"/>
    <w:rsid w:val="004870E8"/>
    <w:rsid w:val="00487122"/>
    <w:rsid w:val="004872CA"/>
    <w:rsid w:val="004873F9"/>
    <w:rsid w:val="0048745B"/>
    <w:rsid w:val="00487C0D"/>
    <w:rsid w:val="00487D0B"/>
    <w:rsid w:val="004909E3"/>
    <w:rsid w:val="00490BAD"/>
    <w:rsid w:val="00490EEF"/>
    <w:rsid w:val="00491043"/>
    <w:rsid w:val="00491362"/>
    <w:rsid w:val="00491965"/>
    <w:rsid w:val="00491B3A"/>
    <w:rsid w:val="004920C6"/>
    <w:rsid w:val="004921DA"/>
    <w:rsid w:val="0049323D"/>
    <w:rsid w:val="00493E64"/>
    <w:rsid w:val="0049456B"/>
    <w:rsid w:val="00494E31"/>
    <w:rsid w:val="0049508D"/>
    <w:rsid w:val="004951E9"/>
    <w:rsid w:val="00495A33"/>
    <w:rsid w:val="00495AC4"/>
    <w:rsid w:val="00495FE2"/>
    <w:rsid w:val="00496052"/>
    <w:rsid w:val="00496311"/>
    <w:rsid w:val="00496369"/>
    <w:rsid w:val="004977C3"/>
    <w:rsid w:val="00497EA7"/>
    <w:rsid w:val="004A0EF6"/>
    <w:rsid w:val="004A1665"/>
    <w:rsid w:val="004A1725"/>
    <w:rsid w:val="004A19E4"/>
    <w:rsid w:val="004A29E2"/>
    <w:rsid w:val="004A2B3E"/>
    <w:rsid w:val="004A2C93"/>
    <w:rsid w:val="004A3005"/>
    <w:rsid w:val="004A34D8"/>
    <w:rsid w:val="004A371D"/>
    <w:rsid w:val="004A3F94"/>
    <w:rsid w:val="004A6858"/>
    <w:rsid w:val="004A69E6"/>
    <w:rsid w:val="004A6C52"/>
    <w:rsid w:val="004A6D8B"/>
    <w:rsid w:val="004A6E52"/>
    <w:rsid w:val="004A70DF"/>
    <w:rsid w:val="004A7820"/>
    <w:rsid w:val="004A7AAA"/>
    <w:rsid w:val="004A7CB5"/>
    <w:rsid w:val="004B02F2"/>
    <w:rsid w:val="004B07E3"/>
    <w:rsid w:val="004B0A82"/>
    <w:rsid w:val="004B172D"/>
    <w:rsid w:val="004B1BA0"/>
    <w:rsid w:val="004B234F"/>
    <w:rsid w:val="004B254C"/>
    <w:rsid w:val="004B2BD1"/>
    <w:rsid w:val="004B40E1"/>
    <w:rsid w:val="004B4356"/>
    <w:rsid w:val="004B43C7"/>
    <w:rsid w:val="004B4777"/>
    <w:rsid w:val="004B4ADE"/>
    <w:rsid w:val="004B539C"/>
    <w:rsid w:val="004B5663"/>
    <w:rsid w:val="004B6216"/>
    <w:rsid w:val="004B6376"/>
    <w:rsid w:val="004B66F2"/>
    <w:rsid w:val="004B6FDF"/>
    <w:rsid w:val="004B7B70"/>
    <w:rsid w:val="004B7E5D"/>
    <w:rsid w:val="004BB6BB"/>
    <w:rsid w:val="004C0B38"/>
    <w:rsid w:val="004C0C05"/>
    <w:rsid w:val="004C0EFF"/>
    <w:rsid w:val="004C10C2"/>
    <w:rsid w:val="004C1111"/>
    <w:rsid w:val="004C1967"/>
    <w:rsid w:val="004C262F"/>
    <w:rsid w:val="004C2A69"/>
    <w:rsid w:val="004C308D"/>
    <w:rsid w:val="004C3532"/>
    <w:rsid w:val="004C42DC"/>
    <w:rsid w:val="004C4C89"/>
    <w:rsid w:val="004C4EF7"/>
    <w:rsid w:val="004C5423"/>
    <w:rsid w:val="004C5868"/>
    <w:rsid w:val="004C593D"/>
    <w:rsid w:val="004C5EE8"/>
    <w:rsid w:val="004C6184"/>
    <w:rsid w:val="004C6541"/>
    <w:rsid w:val="004C67CF"/>
    <w:rsid w:val="004C68E2"/>
    <w:rsid w:val="004C7BBF"/>
    <w:rsid w:val="004D07EB"/>
    <w:rsid w:val="004D08E3"/>
    <w:rsid w:val="004D0967"/>
    <w:rsid w:val="004D0C2B"/>
    <w:rsid w:val="004D0C52"/>
    <w:rsid w:val="004D1526"/>
    <w:rsid w:val="004D17B1"/>
    <w:rsid w:val="004D1A99"/>
    <w:rsid w:val="004D2214"/>
    <w:rsid w:val="004D2ED7"/>
    <w:rsid w:val="004D3400"/>
    <w:rsid w:val="004D39FC"/>
    <w:rsid w:val="004D4A5E"/>
    <w:rsid w:val="004D4ED1"/>
    <w:rsid w:val="004D4FD7"/>
    <w:rsid w:val="004D55B0"/>
    <w:rsid w:val="004D59A1"/>
    <w:rsid w:val="004D59B2"/>
    <w:rsid w:val="004D5B11"/>
    <w:rsid w:val="004D5D7D"/>
    <w:rsid w:val="004D5EEB"/>
    <w:rsid w:val="004D6375"/>
    <w:rsid w:val="004D65F6"/>
    <w:rsid w:val="004D6C44"/>
    <w:rsid w:val="004D769E"/>
    <w:rsid w:val="004DA88A"/>
    <w:rsid w:val="004E08D8"/>
    <w:rsid w:val="004E0CF6"/>
    <w:rsid w:val="004E1463"/>
    <w:rsid w:val="004E2321"/>
    <w:rsid w:val="004E2932"/>
    <w:rsid w:val="004E2967"/>
    <w:rsid w:val="004E326F"/>
    <w:rsid w:val="004E3435"/>
    <w:rsid w:val="004E4BCD"/>
    <w:rsid w:val="004E4C09"/>
    <w:rsid w:val="004E4CFD"/>
    <w:rsid w:val="004E4D5D"/>
    <w:rsid w:val="004E56D7"/>
    <w:rsid w:val="004E5F64"/>
    <w:rsid w:val="004E63EE"/>
    <w:rsid w:val="004E6464"/>
    <w:rsid w:val="004E69CD"/>
    <w:rsid w:val="004E79B3"/>
    <w:rsid w:val="004E7EDB"/>
    <w:rsid w:val="004F07B6"/>
    <w:rsid w:val="004F0EDA"/>
    <w:rsid w:val="004F10FD"/>
    <w:rsid w:val="004F1E29"/>
    <w:rsid w:val="004F2107"/>
    <w:rsid w:val="004F237A"/>
    <w:rsid w:val="004F2E0E"/>
    <w:rsid w:val="004F2FAB"/>
    <w:rsid w:val="004F2FAF"/>
    <w:rsid w:val="004F3435"/>
    <w:rsid w:val="004F3A17"/>
    <w:rsid w:val="004F3DB6"/>
    <w:rsid w:val="004F42EA"/>
    <w:rsid w:val="004F5341"/>
    <w:rsid w:val="004F5379"/>
    <w:rsid w:val="004F5630"/>
    <w:rsid w:val="004F57F8"/>
    <w:rsid w:val="004F6041"/>
    <w:rsid w:val="004F609C"/>
    <w:rsid w:val="004F655C"/>
    <w:rsid w:val="004F6623"/>
    <w:rsid w:val="004F678F"/>
    <w:rsid w:val="004F67F8"/>
    <w:rsid w:val="004F68A5"/>
    <w:rsid w:val="004F6BF7"/>
    <w:rsid w:val="004F6F9A"/>
    <w:rsid w:val="004F77ED"/>
    <w:rsid w:val="004F7CB9"/>
    <w:rsid w:val="004F7DB5"/>
    <w:rsid w:val="004F7E58"/>
    <w:rsid w:val="004F7E6D"/>
    <w:rsid w:val="005000AD"/>
    <w:rsid w:val="0050028B"/>
    <w:rsid w:val="00500514"/>
    <w:rsid w:val="00500AA3"/>
    <w:rsid w:val="00500F77"/>
    <w:rsid w:val="005016E2"/>
    <w:rsid w:val="00501A89"/>
    <w:rsid w:val="00502D12"/>
    <w:rsid w:val="00502EF3"/>
    <w:rsid w:val="00503C5C"/>
    <w:rsid w:val="0050429B"/>
    <w:rsid w:val="00504D95"/>
    <w:rsid w:val="00504E59"/>
    <w:rsid w:val="00504E8E"/>
    <w:rsid w:val="0050536B"/>
    <w:rsid w:val="00505B14"/>
    <w:rsid w:val="0050775E"/>
    <w:rsid w:val="005077EE"/>
    <w:rsid w:val="00510036"/>
    <w:rsid w:val="005103C3"/>
    <w:rsid w:val="005107E5"/>
    <w:rsid w:val="00512006"/>
    <w:rsid w:val="00512014"/>
    <w:rsid w:val="00512081"/>
    <w:rsid w:val="00512B7D"/>
    <w:rsid w:val="00512E48"/>
    <w:rsid w:val="0051300D"/>
    <w:rsid w:val="005131E1"/>
    <w:rsid w:val="00513254"/>
    <w:rsid w:val="00514135"/>
    <w:rsid w:val="005143DC"/>
    <w:rsid w:val="00514733"/>
    <w:rsid w:val="00514E91"/>
    <w:rsid w:val="00515356"/>
    <w:rsid w:val="0051551B"/>
    <w:rsid w:val="00515918"/>
    <w:rsid w:val="0051599D"/>
    <w:rsid w:val="005165CA"/>
    <w:rsid w:val="005179BA"/>
    <w:rsid w:val="0052101A"/>
    <w:rsid w:val="005212AD"/>
    <w:rsid w:val="00521311"/>
    <w:rsid w:val="0052296A"/>
    <w:rsid w:val="00522ED9"/>
    <w:rsid w:val="005232AF"/>
    <w:rsid w:val="00523BA6"/>
    <w:rsid w:val="00524252"/>
    <w:rsid w:val="005245D4"/>
    <w:rsid w:val="00524603"/>
    <w:rsid w:val="00526A9E"/>
    <w:rsid w:val="00526EEA"/>
    <w:rsid w:val="00527781"/>
    <w:rsid w:val="005278CA"/>
    <w:rsid w:val="00527C06"/>
    <w:rsid w:val="00527CC4"/>
    <w:rsid w:val="00530050"/>
    <w:rsid w:val="0053095B"/>
    <w:rsid w:val="00530A13"/>
    <w:rsid w:val="005317C8"/>
    <w:rsid w:val="0053199F"/>
    <w:rsid w:val="0053220E"/>
    <w:rsid w:val="0053266B"/>
    <w:rsid w:val="00532B06"/>
    <w:rsid w:val="00532CFB"/>
    <w:rsid w:val="00532EA8"/>
    <w:rsid w:val="00533906"/>
    <w:rsid w:val="00533A0B"/>
    <w:rsid w:val="00533AB1"/>
    <w:rsid w:val="00533AC5"/>
    <w:rsid w:val="00533B7C"/>
    <w:rsid w:val="00533BCE"/>
    <w:rsid w:val="00534836"/>
    <w:rsid w:val="00535356"/>
    <w:rsid w:val="00535661"/>
    <w:rsid w:val="00535E36"/>
    <w:rsid w:val="00536747"/>
    <w:rsid w:val="005369CB"/>
    <w:rsid w:val="00536DFE"/>
    <w:rsid w:val="00537043"/>
    <w:rsid w:val="00537597"/>
    <w:rsid w:val="00537A74"/>
    <w:rsid w:val="00537AF3"/>
    <w:rsid w:val="0054000D"/>
    <w:rsid w:val="00540D4C"/>
    <w:rsid w:val="00540FC7"/>
    <w:rsid w:val="00540FFE"/>
    <w:rsid w:val="00541EAB"/>
    <w:rsid w:val="00542746"/>
    <w:rsid w:val="00542DFB"/>
    <w:rsid w:val="0054324A"/>
    <w:rsid w:val="0054335C"/>
    <w:rsid w:val="00543A16"/>
    <w:rsid w:val="005447C3"/>
    <w:rsid w:val="00544BC4"/>
    <w:rsid w:val="00544DCF"/>
    <w:rsid w:val="00545A70"/>
    <w:rsid w:val="00546C0C"/>
    <w:rsid w:val="00547DE2"/>
    <w:rsid w:val="00547FF2"/>
    <w:rsid w:val="005501F5"/>
    <w:rsid w:val="005508E3"/>
    <w:rsid w:val="00550A45"/>
    <w:rsid w:val="00551EAD"/>
    <w:rsid w:val="005521C1"/>
    <w:rsid w:val="00552BD3"/>
    <w:rsid w:val="00552FAC"/>
    <w:rsid w:val="005535E3"/>
    <w:rsid w:val="00553731"/>
    <w:rsid w:val="005538E6"/>
    <w:rsid w:val="00553F24"/>
    <w:rsid w:val="00554ECD"/>
    <w:rsid w:val="005551FB"/>
    <w:rsid w:val="00555784"/>
    <w:rsid w:val="00556542"/>
    <w:rsid w:val="00556B25"/>
    <w:rsid w:val="00556B49"/>
    <w:rsid w:val="00556F05"/>
    <w:rsid w:val="00557114"/>
    <w:rsid w:val="00557F64"/>
    <w:rsid w:val="005608AB"/>
    <w:rsid w:val="00560AE5"/>
    <w:rsid w:val="00561B2E"/>
    <w:rsid w:val="00563312"/>
    <w:rsid w:val="00563446"/>
    <w:rsid w:val="005637FD"/>
    <w:rsid w:val="0056381F"/>
    <w:rsid w:val="00565BA3"/>
    <w:rsid w:val="00566048"/>
    <w:rsid w:val="005662E5"/>
    <w:rsid w:val="0056720E"/>
    <w:rsid w:val="0056730F"/>
    <w:rsid w:val="0057004F"/>
    <w:rsid w:val="0057006E"/>
    <w:rsid w:val="005706C7"/>
    <w:rsid w:val="00570B75"/>
    <w:rsid w:val="00571662"/>
    <w:rsid w:val="00572456"/>
    <w:rsid w:val="005725FD"/>
    <w:rsid w:val="00572A5C"/>
    <w:rsid w:val="00572C13"/>
    <w:rsid w:val="00572DA4"/>
    <w:rsid w:val="00572F5A"/>
    <w:rsid w:val="0057308D"/>
    <w:rsid w:val="0057309C"/>
    <w:rsid w:val="00573595"/>
    <w:rsid w:val="005735EA"/>
    <w:rsid w:val="005735F7"/>
    <w:rsid w:val="0057382B"/>
    <w:rsid w:val="0057397A"/>
    <w:rsid w:val="00574670"/>
    <w:rsid w:val="005747A7"/>
    <w:rsid w:val="005749D0"/>
    <w:rsid w:val="00574B86"/>
    <w:rsid w:val="00574EED"/>
    <w:rsid w:val="00574EF2"/>
    <w:rsid w:val="00575CCF"/>
    <w:rsid w:val="0057607C"/>
    <w:rsid w:val="005764CF"/>
    <w:rsid w:val="0057658A"/>
    <w:rsid w:val="00576AC5"/>
    <w:rsid w:val="0058022D"/>
    <w:rsid w:val="00580622"/>
    <w:rsid w:val="00581428"/>
    <w:rsid w:val="00581E9C"/>
    <w:rsid w:val="00582866"/>
    <w:rsid w:val="005829D2"/>
    <w:rsid w:val="00582A36"/>
    <w:rsid w:val="005840C7"/>
    <w:rsid w:val="00584302"/>
    <w:rsid w:val="0058513A"/>
    <w:rsid w:val="00585B7D"/>
    <w:rsid w:val="005867AB"/>
    <w:rsid w:val="005869AB"/>
    <w:rsid w:val="00586C4E"/>
    <w:rsid w:val="00587037"/>
    <w:rsid w:val="005873A9"/>
    <w:rsid w:val="005875B3"/>
    <w:rsid w:val="00587B1D"/>
    <w:rsid w:val="0059050D"/>
    <w:rsid w:val="00591B9B"/>
    <w:rsid w:val="00591FDC"/>
    <w:rsid w:val="005922CB"/>
    <w:rsid w:val="00592F49"/>
    <w:rsid w:val="005932CD"/>
    <w:rsid w:val="00593445"/>
    <w:rsid w:val="00593E00"/>
    <w:rsid w:val="005944D0"/>
    <w:rsid w:val="00595B53"/>
    <w:rsid w:val="00595CE9"/>
    <w:rsid w:val="00595CF6"/>
    <w:rsid w:val="00595FFC"/>
    <w:rsid w:val="005960D2"/>
    <w:rsid w:val="00596277"/>
    <w:rsid w:val="00596AA4"/>
    <w:rsid w:val="00597625"/>
    <w:rsid w:val="005A0709"/>
    <w:rsid w:val="005A12BD"/>
    <w:rsid w:val="005A13B5"/>
    <w:rsid w:val="005A177C"/>
    <w:rsid w:val="005A1BA4"/>
    <w:rsid w:val="005A1F2D"/>
    <w:rsid w:val="005A2249"/>
    <w:rsid w:val="005A2557"/>
    <w:rsid w:val="005A2D37"/>
    <w:rsid w:val="005A2E06"/>
    <w:rsid w:val="005A317A"/>
    <w:rsid w:val="005A36C0"/>
    <w:rsid w:val="005A38A8"/>
    <w:rsid w:val="005A394B"/>
    <w:rsid w:val="005A3A24"/>
    <w:rsid w:val="005A46E8"/>
    <w:rsid w:val="005A4FC9"/>
    <w:rsid w:val="005A5295"/>
    <w:rsid w:val="005A549F"/>
    <w:rsid w:val="005A5E26"/>
    <w:rsid w:val="005A61D6"/>
    <w:rsid w:val="005A6230"/>
    <w:rsid w:val="005A678A"/>
    <w:rsid w:val="005A691D"/>
    <w:rsid w:val="005A6C4D"/>
    <w:rsid w:val="005A6F34"/>
    <w:rsid w:val="005A7137"/>
    <w:rsid w:val="005A7357"/>
    <w:rsid w:val="005A7820"/>
    <w:rsid w:val="005B017E"/>
    <w:rsid w:val="005B07D7"/>
    <w:rsid w:val="005B0A7F"/>
    <w:rsid w:val="005B1336"/>
    <w:rsid w:val="005B190F"/>
    <w:rsid w:val="005B1BCA"/>
    <w:rsid w:val="005B1BE1"/>
    <w:rsid w:val="005B2685"/>
    <w:rsid w:val="005B2EA5"/>
    <w:rsid w:val="005B3C3F"/>
    <w:rsid w:val="005B3D81"/>
    <w:rsid w:val="005B3F5F"/>
    <w:rsid w:val="005B4309"/>
    <w:rsid w:val="005B462F"/>
    <w:rsid w:val="005B467F"/>
    <w:rsid w:val="005B47D1"/>
    <w:rsid w:val="005B4AB1"/>
    <w:rsid w:val="005B4AD7"/>
    <w:rsid w:val="005B6701"/>
    <w:rsid w:val="005B6C78"/>
    <w:rsid w:val="005B7386"/>
    <w:rsid w:val="005B74BE"/>
    <w:rsid w:val="005B78E7"/>
    <w:rsid w:val="005B7F19"/>
    <w:rsid w:val="005B7F3D"/>
    <w:rsid w:val="005B7F49"/>
    <w:rsid w:val="005C10DE"/>
    <w:rsid w:val="005C12F2"/>
    <w:rsid w:val="005C1889"/>
    <w:rsid w:val="005C1B5F"/>
    <w:rsid w:val="005C249B"/>
    <w:rsid w:val="005C29DA"/>
    <w:rsid w:val="005C3115"/>
    <w:rsid w:val="005C3208"/>
    <w:rsid w:val="005C3429"/>
    <w:rsid w:val="005C3585"/>
    <w:rsid w:val="005C3709"/>
    <w:rsid w:val="005C374F"/>
    <w:rsid w:val="005C3799"/>
    <w:rsid w:val="005C3A70"/>
    <w:rsid w:val="005C3B16"/>
    <w:rsid w:val="005C4BD9"/>
    <w:rsid w:val="005C5469"/>
    <w:rsid w:val="005C595E"/>
    <w:rsid w:val="005C614E"/>
    <w:rsid w:val="005C6591"/>
    <w:rsid w:val="005C668E"/>
    <w:rsid w:val="005C6745"/>
    <w:rsid w:val="005C71A9"/>
    <w:rsid w:val="005C7462"/>
    <w:rsid w:val="005C74CD"/>
    <w:rsid w:val="005D0852"/>
    <w:rsid w:val="005D0AFC"/>
    <w:rsid w:val="005D0EA8"/>
    <w:rsid w:val="005D12A9"/>
    <w:rsid w:val="005D17B3"/>
    <w:rsid w:val="005D1F96"/>
    <w:rsid w:val="005D2199"/>
    <w:rsid w:val="005D2289"/>
    <w:rsid w:val="005D2492"/>
    <w:rsid w:val="005D254F"/>
    <w:rsid w:val="005D2EEC"/>
    <w:rsid w:val="005D2FBD"/>
    <w:rsid w:val="005D3955"/>
    <w:rsid w:val="005D39C2"/>
    <w:rsid w:val="005D4A66"/>
    <w:rsid w:val="005D57DA"/>
    <w:rsid w:val="005D6CF9"/>
    <w:rsid w:val="005D7425"/>
    <w:rsid w:val="005D75BA"/>
    <w:rsid w:val="005D76CA"/>
    <w:rsid w:val="005D7DC3"/>
    <w:rsid w:val="005E1469"/>
    <w:rsid w:val="005E15E2"/>
    <w:rsid w:val="005E23B3"/>
    <w:rsid w:val="005E284A"/>
    <w:rsid w:val="005E2B03"/>
    <w:rsid w:val="005E2B35"/>
    <w:rsid w:val="005E3D53"/>
    <w:rsid w:val="005E4B01"/>
    <w:rsid w:val="005E5427"/>
    <w:rsid w:val="005E5520"/>
    <w:rsid w:val="005E580C"/>
    <w:rsid w:val="005E590E"/>
    <w:rsid w:val="005E5B55"/>
    <w:rsid w:val="005E5E26"/>
    <w:rsid w:val="005E7DC7"/>
    <w:rsid w:val="005F04DA"/>
    <w:rsid w:val="005F0B97"/>
    <w:rsid w:val="005F101F"/>
    <w:rsid w:val="005F1491"/>
    <w:rsid w:val="005F1D05"/>
    <w:rsid w:val="005F2A90"/>
    <w:rsid w:val="005F2B71"/>
    <w:rsid w:val="005F2F4B"/>
    <w:rsid w:val="005F3417"/>
    <w:rsid w:val="005F3857"/>
    <w:rsid w:val="005F4EBC"/>
    <w:rsid w:val="005F534F"/>
    <w:rsid w:val="005F5E20"/>
    <w:rsid w:val="005F6235"/>
    <w:rsid w:val="005F63BE"/>
    <w:rsid w:val="005F6774"/>
    <w:rsid w:val="005F680A"/>
    <w:rsid w:val="005F6BC8"/>
    <w:rsid w:val="005F6C2A"/>
    <w:rsid w:val="005F6F95"/>
    <w:rsid w:val="005F7015"/>
    <w:rsid w:val="005F737C"/>
    <w:rsid w:val="005F7880"/>
    <w:rsid w:val="005F7B22"/>
    <w:rsid w:val="005F7C6A"/>
    <w:rsid w:val="006001C5"/>
    <w:rsid w:val="00600357"/>
    <w:rsid w:val="0060062F"/>
    <w:rsid w:val="00600B0F"/>
    <w:rsid w:val="00600FD8"/>
    <w:rsid w:val="00602222"/>
    <w:rsid w:val="006027C2"/>
    <w:rsid w:val="00602BD5"/>
    <w:rsid w:val="00602C5A"/>
    <w:rsid w:val="006030EB"/>
    <w:rsid w:val="00604040"/>
    <w:rsid w:val="0060438C"/>
    <w:rsid w:val="006050AC"/>
    <w:rsid w:val="006050B7"/>
    <w:rsid w:val="00605281"/>
    <w:rsid w:val="00605C85"/>
    <w:rsid w:val="00605EF8"/>
    <w:rsid w:val="00606348"/>
    <w:rsid w:val="006067BB"/>
    <w:rsid w:val="00606A9B"/>
    <w:rsid w:val="00606F2B"/>
    <w:rsid w:val="00607204"/>
    <w:rsid w:val="006073FB"/>
    <w:rsid w:val="00607B99"/>
    <w:rsid w:val="00610446"/>
    <w:rsid w:val="00610D09"/>
    <w:rsid w:val="0061106A"/>
    <w:rsid w:val="00611317"/>
    <w:rsid w:val="00611371"/>
    <w:rsid w:val="00611A2C"/>
    <w:rsid w:val="00611AE6"/>
    <w:rsid w:val="00611C48"/>
    <w:rsid w:val="006126BF"/>
    <w:rsid w:val="00612B52"/>
    <w:rsid w:val="006136AC"/>
    <w:rsid w:val="00615608"/>
    <w:rsid w:val="0061614E"/>
    <w:rsid w:val="0061729D"/>
    <w:rsid w:val="006175E0"/>
    <w:rsid w:val="00621A81"/>
    <w:rsid w:val="00621F78"/>
    <w:rsid w:val="00622029"/>
    <w:rsid w:val="00622F69"/>
    <w:rsid w:val="0062303F"/>
    <w:rsid w:val="006230F5"/>
    <w:rsid w:val="00623973"/>
    <w:rsid w:val="00623A1C"/>
    <w:rsid w:val="006242FA"/>
    <w:rsid w:val="00624CF3"/>
    <w:rsid w:val="00625EA2"/>
    <w:rsid w:val="00625EB7"/>
    <w:rsid w:val="00626385"/>
    <w:rsid w:val="0062645F"/>
    <w:rsid w:val="00626710"/>
    <w:rsid w:val="00626C8B"/>
    <w:rsid w:val="00626D6E"/>
    <w:rsid w:val="00627067"/>
    <w:rsid w:val="0062739F"/>
    <w:rsid w:val="0062758F"/>
    <w:rsid w:val="00627843"/>
    <w:rsid w:val="00627B59"/>
    <w:rsid w:val="00630319"/>
    <w:rsid w:val="0063188D"/>
    <w:rsid w:val="00631E69"/>
    <w:rsid w:val="00632AB8"/>
    <w:rsid w:val="0063372E"/>
    <w:rsid w:val="00634257"/>
    <w:rsid w:val="0063480A"/>
    <w:rsid w:val="00635A78"/>
    <w:rsid w:val="00635ACE"/>
    <w:rsid w:val="006363CD"/>
    <w:rsid w:val="00636839"/>
    <w:rsid w:val="00636992"/>
    <w:rsid w:val="00637834"/>
    <w:rsid w:val="00637E68"/>
    <w:rsid w:val="00637FDE"/>
    <w:rsid w:val="0064016F"/>
    <w:rsid w:val="006402DB"/>
    <w:rsid w:val="00641301"/>
    <w:rsid w:val="00641735"/>
    <w:rsid w:val="00641B62"/>
    <w:rsid w:val="00641C4F"/>
    <w:rsid w:val="00641D3E"/>
    <w:rsid w:val="006420DB"/>
    <w:rsid w:val="006422EF"/>
    <w:rsid w:val="0064246E"/>
    <w:rsid w:val="00642B92"/>
    <w:rsid w:val="00642BC6"/>
    <w:rsid w:val="00643242"/>
    <w:rsid w:val="006432F5"/>
    <w:rsid w:val="00644EF5"/>
    <w:rsid w:val="00644F12"/>
    <w:rsid w:val="00645137"/>
    <w:rsid w:val="006453BD"/>
    <w:rsid w:val="00645511"/>
    <w:rsid w:val="00645F75"/>
    <w:rsid w:val="00646D54"/>
    <w:rsid w:val="006478D7"/>
    <w:rsid w:val="00650433"/>
    <w:rsid w:val="0065053A"/>
    <w:rsid w:val="00651CEF"/>
    <w:rsid w:val="00651E85"/>
    <w:rsid w:val="00651EB2"/>
    <w:rsid w:val="00651FAF"/>
    <w:rsid w:val="0065222B"/>
    <w:rsid w:val="00652604"/>
    <w:rsid w:val="00652886"/>
    <w:rsid w:val="00652C08"/>
    <w:rsid w:val="00653C5B"/>
    <w:rsid w:val="0065415C"/>
    <w:rsid w:val="006547A6"/>
    <w:rsid w:val="00654CF8"/>
    <w:rsid w:val="006553AD"/>
    <w:rsid w:val="00655448"/>
    <w:rsid w:val="0065690C"/>
    <w:rsid w:val="00656997"/>
    <w:rsid w:val="00656D24"/>
    <w:rsid w:val="00656F92"/>
    <w:rsid w:val="00657945"/>
    <w:rsid w:val="00657C32"/>
    <w:rsid w:val="00657F46"/>
    <w:rsid w:val="00660511"/>
    <w:rsid w:val="00660E52"/>
    <w:rsid w:val="00662167"/>
    <w:rsid w:val="0066250C"/>
    <w:rsid w:val="006632C1"/>
    <w:rsid w:val="00663940"/>
    <w:rsid w:val="00665370"/>
    <w:rsid w:val="00665698"/>
    <w:rsid w:val="00665F05"/>
    <w:rsid w:val="006666D7"/>
    <w:rsid w:val="006669CB"/>
    <w:rsid w:val="00667039"/>
    <w:rsid w:val="0066728C"/>
    <w:rsid w:val="00667396"/>
    <w:rsid w:val="00667993"/>
    <w:rsid w:val="00670346"/>
    <w:rsid w:val="006708DF"/>
    <w:rsid w:val="00670FC7"/>
    <w:rsid w:val="00671272"/>
    <w:rsid w:val="00671336"/>
    <w:rsid w:val="00671F81"/>
    <w:rsid w:val="0067261C"/>
    <w:rsid w:val="00672C3F"/>
    <w:rsid w:val="00673D6A"/>
    <w:rsid w:val="00674926"/>
    <w:rsid w:val="00674960"/>
    <w:rsid w:val="00674BDF"/>
    <w:rsid w:val="006750DD"/>
    <w:rsid w:val="0067523D"/>
    <w:rsid w:val="006752B8"/>
    <w:rsid w:val="006769A4"/>
    <w:rsid w:val="00676D6E"/>
    <w:rsid w:val="00676DD4"/>
    <w:rsid w:val="0067701B"/>
    <w:rsid w:val="00677379"/>
    <w:rsid w:val="0067756A"/>
    <w:rsid w:val="00677907"/>
    <w:rsid w:val="00677AEC"/>
    <w:rsid w:val="00677C6E"/>
    <w:rsid w:val="00677FC8"/>
    <w:rsid w:val="00680898"/>
    <w:rsid w:val="00680A16"/>
    <w:rsid w:val="006811D1"/>
    <w:rsid w:val="006818FF"/>
    <w:rsid w:val="00681AC9"/>
    <w:rsid w:val="00681B23"/>
    <w:rsid w:val="00681C97"/>
    <w:rsid w:val="00682315"/>
    <w:rsid w:val="00682562"/>
    <w:rsid w:val="006829A5"/>
    <w:rsid w:val="00682F58"/>
    <w:rsid w:val="006833B5"/>
    <w:rsid w:val="00683696"/>
    <w:rsid w:val="006838EB"/>
    <w:rsid w:val="00683ADE"/>
    <w:rsid w:val="00684021"/>
    <w:rsid w:val="00684229"/>
    <w:rsid w:val="006847D7"/>
    <w:rsid w:val="00684C30"/>
    <w:rsid w:val="00684C54"/>
    <w:rsid w:val="00684CEF"/>
    <w:rsid w:val="0068510B"/>
    <w:rsid w:val="006853CE"/>
    <w:rsid w:val="006855C6"/>
    <w:rsid w:val="006862C0"/>
    <w:rsid w:val="00686A4F"/>
    <w:rsid w:val="00686BEF"/>
    <w:rsid w:val="00687297"/>
    <w:rsid w:val="0068745A"/>
    <w:rsid w:val="00687D0F"/>
    <w:rsid w:val="00687E75"/>
    <w:rsid w:val="0069053D"/>
    <w:rsid w:val="0069071A"/>
    <w:rsid w:val="006908D1"/>
    <w:rsid w:val="00691451"/>
    <w:rsid w:val="006914FE"/>
    <w:rsid w:val="006917CF"/>
    <w:rsid w:val="00692153"/>
    <w:rsid w:val="0069298A"/>
    <w:rsid w:val="00693374"/>
    <w:rsid w:val="00693564"/>
    <w:rsid w:val="00693580"/>
    <w:rsid w:val="006936D0"/>
    <w:rsid w:val="00693751"/>
    <w:rsid w:val="0069460B"/>
    <w:rsid w:val="00694C19"/>
    <w:rsid w:val="00695223"/>
    <w:rsid w:val="0069573C"/>
    <w:rsid w:val="0069597E"/>
    <w:rsid w:val="0069680B"/>
    <w:rsid w:val="006976EE"/>
    <w:rsid w:val="006A03F4"/>
    <w:rsid w:val="006A08D3"/>
    <w:rsid w:val="006A1199"/>
    <w:rsid w:val="006A1327"/>
    <w:rsid w:val="006A133D"/>
    <w:rsid w:val="006A1B94"/>
    <w:rsid w:val="006A1C4C"/>
    <w:rsid w:val="006A1D1C"/>
    <w:rsid w:val="006A1FA5"/>
    <w:rsid w:val="006A2020"/>
    <w:rsid w:val="006A2A49"/>
    <w:rsid w:val="006A30DD"/>
    <w:rsid w:val="006A342F"/>
    <w:rsid w:val="006A3454"/>
    <w:rsid w:val="006A361C"/>
    <w:rsid w:val="006A3920"/>
    <w:rsid w:val="006A397E"/>
    <w:rsid w:val="006A3ACF"/>
    <w:rsid w:val="006A3DFB"/>
    <w:rsid w:val="006A4BD4"/>
    <w:rsid w:val="006A4FB8"/>
    <w:rsid w:val="006A6545"/>
    <w:rsid w:val="006A6A6A"/>
    <w:rsid w:val="006A6B9C"/>
    <w:rsid w:val="006A6EE3"/>
    <w:rsid w:val="006A7D06"/>
    <w:rsid w:val="006A7D42"/>
    <w:rsid w:val="006B0226"/>
    <w:rsid w:val="006B0E7A"/>
    <w:rsid w:val="006B1061"/>
    <w:rsid w:val="006B141C"/>
    <w:rsid w:val="006B1AE6"/>
    <w:rsid w:val="006B23BE"/>
    <w:rsid w:val="006B2929"/>
    <w:rsid w:val="006B2CEF"/>
    <w:rsid w:val="006B333E"/>
    <w:rsid w:val="006B3ECC"/>
    <w:rsid w:val="006B44E8"/>
    <w:rsid w:val="006B4DC3"/>
    <w:rsid w:val="006B4E05"/>
    <w:rsid w:val="006B50E5"/>
    <w:rsid w:val="006B622E"/>
    <w:rsid w:val="006B6448"/>
    <w:rsid w:val="006B64CE"/>
    <w:rsid w:val="006B6589"/>
    <w:rsid w:val="006B6810"/>
    <w:rsid w:val="006B6D0A"/>
    <w:rsid w:val="006B708D"/>
    <w:rsid w:val="006B735A"/>
    <w:rsid w:val="006B764F"/>
    <w:rsid w:val="006C0324"/>
    <w:rsid w:val="006C065E"/>
    <w:rsid w:val="006C0835"/>
    <w:rsid w:val="006C0A6A"/>
    <w:rsid w:val="006C13A0"/>
    <w:rsid w:val="006C149F"/>
    <w:rsid w:val="006C1C12"/>
    <w:rsid w:val="006C2135"/>
    <w:rsid w:val="006C215D"/>
    <w:rsid w:val="006C2334"/>
    <w:rsid w:val="006C2971"/>
    <w:rsid w:val="006C32CA"/>
    <w:rsid w:val="006C33AC"/>
    <w:rsid w:val="006C341D"/>
    <w:rsid w:val="006C38CB"/>
    <w:rsid w:val="006C3D11"/>
    <w:rsid w:val="006C4B55"/>
    <w:rsid w:val="006C4C5D"/>
    <w:rsid w:val="006C594B"/>
    <w:rsid w:val="006C613D"/>
    <w:rsid w:val="006C67B3"/>
    <w:rsid w:val="006C6B6E"/>
    <w:rsid w:val="006C6E85"/>
    <w:rsid w:val="006C70B3"/>
    <w:rsid w:val="006C74CB"/>
    <w:rsid w:val="006C7903"/>
    <w:rsid w:val="006C797E"/>
    <w:rsid w:val="006C7CC1"/>
    <w:rsid w:val="006D04D3"/>
    <w:rsid w:val="006D0608"/>
    <w:rsid w:val="006D0F6F"/>
    <w:rsid w:val="006D0FD8"/>
    <w:rsid w:val="006D13F5"/>
    <w:rsid w:val="006D188F"/>
    <w:rsid w:val="006D216E"/>
    <w:rsid w:val="006D21EF"/>
    <w:rsid w:val="006D2A8D"/>
    <w:rsid w:val="006D2DB2"/>
    <w:rsid w:val="006D30F4"/>
    <w:rsid w:val="006D3709"/>
    <w:rsid w:val="006D4954"/>
    <w:rsid w:val="006D4EF7"/>
    <w:rsid w:val="006D4F48"/>
    <w:rsid w:val="006D5733"/>
    <w:rsid w:val="006D5D97"/>
    <w:rsid w:val="006D64E7"/>
    <w:rsid w:val="006D6C58"/>
    <w:rsid w:val="006D7962"/>
    <w:rsid w:val="006E000B"/>
    <w:rsid w:val="006E028E"/>
    <w:rsid w:val="006E04C8"/>
    <w:rsid w:val="006E07D2"/>
    <w:rsid w:val="006E1288"/>
    <w:rsid w:val="006E1700"/>
    <w:rsid w:val="006E30E2"/>
    <w:rsid w:val="006E3745"/>
    <w:rsid w:val="006E3AA7"/>
    <w:rsid w:val="006E3EB3"/>
    <w:rsid w:val="006E43AB"/>
    <w:rsid w:val="006E4561"/>
    <w:rsid w:val="006E4CCF"/>
    <w:rsid w:val="006E5063"/>
    <w:rsid w:val="006E50AA"/>
    <w:rsid w:val="006E5339"/>
    <w:rsid w:val="006E5A07"/>
    <w:rsid w:val="006E742D"/>
    <w:rsid w:val="006E74DD"/>
    <w:rsid w:val="006E7AF5"/>
    <w:rsid w:val="006E7CC9"/>
    <w:rsid w:val="006E7D24"/>
    <w:rsid w:val="006F0745"/>
    <w:rsid w:val="006F076D"/>
    <w:rsid w:val="006F0A95"/>
    <w:rsid w:val="006F0F44"/>
    <w:rsid w:val="006F1358"/>
    <w:rsid w:val="006F1AAC"/>
    <w:rsid w:val="006F2468"/>
    <w:rsid w:val="006F2CD1"/>
    <w:rsid w:val="006F34D2"/>
    <w:rsid w:val="006F3594"/>
    <w:rsid w:val="006F37A0"/>
    <w:rsid w:val="006F3DED"/>
    <w:rsid w:val="006F4000"/>
    <w:rsid w:val="006F42C7"/>
    <w:rsid w:val="006F473B"/>
    <w:rsid w:val="006F4954"/>
    <w:rsid w:val="006F54CE"/>
    <w:rsid w:val="006F5595"/>
    <w:rsid w:val="006F57CC"/>
    <w:rsid w:val="006F795F"/>
    <w:rsid w:val="0070002E"/>
    <w:rsid w:val="007001C8"/>
    <w:rsid w:val="007003FA"/>
    <w:rsid w:val="007008DD"/>
    <w:rsid w:val="00700B62"/>
    <w:rsid w:val="00700D02"/>
    <w:rsid w:val="00701080"/>
    <w:rsid w:val="007015C7"/>
    <w:rsid w:val="007021C5"/>
    <w:rsid w:val="00702E3D"/>
    <w:rsid w:val="00703778"/>
    <w:rsid w:val="00704256"/>
    <w:rsid w:val="00704A63"/>
    <w:rsid w:val="00704B34"/>
    <w:rsid w:val="00704B78"/>
    <w:rsid w:val="0070591F"/>
    <w:rsid w:val="00705A8B"/>
    <w:rsid w:val="00705AFC"/>
    <w:rsid w:val="00705EF9"/>
    <w:rsid w:val="0070621C"/>
    <w:rsid w:val="00706574"/>
    <w:rsid w:val="00706588"/>
    <w:rsid w:val="00706937"/>
    <w:rsid w:val="007069FB"/>
    <w:rsid w:val="007074E9"/>
    <w:rsid w:val="00707B35"/>
    <w:rsid w:val="00707D86"/>
    <w:rsid w:val="007102F4"/>
    <w:rsid w:val="00710B7A"/>
    <w:rsid w:val="00710F46"/>
    <w:rsid w:val="00712224"/>
    <w:rsid w:val="00712EB5"/>
    <w:rsid w:val="0071316E"/>
    <w:rsid w:val="0071318E"/>
    <w:rsid w:val="00713430"/>
    <w:rsid w:val="00713929"/>
    <w:rsid w:val="00713EDF"/>
    <w:rsid w:val="0071403B"/>
    <w:rsid w:val="0071535B"/>
    <w:rsid w:val="007153F6"/>
    <w:rsid w:val="0071566F"/>
    <w:rsid w:val="00715973"/>
    <w:rsid w:val="007162DC"/>
    <w:rsid w:val="0071644E"/>
    <w:rsid w:val="00716486"/>
    <w:rsid w:val="00716889"/>
    <w:rsid w:val="00716DD3"/>
    <w:rsid w:val="00717006"/>
    <w:rsid w:val="0071735F"/>
    <w:rsid w:val="00717CFD"/>
    <w:rsid w:val="00717FBA"/>
    <w:rsid w:val="0072014C"/>
    <w:rsid w:val="0072020B"/>
    <w:rsid w:val="0072039C"/>
    <w:rsid w:val="0072093E"/>
    <w:rsid w:val="00720CCB"/>
    <w:rsid w:val="0072108D"/>
    <w:rsid w:val="00721577"/>
    <w:rsid w:val="007216B6"/>
    <w:rsid w:val="007218A9"/>
    <w:rsid w:val="00721AAB"/>
    <w:rsid w:val="00721DF0"/>
    <w:rsid w:val="00721F99"/>
    <w:rsid w:val="007221B8"/>
    <w:rsid w:val="007222A4"/>
    <w:rsid w:val="00722397"/>
    <w:rsid w:val="00722B69"/>
    <w:rsid w:val="00723204"/>
    <w:rsid w:val="0072328E"/>
    <w:rsid w:val="00723832"/>
    <w:rsid w:val="00723941"/>
    <w:rsid w:val="00723FCB"/>
    <w:rsid w:val="0072410C"/>
    <w:rsid w:val="00724952"/>
    <w:rsid w:val="00724B84"/>
    <w:rsid w:val="00725085"/>
    <w:rsid w:val="00725E78"/>
    <w:rsid w:val="00726393"/>
    <w:rsid w:val="007266BD"/>
    <w:rsid w:val="00727C6F"/>
    <w:rsid w:val="007305AE"/>
    <w:rsid w:val="00730B60"/>
    <w:rsid w:val="007313A6"/>
    <w:rsid w:val="00731F46"/>
    <w:rsid w:val="0073209C"/>
    <w:rsid w:val="007327CC"/>
    <w:rsid w:val="0073298C"/>
    <w:rsid w:val="00733039"/>
    <w:rsid w:val="007347B7"/>
    <w:rsid w:val="00734A5E"/>
    <w:rsid w:val="007358A6"/>
    <w:rsid w:val="00735EB7"/>
    <w:rsid w:val="00736035"/>
    <w:rsid w:val="00736243"/>
    <w:rsid w:val="00736357"/>
    <w:rsid w:val="00736659"/>
    <w:rsid w:val="00736784"/>
    <w:rsid w:val="00736843"/>
    <w:rsid w:val="00737192"/>
    <w:rsid w:val="00737815"/>
    <w:rsid w:val="00737D81"/>
    <w:rsid w:val="0074027C"/>
    <w:rsid w:val="00740495"/>
    <w:rsid w:val="007405A0"/>
    <w:rsid w:val="00741137"/>
    <w:rsid w:val="007423FF"/>
    <w:rsid w:val="0074287B"/>
    <w:rsid w:val="00742C79"/>
    <w:rsid w:val="007437D7"/>
    <w:rsid w:val="00744339"/>
    <w:rsid w:val="007444EE"/>
    <w:rsid w:val="00744BE5"/>
    <w:rsid w:val="00744D80"/>
    <w:rsid w:val="00744E63"/>
    <w:rsid w:val="00744F6A"/>
    <w:rsid w:val="007455BB"/>
    <w:rsid w:val="00745A59"/>
    <w:rsid w:val="007476CA"/>
    <w:rsid w:val="007507F1"/>
    <w:rsid w:val="00750A45"/>
    <w:rsid w:val="00750C23"/>
    <w:rsid w:val="00750EC0"/>
    <w:rsid w:val="007511C0"/>
    <w:rsid w:val="007515A3"/>
    <w:rsid w:val="00752068"/>
    <w:rsid w:val="0075213E"/>
    <w:rsid w:val="007527AD"/>
    <w:rsid w:val="007527B2"/>
    <w:rsid w:val="00753521"/>
    <w:rsid w:val="00754591"/>
    <w:rsid w:val="007547D5"/>
    <w:rsid w:val="00755A35"/>
    <w:rsid w:val="00755A9E"/>
    <w:rsid w:val="00755DED"/>
    <w:rsid w:val="007569A1"/>
    <w:rsid w:val="00756A8A"/>
    <w:rsid w:val="00757186"/>
    <w:rsid w:val="007603C1"/>
    <w:rsid w:val="00760517"/>
    <w:rsid w:val="00760891"/>
    <w:rsid w:val="00760C4A"/>
    <w:rsid w:val="00760E83"/>
    <w:rsid w:val="0076187E"/>
    <w:rsid w:val="00762337"/>
    <w:rsid w:val="0076300C"/>
    <w:rsid w:val="00763117"/>
    <w:rsid w:val="007632FB"/>
    <w:rsid w:val="0076341E"/>
    <w:rsid w:val="00763DD5"/>
    <w:rsid w:val="00763E75"/>
    <w:rsid w:val="0076409B"/>
    <w:rsid w:val="007644E8"/>
    <w:rsid w:val="007645E5"/>
    <w:rsid w:val="00764998"/>
    <w:rsid w:val="00764B33"/>
    <w:rsid w:val="00764F22"/>
    <w:rsid w:val="00765358"/>
    <w:rsid w:val="0076579E"/>
    <w:rsid w:val="00765EAB"/>
    <w:rsid w:val="00766398"/>
    <w:rsid w:val="00766BE9"/>
    <w:rsid w:val="00766CCF"/>
    <w:rsid w:val="00766E61"/>
    <w:rsid w:val="007671DF"/>
    <w:rsid w:val="00767C1B"/>
    <w:rsid w:val="00767F33"/>
    <w:rsid w:val="00767FA6"/>
    <w:rsid w:val="0076C959"/>
    <w:rsid w:val="00770024"/>
    <w:rsid w:val="00771057"/>
    <w:rsid w:val="007727A0"/>
    <w:rsid w:val="007727BA"/>
    <w:rsid w:val="00772D45"/>
    <w:rsid w:val="00773C8A"/>
    <w:rsid w:val="00773D48"/>
    <w:rsid w:val="007750DE"/>
    <w:rsid w:val="007752F2"/>
    <w:rsid w:val="007762A6"/>
    <w:rsid w:val="007766DF"/>
    <w:rsid w:val="007772CF"/>
    <w:rsid w:val="00777A20"/>
    <w:rsid w:val="00777DB0"/>
    <w:rsid w:val="0078005E"/>
    <w:rsid w:val="0078083E"/>
    <w:rsid w:val="007808AC"/>
    <w:rsid w:val="00780CEA"/>
    <w:rsid w:val="00780ECF"/>
    <w:rsid w:val="00781C85"/>
    <w:rsid w:val="00781EAB"/>
    <w:rsid w:val="007826FD"/>
    <w:rsid w:val="0078295C"/>
    <w:rsid w:val="00783247"/>
    <w:rsid w:val="007839B5"/>
    <w:rsid w:val="007839BC"/>
    <w:rsid w:val="00784AB1"/>
    <w:rsid w:val="00784B3D"/>
    <w:rsid w:val="00784B4A"/>
    <w:rsid w:val="00784C2F"/>
    <w:rsid w:val="00785553"/>
    <w:rsid w:val="00785726"/>
    <w:rsid w:val="00785886"/>
    <w:rsid w:val="007859B1"/>
    <w:rsid w:val="00785A60"/>
    <w:rsid w:val="007861C7"/>
    <w:rsid w:val="00786AE3"/>
    <w:rsid w:val="00786AF6"/>
    <w:rsid w:val="00786EA1"/>
    <w:rsid w:val="00786FC1"/>
    <w:rsid w:val="00787019"/>
    <w:rsid w:val="00787322"/>
    <w:rsid w:val="00787587"/>
    <w:rsid w:val="007875ED"/>
    <w:rsid w:val="007877A9"/>
    <w:rsid w:val="00787CAE"/>
    <w:rsid w:val="00790A7A"/>
    <w:rsid w:val="00790DEB"/>
    <w:rsid w:val="0079189B"/>
    <w:rsid w:val="00791C85"/>
    <w:rsid w:val="007924A8"/>
    <w:rsid w:val="0079306C"/>
    <w:rsid w:val="007937AA"/>
    <w:rsid w:val="00794329"/>
    <w:rsid w:val="007946BB"/>
    <w:rsid w:val="007946CF"/>
    <w:rsid w:val="0079470E"/>
    <w:rsid w:val="007948DA"/>
    <w:rsid w:val="00794954"/>
    <w:rsid w:val="00794A16"/>
    <w:rsid w:val="00795743"/>
    <w:rsid w:val="0079697E"/>
    <w:rsid w:val="00796DFF"/>
    <w:rsid w:val="00796EA2"/>
    <w:rsid w:val="00797A75"/>
    <w:rsid w:val="007A0B2A"/>
    <w:rsid w:val="007A17D2"/>
    <w:rsid w:val="007A1965"/>
    <w:rsid w:val="007A1AD8"/>
    <w:rsid w:val="007A20DE"/>
    <w:rsid w:val="007A2327"/>
    <w:rsid w:val="007A2A9C"/>
    <w:rsid w:val="007A36BA"/>
    <w:rsid w:val="007A370C"/>
    <w:rsid w:val="007A3CB1"/>
    <w:rsid w:val="007A3FE2"/>
    <w:rsid w:val="007A41EA"/>
    <w:rsid w:val="007A5196"/>
    <w:rsid w:val="007A6608"/>
    <w:rsid w:val="007A696F"/>
    <w:rsid w:val="007A6C51"/>
    <w:rsid w:val="007A705C"/>
    <w:rsid w:val="007A7886"/>
    <w:rsid w:val="007A7DD9"/>
    <w:rsid w:val="007B0577"/>
    <w:rsid w:val="007B09E1"/>
    <w:rsid w:val="007B11F0"/>
    <w:rsid w:val="007B14A6"/>
    <w:rsid w:val="007B19DE"/>
    <w:rsid w:val="007B1A41"/>
    <w:rsid w:val="007B1B40"/>
    <w:rsid w:val="007B1B6A"/>
    <w:rsid w:val="007B1DB3"/>
    <w:rsid w:val="007B27B9"/>
    <w:rsid w:val="007B2883"/>
    <w:rsid w:val="007B2CA2"/>
    <w:rsid w:val="007B2D9B"/>
    <w:rsid w:val="007B3A51"/>
    <w:rsid w:val="007B3DF5"/>
    <w:rsid w:val="007B4454"/>
    <w:rsid w:val="007B48F7"/>
    <w:rsid w:val="007B4C00"/>
    <w:rsid w:val="007B53A8"/>
    <w:rsid w:val="007B5852"/>
    <w:rsid w:val="007B5896"/>
    <w:rsid w:val="007B5AA5"/>
    <w:rsid w:val="007B61AE"/>
    <w:rsid w:val="007B61DB"/>
    <w:rsid w:val="007B6653"/>
    <w:rsid w:val="007B6A02"/>
    <w:rsid w:val="007B6AB3"/>
    <w:rsid w:val="007B6F5D"/>
    <w:rsid w:val="007B753B"/>
    <w:rsid w:val="007B75EE"/>
    <w:rsid w:val="007C03BE"/>
    <w:rsid w:val="007C0D53"/>
    <w:rsid w:val="007C1335"/>
    <w:rsid w:val="007C1752"/>
    <w:rsid w:val="007C1E4E"/>
    <w:rsid w:val="007C2515"/>
    <w:rsid w:val="007C2FD7"/>
    <w:rsid w:val="007C3529"/>
    <w:rsid w:val="007C39CB"/>
    <w:rsid w:val="007C3C48"/>
    <w:rsid w:val="007C411B"/>
    <w:rsid w:val="007C4415"/>
    <w:rsid w:val="007C4790"/>
    <w:rsid w:val="007C493E"/>
    <w:rsid w:val="007C4AD1"/>
    <w:rsid w:val="007C5563"/>
    <w:rsid w:val="007C5674"/>
    <w:rsid w:val="007C56DF"/>
    <w:rsid w:val="007C577B"/>
    <w:rsid w:val="007C59C9"/>
    <w:rsid w:val="007C5B4F"/>
    <w:rsid w:val="007C6926"/>
    <w:rsid w:val="007C707B"/>
    <w:rsid w:val="007D008E"/>
    <w:rsid w:val="007D175F"/>
    <w:rsid w:val="007D18BC"/>
    <w:rsid w:val="007D1C9F"/>
    <w:rsid w:val="007D1EDB"/>
    <w:rsid w:val="007D2B58"/>
    <w:rsid w:val="007D3156"/>
    <w:rsid w:val="007D34E5"/>
    <w:rsid w:val="007D3741"/>
    <w:rsid w:val="007D37C6"/>
    <w:rsid w:val="007D38ED"/>
    <w:rsid w:val="007D3AD4"/>
    <w:rsid w:val="007D3F53"/>
    <w:rsid w:val="007D40B2"/>
    <w:rsid w:val="007D4597"/>
    <w:rsid w:val="007D541E"/>
    <w:rsid w:val="007D6B7C"/>
    <w:rsid w:val="007D78D2"/>
    <w:rsid w:val="007E00D4"/>
    <w:rsid w:val="007E04C2"/>
    <w:rsid w:val="007E08C9"/>
    <w:rsid w:val="007E0C3A"/>
    <w:rsid w:val="007E12FC"/>
    <w:rsid w:val="007E3742"/>
    <w:rsid w:val="007E38C9"/>
    <w:rsid w:val="007E3DD5"/>
    <w:rsid w:val="007E4343"/>
    <w:rsid w:val="007E47DC"/>
    <w:rsid w:val="007E4825"/>
    <w:rsid w:val="007E5B73"/>
    <w:rsid w:val="007E5BC2"/>
    <w:rsid w:val="007E6689"/>
    <w:rsid w:val="007E6EA6"/>
    <w:rsid w:val="007E7BCB"/>
    <w:rsid w:val="007F06D7"/>
    <w:rsid w:val="007F0C10"/>
    <w:rsid w:val="007F154C"/>
    <w:rsid w:val="007F1959"/>
    <w:rsid w:val="007F1E10"/>
    <w:rsid w:val="007F1F55"/>
    <w:rsid w:val="007F2353"/>
    <w:rsid w:val="007F2ED2"/>
    <w:rsid w:val="007F3BB9"/>
    <w:rsid w:val="007F3ED3"/>
    <w:rsid w:val="007F43AD"/>
    <w:rsid w:val="007F5DBB"/>
    <w:rsid w:val="007F6046"/>
    <w:rsid w:val="007F615D"/>
    <w:rsid w:val="007F61E3"/>
    <w:rsid w:val="007F6361"/>
    <w:rsid w:val="007F68AE"/>
    <w:rsid w:val="007F6D84"/>
    <w:rsid w:val="007F7E5A"/>
    <w:rsid w:val="008002CA"/>
    <w:rsid w:val="008004B6"/>
    <w:rsid w:val="00801683"/>
    <w:rsid w:val="00801B94"/>
    <w:rsid w:val="00802EC3"/>
    <w:rsid w:val="00802F7E"/>
    <w:rsid w:val="0080325E"/>
    <w:rsid w:val="00803672"/>
    <w:rsid w:val="00803B40"/>
    <w:rsid w:val="00804014"/>
    <w:rsid w:val="008048CC"/>
    <w:rsid w:val="00804D06"/>
    <w:rsid w:val="00805210"/>
    <w:rsid w:val="0080683F"/>
    <w:rsid w:val="00806970"/>
    <w:rsid w:val="00806D5D"/>
    <w:rsid w:val="0080727C"/>
    <w:rsid w:val="008102FE"/>
    <w:rsid w:val="008103B7"/>
    <w:rsid w:val="008114E2"/>
    <w:rsid w:val="00811C5F"/>
    <w:rsid w:val="00812144"/>
    <w:rsid w:val="008123FA"/>
    <w:rsid w:val="00812452"/>
    <w:rsid w:val="00812747"/>
    <w:rsid w:val="0081276B"/>
    <w:rsid w:val="00812C6A"/>
    <w:rsid w:val="00813014"/>
    <w:rsid w:val="008131AA"/>
    <w:rsid w:val="00813729"/>
    <w:rsid w:val="008138BB"/>
    <w:rsid w:val="00813E9C"/>
    <w:rsid w:val="008141AF"/>
    <w:rsid w:val="00814235"/>
    <w:rsid w:val="008146F4"/>
    <w:rsid w:val="00814FF6"/>
    <w:rsid w:val="0081500D"/>
    <w:rsid w:val="008155E5"/>
    <w:rsid w:val="008157C3"/>
    <w:rsid w:val="00815F04"/>
    <w:rsid w:val="008160E3"/>
    <w:rsid w:val="0081635E"/>
    <w:rsid w:val="00816DCA"/>
    <w:rsid w:val="00816EEB"/>
    <w:rsid w:val="00817659"/>
    <w:rsid w:val="008179CB"/>
    <w:rsid w:val="00820202"/>
    <w:rsid w:val="00820226"/>
    <w:rsid w:val="00820AFA"/>
    <w:rsid w:val="0082155A"/>
    <w:rsid w:val="00821DA5"/>
    <w:rsid w:val="008226BB"/>
    <w:rsid w:val="008232E0"/>
    <w:rsid w:val="00823380"/>
    <w:rsid w:val="0082366B"/>
    <w:rsid w:val="00823894"/>
    <w:rsid w:val="00823D25"/>
    <w:rsid w:val="008245CE"/>
    <w:rsid w:val="00824614"/>
    <w:rsid w:val="00824A20"/>
    <w:rsid w:val="00824B29"/>
    <w:rsid w:val="00825087"/>
    <w:rsid w:val="008255FA"/>
    <w:rsid w:val="008258BC"/>
    <w:rsid w:val="00825942"/>
    <w:rsid w:val="00825B31"/>
    <w:rsid w:val="00825B3B"/>
    <w:rsid w:val="0082625C"/>
    <w:rsid w:val="0082643A"/>
    <w:rsid w:val="008264AB"/>
    <w:rsid w:val="00826A60"/>
    <w:rsid w:val="00826EBB"/>
    <w:rsid w:val="00826F78"/>
    <w:rsid w:val="00827151"/>
    <w:rsid w:val="0082793D"/>
    <w:rsid w:val="00827C59"/>
    <w:rsid w:val="0083080A"/>
    <w:rsid w:val="00830A46"/>
    <w:rsid w:val="008313F3"/>
    <w:rsid w:val="008317F9"/>
    <w:rsid w:val="00831A0E"/>
    <w:rsid w:val="00832338"/>
    <w:rsid w:val="008323AE"/>
    <w:rsid w:val="00832435"/>
    <w:rsid w:val="00832BAE"/>
    <w:rsid w:val="00832EC3"/>
    <w:rsid w:val="00833598"/>
    <w:rsid w:val="00833934"/>
    <w:rsid w:val="00833DF6"/>
    <w:rsid w:val="00834360"/>
    <w:rsid w:val="00834372"/>
    <w:rsid w:val="00834528"/>
    <w:rsid w:val="008348E3"/>
    <w:rsid w:val="00834B12"/>
    <w:rsid w:val="00834EA9"/>
    <w:rsid w:val="00834FD2"/>
    <w:rsid w:val="00835442"/>
    <w:rsid w:val="008354FD"/>
    <w:rsid w:val="00835BC4"/>
    <w:rsid w:val="00835BC9"/>
    <w:rsid w:val="00836C27"/>
    <w:rsid w:val="00837259"/>
    <w:rsid w:val="008377FD"/>
    <w:rsid w:val="00837E1B"/>
    <w:rsid w:val="008408A4"/>
    <w:rsid w:val="00840F18"/>
    <w:rsid w:val="008413F3"/>
    <w:rsid w:val="00842B4C"/>
    <w:rsid w:val="00843113"/>
    <w:rsid w:val="008431AB"/>
    <w:rsid w:val="0084341B"/>
    <w:rsid w:val="008435DB"/>
    <w:rsid w:val="0084397D"/>
    <w:rsid w:val="00843D4C"/>
    <w:rsid w:val="00843EED"/>
    <w:rsid w:val="008444C9"/>
    <w:rsid w:val="00844AD8"/>
    <w:rsid w:val="00845345"/>
    <w:rsid w:val="00845458"/>
    <w:rsid w:val="0084595D"/>
    <w:rsid w:val="00846364"/>
    <w:rsid w:val="008465FA"/>
    <w:rsid w:val="00846D75"/>
    <w:rsid w:val="00846D87"/>
    <w:rsid w:val="00846DED"/>
    <w:rsid w:val="0084730F"/>
    <w:rsid w:val="008475A3"/>
    <w:rsid w:val="00847BAC"/>
    <w:rsid w:val="00847F6F"/>
    <w:rsid w:val="00850407"/>
    <w:rsid w:val="0085261D"/>
    <w:rsid w:val="00852DDF"/>
    <w:rsid w:val="00853076"/>
    <w:rsid w:val="0085368C"/>
    <w:rsid w:val="0085431C"/>
    <w:rsid w:val="00855123"/>
    <w:rsid w:val="00855726"/>
    <w:rsid w:val="00855E2C"/>
    <w:rsid w:val="00855FDC"/>
    <w:rsid w:val="0085677F"/>
    <w:rsid w:val="00856918"/>
    <w:rsid w:val="00856E0F"/>
    <w:rsid w:val="00857075"/>
    <w:rsid w:val="00860750"/>
    <w:rsid w:val="00860BF2"/>
    <w:rsid w:val="00861237"/>
    <w:rsid w:val="00861523"/>
    <w:rsid w:val="00861C4F"/>
    <w:rsid w:val="00862352"/>
    <w:rsid w:val="0086310B"/>
    <w:rsid w:val="00863A15"/>
    <w:rsid w:val="00863B27"/>
    <w:rsid w:val="00864795"/>
    <w:rsid w:val="00864A97"/>
    <w:rsid w:val="008652A8"/>
    <w:rsid w:val="00865D13"/>
    <w:rsid w:val="00865F2B"/>
    <w:rsid w:val="008662C9"/>
    <w:rsid w:val="008662F7"/>
    <w:rsid w:val="00866552"/>
    <w:rsid w:val="008666C8"/>
    <w:rsid w:val="00866BA8"/>
    <w:rsid w:val="00866CB5"/>
    <w:rsid w:val="00867293"/>
    <w:rsid w:val="00867E36"/>
    <w:rsid w:val="0087055F"/>
    <w:rsid w:val="00870662"/>
    <w:rsid w:val="0087082D"/>
    <w:rsid w:val="008712E2"/>
    <w:rsid w:val="008724CD"/>
    <w:rsid w:val="00872EAE"/>
    <w:rsid w:val="00873B2B"/>
    <w:rsid w:val="00873D79"/>
    <w:rsid w:val="00873E54"/>
    <w:rsid w:val="00873EE5"/>
    <w:rsid w:val="00873F7A"/>
    <w:rsid w:val="00873FC9"/>
    <w:rsid w:val="00874095"/>
    <w:rsid w:val="00875088"/>
    <w:rsid w:val="00875442"/>
    <w:rsid w:val="00875DED"/>
    <w:rsid w:val="00876403"/>
    <w:rsid w:val="0087657D"/>
    <w:rsid w:val="008779B5"/>
    <w:rsid w:val="00880473"/>
    <w:rsid w:val="008806CB"/>
    <w:rsid w:val="008813F6"/>
    <w:rsid w:val="008814E6"/>
    <w:rsid w:val="00881710"/>
    <w:rsid w:val="00881CBC"/>
    <w:rsid w:val="00881DE5"/>
    <w:rsid w:val="00881E45"/>
    <w:rsid w:val="00882B0F"/>
    <w:rsid w:val="00882E3B"/>
    <w:rsid w:val="008831C5"/>
    <w:rsid w:val="00883C9A"/>
    <w:rsid w:val="00883D9C"/>
    <w:rsid w:val="008843C7"/>
    <w:rsid w:val="00884513"/>
    <w:rsid w:val="00884696"/>
    <w:rsid w:val="008855F7"/>
    <w:rsid w:val="00885C77"/>
    <w:rsid w:val="00885DF4"/>
    <w:rsid w:val="008862CF"/>
    <w:rsid w:val="0088689D"/>
    <w:rsid w:val="008868B6"/>
    <w:rsid w:val="00887101"/>
    <w:rsid w:val="00887A7E"/>
    <w:rsid w:val="00887B0F"/>
    <w:rsid w:val="00887D80"/>
    <w:rsid w:val="0089018B"/>
    <w:rsid w:val="00890560"/>
    <w:rsid w:val="0089174C"/>
    <w:rsid w:val="00891812"/>
    <w:rsid w:val="008918A0"/>
    <w:rsid w:val="008926FB"/>
    <w:rsid w:val="00893654"/>
    <w:rsid w:val="00893EE3"/>
    <w:rsid w:val="008945DD"/>
    <w:rsid w:val="0089585A"/>
    <w:rsid w:val="008972C6"/>
    <w:rsid w:val="008A01A0"/>
    <w:rsid w:val="008A0911"/>
    <w:rsid w:val="008A23E1"/>
    <w:rsid w:val="008A25DF"/>
    <w:rsid w:val="008A2641"/>
    <w:rsid w:val="008A2C28"/>
    <w:rsid w:val="008A32FA"/>
    <w:rsid w:val="008A337A"/>
    <w:rsid w:val="008A43DC"/>
    <w:rsid w:val="008A4469"/>
    <w:rsid w:val="008A46D9"/>
    <w:rsid w:val="008A4C65"/>
    <w:rsid w:val="008A50D0"/>
    <w:rsid w:val="008A52E5"/>
    <w:rsid w:val="008A5556"/>
    <w:rsid w:val="008A565A"/>
    <w:rsid w:val="008A5952"/>
    <w:rsid w:val="008A639B"/>
    <w:rsid w:val="008A6CCE"/>
    <w:rsid w:val="008A6E58"/>
    <w:rsid w:val="008A710B"/>
    <w:rsid w:val="008A735F"/>
    <w:rsid w:val="008A741D"/>
    <w:rsid w:val="008A76FD"/>
    <w:rsid w:val="008B08F5"/>
    <w:rsid w:val="008B15C6"/>
    <w:rsid w:val="008B1888"/>
    <w:rsid w:val="008B1ED7"/>
    <w:rsid w:val="008B3C9A"/>
    <w:rsid w:val="008B4567"/>
    <w:rsid w:val="008B497A"/>
    <w:rsid w:val="008B4EEA"/>
    <w:rsid w:val="008B4FC7"/>
    <w:rsid w:val="008B56B8"/>
    <w:rsid w:val="008B5B9E"/>
    <w:rsid w:val="008B5DEC"/>
    <w:rsid w:val="008B624C"/>
    <w:rsid w:val="008B640E"/>
    <w:rsid w:val="008B6427"/>
    <w:rsid w:val="008B6544"/>
    <w:rsid w:val="008B7299"/>
    <w:rsid w:val="008B7B5A"/>
    <w:rsid w:val="008C018F"/>
    <w:rsid w:val="008C020B"/>
    <w:rsid w:val="008C057D"/>
    <w:rsid w:val="008C0D33"/>
    <w:rsid w:val="008C0EF5"/>
    <w:rsid w:val="008C0F4C"/>
    <w:rsid w:val="008C17CA"/>
    <w:rsid w:val="008C1BFF"/>
    <w:rsid w:val="008C1D78"/>
    <w:rsid w:val="008C237E"/>
    <w:rsid w:val="008C2716"/>
    <w:rsid w:val="008C2A48"/>
    <w:rsid w:val="008C2CBD"/>
    <w:rsid w:val="008C31CD"/>
    <w:rsid w:val="008C368C"/>
    <w:rsid w:val="008C552D"/>
    <w:rsid w:val="008C61D4"/>
    <w:rsid w:val="008C6EEF"/>
    <w:rsid w:val="008C752C"/>
    <w:rsid w:val="008C793E"/>
    <w:rsid w:val="008C7BC5"/>
    <w:rsid w:val="008D05EB"/>
    <w:rsid w:val="008D07DE"/>
    <w:rsid w:val="008D0DA8"/>
    <w:rsid w:val="008D12D6"/>
    <w:rsid w:val="008D229C"/>
    <w:rsid w:val="008D2938"/>
    <w:rsid w:val="008D2ACE"/>
    <w:rsid w:val="008D2C02"/>
    <w:rsid w:val="008D2D8E"/>
    <w:rsid w:val="008D3116"/>
    <w:rsid w:val="008D339E"/>
    <w:rsid w:val="008D33EE"/>
    <w:rsid w:val="008D34BF"/>
    <w:rsid w:val="008D391D"/>
    <w:rsid w:val="008D428E"/>
    <w:rsid w:val="008D446E"/>
    <w:rsid w:val="008D4978"/>
    <w:rsid w:val="008D4A25"/>
    <w:rsid w:val="008D4BCB"/>
    <w:rsid w:val="008D4E24"/>
    <w:rsid w:val="008D50B7"/>
    <w:rsid w:val="008D512D"/>
    <w:rsid w:val="008D5346"/>
    <w:rsid w:val="008D5492"/>
    <w:rsid w:val="008D5615"/>
    <w:rsid w:val="008D5637"/>
    <w:rsid w:val="008D5747"/>
    <w:rsid w:val="008D600B"/>
    <w:rsid w:val="008D6309"/>
    <w:rsid w:val="008D6523"/>
    <w:rsid w:val="008D681D"/>
    <w:rsid w:val="008D6B67"/>
    <w:rsid w:val="008D7615"/>
    <w:rsid w:val="008D76D6"/>
    <w:rsid w:val="008D77AB"/>
    <w:rsid w:val="008D7FA9"/>
    <w:rsid w:val="008E00F0"/>
    <w:rsid w:val="008E0B75"/>
    <w:rsid w:val="008E0D67"/>
    <w:rsid w:val="008E11A8"/>
    <w:rsid w:val="008E1450"/>
    <w:rsid w:val="008E15F9"/>
    <w:rsid w:val="008E2328"/>
    <w:rsid w:val="008E2840"/>
    <w:rsid w:val="008E324F"/>
    <w:rsid w:val="008E3B7F"/>
    <w:rsid w:val="008E4740"/>
    <w:rsid w:val="008E6CF5"/>
    <w:rsid w:val="008E70F5"/>
    <w:rsid w:val="008E71F0"/>
    <w:rsid w:val="008E742F"/>
    <w:rsid w:val="008E750B"/>
    <w:rsid w:val="008F1022"/>
    <w:rsid w:val="008F1EB8"/>
    <w:rsid w:val="008F23CF"/>
    <w:rsid w:val="008F2524"/>
    <w:rsid w:val="008F296E"/>
    <w:rsid w:val="008F2B21"/>
    <w:rsid w:val="008F339C"/>
    <w:rsid w:val="008F33FA"/>
    <w:rsid w:val="008F37BD"/>
    <w:rsid w:val="008F3C71"/>
    <w:rsid w:val="008F4FA1"/>
    <w:rsid w:val="008F5260"/>
    <w:rsid w:val="008F560C"/>
    <w:rsid w:val="008F5BBB"/>
    <w:rsid w:val="008F5EA2"/>
    <w:rsid w:val="008F6038"/>
    <w:rsid w:val="008F6686"/>
    <w:rsid w:val="008F6980"/>
    <w:rsid w:val="008F6F06"/>
    <w:rsid w:val="008F7811"/>
    <w:rsid w:val="00900CB6"/>
    <w:rsid w:val="00901724"/>
    <w:rsid w:val="00901DFC"/>
    <w:rsid w:val="0090291E"/>
    <w:rsid w:val="00902EFE"/>
    <w:rsid w:val="00902F9D"/>
    <w:rsid w:val="00903270"/>
    <w:rsid w:val="00903453"/>
    <w:rsid w:val="00903F7A"/>
    <w:rsid w:val="00904926"/>
    <w:rsid w:val="009049A2"/>
    <w:rsid w:val="00905292"/>
    <w:rsid w:val="00905570"/>
    <w:rsid w:val="00905C7D"/>
    <w:rsid w:val="00905F42"/>
    <w:rsid w:val="009060C7"/>
    <w:rsid w:val="00906174"/>
    <w:rsid w:val="00906DCF"/>
    <w:rsid w:val="00907CC2"/>
    <w:rsid w:val="00911703"/>
    <w:rsid w:val="00912138"/>
    <w:rsid w:val="00912B87"/>
    <w:rsid w:val="00913041"/>
    <w:rsid w:val="009133B3"/>
    <w:rsid w:val="009138DF"/>
    <w:rsid w:val="0091448B"/>
    <w:rsid w:val="009155BF"/>
    <w:rsid w:val="009155FA"/>
    <w:rsid w:val="00915CE7"/>
    <w:rsid w:val="009163F4"/>
    <w:rsid w:val="0091683F"/>
    <w:rsid w:val="00916A74"/>
    <w:rsid w:val="00916AA8"/>
    <w:rsid w:val="00917244"/>
    <w:rsid w:val="00917774"/>
    <w:rsid w:val="0091794C"/>
    <w:rsid w:val="00917C47"/>
    <w:rsid w:val="00917E10"/>
    <w:rsid w:val="00920A0F"/>
    <w:rsid w:val="00920D47"/>
    <w:rsid w:val="00921C7B"/>
    <w:rsid w:val="00921C90"/>
    <w:rsid w:val="00921CC6"/>
    <w:rsid w:val="009223BA"/>
    <w:rsid w:val="009228B0"/>
    <w:rsid w:val="00922BB5"/>
    <w:rsid w:val="00922FAA"/>
    <w:rsid w:val="009232D2"/>
    <w:rsid w:val="009233B3"/>
    <w:rsid w:val="009233ED"/>
    <w:rsid w:val="00923FEE"/>
    <w:rsid w:val="009256E4"/>
    <w:rsid w:val="00925780"/>
    <w:rsid w:val="00925D43"/>
    <w:rsid w:val="00925E42"/>
    <w:rsid w:val="00925EB3"/>
    <w:rsid w:val="00926746"/>
    <w:rsid w:val="00926B2F"/>
    <w:rsid w:val="00926B6F"/>
    <w:rsid w:val="00927515"/>
    <w:rsid w:val="00927D09"/>
    <w:rsid w:val="009306DB"/>
    <w:rsid w:val="00930A09"/>
    <w:rsid w:val="00930A38"/>
    <w:rsid w:val="00930AD1"/>
    <w:rsid w:val="009311E3"/>
    <w:rsid w:val="009315DC"/>
    <w:rsid w:val="00931BF0"/>
    <w:rsid w:val="00932055"/>
    <w:rsid w:val="00932072"/>
    <w:rsid w:val="00932784"/>
    <w:rsid w:val="00932C86"/>
    <w:rsid w:val="00933317"/>
    <w:rsid w:val="00933B70"/>
    <w:rsid w:val="00933E10"/>
    <w:rsid w:val="009343C0"/>
    <w:rsid w:val="009346AB"/>
    <w:rsid w:val="00934F30"/>
    <w:rsid w:val="00935196"/>
    <w:rsid w:val="009352A7"/>
    <w:rsid w:val="009359B2"/>
    <w:rsid w:val="00935A65"/>
    <w:rsid w:val="00935B5E"/>
    <w:rsid w:val="009372E9"/>
    <w:rsid w:val="00937A6D"/>
    <w:rsid w:val="00937B0F"/>
    <w:rsid w:val="009401B3"/>
    <w:rsid w:val="00940923"/>
    <w:rsid w:val="00940F48"/>
    <w:rsid w:val="009410C7"/>
    <w:rsid w:val="0094154B"/>
    <w:rsid w:val="00942052"/>
    <w:rsid w:val="00942248"/>
    <w:rsid w:val="00942769"/>
    <w:rsid w:val="00943046"/>
    <w:rsid w:val="0094365F"/>
    <w:rsid w:val="00943808"/>
    <w:rsid w:val="00943E9A"/>
    <w:rsid w:val="009463C4"/>
    <w:rsid w:val="00946413"/>
    <w:rsid w:val="00946A2D"/>
    <w:rsid w:val="00946CED"/>
    <w:rsid w:val="00946F2C"/>
    <w:rsid w:val="00947DE9"/>
    <w:rsid w:val="00950AAB"/>
    <w:rsid w:val="00950C7D"/>
    <w:rsid w:val="0095100F"/>
    <w:rsid w:val="009510A5"/>
    <w:rsid w:val="00951149"/>
    <w:rsid w:val="00951BC5"/>
    <w:rsid w:val="0095228B"/>
    <w:rsid w:val="00952CF7"/>
    <w:rsid w:val="00952D94"/>
    <w:rsid w:val="00952EC3"/>
    <w:rsid w:val="00953F18"/>
    <w:rsid w:val="00954837"/>
    <w:rsid w:val="00954900"/>
    <w:rsid w:val="009549DD"/>
    <w:rsid w:val="00954BFE"/>
    <w:rsid w:val="00954C3A"/>
    <w:rsid w:val="00954D78"/>
    <w:rsid w:val="009559D6"/>
    <w:rsid w:val="009566DB"/>
    <w:rsid w:val="00956D67"/>
    <w:rsid w:val="00956DB7"/>
    <w:rsid w:val="00956DC5"/>
    <w:rsid w:val="00956E99"/>
    <w:rsid w:val="00957169"/>
    <w:rsid w:val="00957EF1"/>
    <w:rsid w:val="00960023"/>
    <w:rsid w:val="00960AF5"/>
    <w:rsid w:val="00960E50"/>
    <w:rsid w:val="00961465"/>
    <w:rsid w:val="0096177A"/>
    <w:rsid w:val="00961818"/>
    <w:rsid w:val="00961A9A"/>
    <w:rsid w:val="00961F33"/>
    <w:rsid w:val="00962324"/>
    <w:rsid w:val="00962979"/>
    <w:rsid w:val="00963B8D"/>
    <w:rsid w:val="00963C4B"/>
    <w:rsid w:val="00963D5D"/>
    <w:rsid w:val="00964391"/>
    <w:rsid w:val="00964440"/>
    <w:rsid w:val="009645FD"/>
    <w:rsid w:val="009646C5"/>
    <w:rsid w:val="00965136"/>
    <w:rsid w:val="009651B3"/>
    <w:rsid w:val="00965450"/>
    <w:rsid w:val="00965A5B"/>
    <w:rsid w:val="00965CD8"/>
    <w:rsid w:val="00965DBB"/>
    <w:rsid w:val="00966787"/>
    <w:rsid w:val="00966CB0"/>
    <w:rsid w:val="00967509"/>
    <w:rsid w:val="00967593"/>
    <w:rsid w:val="009678FA"/>
    <w:rsid w:val="00967B40"/>
    <w:rsid w:val="00970086"/>
    <w:rsid w:val="00970162"/>
    <w:rsid w:val="00970616"/>
    <w:rsid w:val="00970A3C"/>
    <w:rsid w:val="00970D8E"/>
    <w:rsid w:val="00971032"/>
    <w:rsid w:val="009710F7"/>
    <w:rsid w:val="009713F3"/>
    <w:rsid w:val="0097189A"/>
    <w:rsid w:val="00972160"/>
    <w:rsid w:val="009725BF"/>
    <w:rsid w:val="00973064"/>
    <w:rsid w:val="00973302"/>
    <w:rsid w:val="00973B8B"/>
    <w:rsid w:val="00974652"/>
    <w:rsid w:val="0097474E"/>
    <w:rsid w:val="00974B6E"/>
    <w:rsid w:val="00974E4D"/>
    <w:rsid w:val="0097675E"/>
    <w:rsid w:val="00976977"/>
    <w:rsid w:val="009769C7"/>
    <w:rsid w:val="009779FA"/>
    <w:rsid w:val="00977B80"/>
    <w:rsid w:val="00977D3F"/>
    <w:rsid w:val="009801E4"/>
    <w:rsid w:val="00980D3F"/>
    <w:rsid w:val="00980E1F"/>
    <w:rsid w:val="00980FE9"/>
    <w:rsid w:val="00981354"/>
    <w:rsid w:val="009815F4"/>
    <w:rsid w:val="00981FC5"/>
    <w:rsid w:val="009825FB"/>
    <w:rsid w:val="00982F7F"/>
    <w:rsid w:val="00982FC6"/>
    <w:rsid w:val="00983469"/>
    <w:rsid w:val="00984086"/>
    <w:rsid w:val="0098414B"/>
    <w:rsid w:val="0098442C"/>
    <w:rsid w:val="00984A52"/>
    <w:rsid w:val="00984CB8"/>
    <w:rsid w:val="0098560C"/>
    <w:rsid w:val="009857E7"/>
    <w:rsid w:val="0098595F"/>
    <w:rsid w:val="00985CAC"/>
    <w:rsid w:val="00985F85"/>
    <w:rsid w:val="00986792"/>
    <w:rsid w:val="00986A3B"/>
    <w:rsid w:val="00986DA3"/>
    <w:rsid w:val="0098752E"/>
    <w:rsid w:val="00987D46"/>
    <w:rsid w:val="009907D2"/>
    <w:rsid w:val="009909AB"/>
    <w:rsid w:val="009913B3"/>
    <w:rsid w:val="00991487"/>
    <w:rsid w:val="009915AA"/>
    <w:rsid w:val="009919D9"/>
    <w:rsid w:val="0099206E"/>
    <w:rsid w:val="00992666"/>
    <w:rsid w:val="009927E1"/>
    <w:rsid w:val="00995B7F"/>
    <w:rsid w:val="00995E5D"/>
    <w:rsid w:val="00995FD6"/>
    <w:rsid w:val="009960AB"/>
    <w:rsid w:val="0099750D"/>
    <w:rsid w:val="00997587"/>
    <w:rsid w:val="009978F2"/>
    <w:rsid w:val="009978F3"/>
    <w:rsid w:val="00997A17"/>
    <w:rsid w:val="00997F3C"/>
    <w:rsid w:val="009A023B"/>
    <w:rsid w:val="009A097D"/>
    <w:rsid w:val="009A0CD8"/>
    <w:rsid w:val="009A31FD"/>
    <w:rsid w:val="009A3308"/>
    <w:rsid w:val="009A3901"/>
    <w:rsid w:val="009A3B9E"/>
    <w:rsid w:val="009A3C65"/>
    <w:rsid w:val="009A3D21"/>
    <w:rsid w:val="009A440C"/>
    <w:rsid w:val="009A4A2D"/>
    <w:rsid w:val="009A4A51"/>
    <w:rsid w:val="009A4F8C"/>
    <w:rsid w:val="009A4FE7"/>
    <w:rsid w:val="009A520C"/>
    <w:rsid w:val="009A5D71"/>
    <w:rsid w:val="009A611B"/>
    <w:rsid w:val="009A641B"/>
    <w:rsid w:val="009A6DDB"/>
    <w:rsid w:val="009A6E51"/>
    <w:rsid w:val="009A6F90"/>
    <w:rsid w:val="009A76E2"/>
    <w:rsid w:val="009A7CE2"/>
    <w:rsid w:val="009A9450"/>
    <w:rsid w:val="009B0495"/>
    <w:rsid w:val="009B0A24"/>
    <w:rsid w:val="009B1779"/>
    <w:rsid w:val="009B17C5"/>
    <w:rsid w:val="009B1F9E"/>
    <w:rsid w:val="009B2107"/>
    <w:rsid w:val="009B21D2"/>
    <w:rsid w:val="009B279E"/>
    <w:rsid w:val="009B2C41"/>
    <w:rsid w:val="009B2E13"/>
    <w:rsid w:val="009B2F2C"/>
    <w:rsid w:val="009B3794"/>
    <w:rsid w:val="009B3B70"/>
    <w:rsid w:val="009B3C7B"/>
    <w:rsid w:val="009B3E2A"/>
    <w:rsid w:val="009B5346"/>
    <w:rsid w:val="009B5948"/>
    <w:rsid w:val="009B594E"/>
    <w:rsid w:val="009B5AF2"/>
    <w:rsid w:val="009B5B17"/>
    <w:rsid w:val="009B672E"/>
    <w:rsid w:val="009C0529"/>
    <w:rsid w:val="009C0AF7"/>
    <w:rsid w:val="009C1D54"/>
    <w:rsid w:val="009C21B1"/>
    <w:rsid w:val="009C236F"/>
    <w:rsid w:val="009C2532"/>
    <w:rsid w:val="009C25D2"/>
    <w:rsid w:val="009C290C"/>
    <w:rsid w:val="009C3291"/>
    <w:rsid w:val="009C3776"/>
    <w:rsid w:val="009C48AE"/>
    <w:rsid w:val="009C4AD7"/>
    <w:rsid w:val="009C4AE8"/>
    <w:rsid w:val="009C5B04"/>
    <w:rsid w:val="009C7AD1"/>
    <w:rsid w:val="009D0224"/>
    <w:rsid w:val="009D0230"/>
    <w:rsid w:val="009D02B1"/>
    <w:rsid w:val="009D0D16"/>
    <w:rsid w:val="009D17D2"/>
    <w:rsid w:val="009D1803"/>
    <w:rsid w:val="009D1D60"/>
    <w:rsid w:val="009D1DF3"/>
    <w:rsid w:val="009D24E9"/>
    <w:rsid w:val="009D2691"/>
    <w:rsid w:val="009D2AEF"/>
    <w:rsid w:val="009D2E38"/>
    <w:rsid w:val="009D32BC"/>
    <w:rsid w:val="009D340B"/>
    <w:rsid w:val="009D3AF0"/>
    <w:rsid w:val="009D4220"/>
    <w:rsid w:val="009D4374"/>
    <w:rsid w:val="009D44FB"/>
    <w:rsid w:val="009D4E2D"/>
    <w:rsid w:val="009D4E62"/>
    <w:rsid w:val="009D572C"/>
    <w:rsid w:val="009D5D5F"/>
    <w:rsid w:val="009D668F"/>
    <w:rsid w:val="009D6769"/>
    <w:rsid w:val="009D68AB"/>
    <w:rsid w:val="009D6E4A"/>
    <w:rsid w:val="009D7623"/>
    <w:rsid w:val="009D7953"/>
    <w:rsid w:val="009D7F95"/>
    <w:rsid w:val="009E0C52"/>
    <w:rsid w:val="009E161E"/>
    <w:rsid w:val="009E1BEC"/>
    <w:rsid w:val="009E205B"/>
    <w:rsid w:val="009E3A0F"/>
    <w:rsid w:val="009E4344"/>
    <w:rsid w:val="009E4DA5"/>
    <w:rsid w:val="009E5163"/>
    <w:rsid w:val="009E5E03"/>
    <w:rsid w:val="009E6099"/>
    <w:rsid w:val="009E6239"/>
    <w:rsid w:val="009E6B9A"/>
    <w:rsid w:val="009E76F9"/>
    <w:rsid w:val="009E7C3A"/>
    <w:rsid w:val="009F0958"/>
    <w:rsid w:val="009F0C1C"/>
    <w:rsid w:val="009F13D9"/>
    <w:rsid w:val="009F2218"/>
    <w:rsid w:val="009F2227"/>
    <w:rsid w:val="009F2593"/>
    <w:rsid w:val="009F2941"/>
    <w:rsid w:val="009F2A9F"/>
    <w:rsid w:val="009F39D9"/>
    <w:rsid w:val="009F450F"/>
    <w:rsid w:val="009F45AD"/>
    <w:rsid w:val="009F45FE"/>
    <w:rsid w:val="009F4B2C"/>
    <w:rsid w:val="009F5085"/>
    <w:rsid w:val="009F54E9"/>
    <w:rsid w:val="009F5C35"/>
    <w:rsid w:val="009F5CE2"/>
    <w:rsid w:val="009F5DEF"/>
    <w:rsid w:val="009F636D"/>
    <w:rsid w:val="009F665F"/>
    <w:rsid w:val="009F7EE8"/>
    <w:rsid w:val="00A00900"/>
    <w:rsid w:val="00A00AF4"/>
    <w:rsid w:val="00A028FA"/>
    <w:rsid w:val="00A03428"/>
    <w:rsid w:val="00A04225"/>
    <w:rsid w:val="00A042AF"/>
    <w:rsid w:val="00A042F3"/>
    <w:rsid w:val="00A04363"/>
    <w:rsid w:val="00A044C9"/>
    <w:rsid w:val="00A0486A"/>
    <w:rsid w:val="00A05505"/>
    <w:rsid w:val="00A05F42"/>
    <w:rsid w:val="00A07E23"/>
    <w:rsid w:val="00A07E83"/>
    <w:rsid w:val="00A1074E"/>
    <w:rsid w:val="00A10DAD"/>
    <w:rsid w:val="00A110F5"/>
    <w:rsid w:val="00A11158"/>
    <w:rsid w:val="00A11256"/>
    <w:rsid w:val="00A11843"/>
    <w:rsid w:val="00A11C67"/>
    <w:rsid w:val="00A12B34"/>
    <w:rsid w:val="00A130E5"/>
    <w:rsid w:val="00A13107"/>
    <w:rsid w:val="00A132D6"/>
    <w:rsid w:val="00A13B29"/>
    <w:rsid w:val="00A14088"/>
    <w:rsid w:val="00A1429F"/>
    <w:rsid w:val="00A1543E"/>
    <w:rsid w:val="00A15461"/>
    <w:rsid w:val="00A1566F"/>
    <w:rsid w:val="00A15EE7"/>
    <w:rsid w:val="00A1765D"/>
    <w:rsid w:val="00A176C5"/>
    <w:rsid w:val="00A1791B"/>
    <w:rsid w:val="00A17DC9"/>
    <w:rsid w:val="00A20504"/>
    <w:rsid w:val="00A20E55"/>
    <w:rsid w:val="00A22484"/>
    <w:rsid w:val="00A2267D"/>
    <w:rsid w:val="00A22B73"/>
    <w:rsid w:val="00A23138"/>
    <w:rsid w:val="00A2324D"/>
    <w:rsid w:val="00A2350F"/>
    <w:rsid w:val="00A23C9B"/>
    <w:rsid w:val="00A241D8"/>
    <w:rsid w:val="00A2487A"/>
    <w:rsid w:val="00A2531F"/>
    <w:rsid w:val="00A255B9"/>
    <w:rsid w:val="00A25BC4"/>
    <w:rsid w:val="00A25CCD"/>
    <w:rsid w:val="00A26842"/>
    <w:rsid w:val="00A2765A"/>
    <w:rsid w:val="00A27666"/>
    <w:rsid w:val="00A3010C"/>
    <w:rsid w:val="00A30489"/>
    <w:rsid w:val="00A30690"/>
    <w:rsid w:val="00A30F14"/>
    <w:rsid w:val="00A31117"/>
    <w:rsid w:val="00A31AFC"/>
    <w:rsid w:val="00A31F13"/>
    <w:rsid w:val="00A31F4D"/>
    <w:rsid w:val="00A3279C"/>
    <w:rsid w:val="00A32D1B"/>
    <w:rsid w:val="00A330D3"/>
    <w:rsid w:val="00A335E8"/>
    <w:rsid w:val="00A33AB6"/>
    <w:rsid w:val="00A33BB1"/>
    <w:rsid w:val="00A33CB1"/>
    <w:rsid w:val="00A341FF"/>
    <w:rsid w:val="00A35162"/>
    <w:rsid w:val="00A35D27"/>
    <w:rsid w:val="00A366AC"/>
    <w:rsid w:val="00A3710B"/>
    <w:rsid w:val="00A378EE"/>
    <w:rsid w:val="00A40656"/>
    <w:rsid w:val="00A40CEC"/>
    <w:rsid w:val="00A40FB3"/>
    <w:rsid w:val="00A40FDA"/>
    <w:rsid w:val="00A41615"/>
    <w:rsid w:val="00A417A1"/>
    <w:rsid w:val="00A417BB"/>
    <w:rsid w:val="00A417F8"/>
    <w:rsid w:val="00A41DCF"/>
    <w:rsid w:val="00A41FE2"/>
    <w:rsid w:val="00A423B0"/>
    <w:rsid w:val="00A42B67"/>
    <w:rsid w:val="00A44535"/>
    <w:rsid w:val="00A44B36"/>
    <w:rsid w:val="00A4502D"/>
    <w:rsid w:val="00A452EB"/>
    <w:rsid w:val="00A45550"/>
    <w:rsid w:val="00A45F4D"/>
    <w:rsid w:val="00A46234"/>
    <w:rsid w:val="00A465E3"/>
    <w:rsid w:val="00A46A3D"/>
    <w:rsid w:val="00A472E4"/>
    <w:rsid w:val="00A47812"/>
    <w:rsid w:val="00A47BC5"/>
    <w:rsid w:val="00A5096B"/>
    <w:rsid w:val="00A511B3"/>
    <w:rsid w:val="00A51495"/>
    <w:rsid w:val="00A51C3F"/>
    <w:rsid w:val="00A51CB3"/>
    <w:rsid w:val="00A522E5"/>
    <w:rsid w:val="00A52468"/>
    <w:rsid w:val="00A52879"/>
    <w:rsid w:val="00A52F9C"/>
    <w:rsid w:val="00A532C4"/>
    <w:rsid w:val="00A533E6"/>
    <w:rsid w:val="00A539FB"/>
    <w:rsid w:val="00A53D93"/>
    <w:rsid w:val="00A54D34"/>
    <w:rsid w:val="00A54DD3"/>
    <w:rsid w:val="00A57302"/>
    <w:rsid w:val="00A57962"/>
    <w:rsid w:val="00A57B70"/>
    <w:rsid w:val="00A57C83"/>
    <w:rsid w:val="00A6034C"/>
    <w:rsid w:val="00A6045F"/>
    <w:rsid w:val="00A60831"/>
    <w:rsid w:val="00A61007"/>
    <w:rsid w:val="00A62116"/>
    <w:rsid w:val="00A6236D"/>
    <w:rsid w:val="00A63068"/>
    <w:rsid w:val="00A631DA"/>
    <w:rsid w:val="00A63921"/>
    <w:rsid w:val="00A63EA2"/>
    <w:rsid w:val="00A63FA9"/>
    <w:rsid w:val="00A64226"/>
    <w:rsid w:val="00A645E1"/>
    <w:rsid w:val="00A65A03"/>
    <w:rsid w:val="00A65F3D"/>
    <w:rsid w:val="00A6606F"/>
    <w:rsid w:val="00A66112"/>
    <w:rsid w:val="00A666B5"/>
    <w:rsid w:val="00A6692C"/>
    <w:rsid w:val="00A66BFC"/>
    <w:rsid w:val="00A66EAF"/>
    <w:rsid w:val="00A67275"/>
    <w:rsid w:val="00A673FD"/>
    <w:rsid w:val="00A6751C"/>
    <w:rsid w:val="00A6775D"/>
    <w:rsid w:val="00A70214"/>
    <w:rsid w:val="00A708C0"/>
    <w:rsid w:val="00A713AD"/>
    <w:rsid w:val="00A723D0"/>
    <w:rsid w:val="00A7287F"/>
    <w:rsid w:val="00A729F4"/>
    <w:rsid w:val="00A72A22"/>
    <w:rsid w:val="00A72E51"/>
    <w:rsid w:val="00A72F8C"/>
    <w:rsid w:val="00A73B83"/>
    <w:rsid w:val="00A74CDE"/>
    <w:rsid w:val="00A751CC"/>
    <w:rsid w:val="00A766D6"/>
    <w:rsid w:val="00A76D39"/>
    <w:rsid w:val="00A77FC3"/>
    <w:rsid w:val="00A80681"/>
    <w:rsid w:val="00A8082C"/>
    <w:rsid w:val="00A80960"/>
    <w:rsid w:val="00A80EB6"/>
    <w:rsid w:val="00A81765"/>
    <w:rsid w:val="00A819EA"/>
    <w:rsid w:val="00A81F9E"/>
    <w:rsid w:val="00A8264A"/>
    <w:rsid w:val="00A82D1A"/>
    <w:rsid w:val="00A831EE"/>
    <w:rsid w:val="00A831F3"/>
    <w:rsid w:val="00A837B5"/>
    <w:rsid w:val="00A839DE"/>
    <w:rsid w:val="00A83A64"/>
    <w:rsid w:val="00A83CD6"/>
    <w:rsid w:val="00A842E0"/>
    <w:rsid w:val="00A84356"/>
    <w:rsid w:val="00A844C0"/>
    <w:rsid w:val="00A84F23"/>
    <w:rsid w:val="00A851DC"/>
    <w:rsid w:val="00A851FE"/>
    <w:rsid w:val="00A8556F"/>
    <w:rsid w:val="00A8565E"/>
    <w:rsid w:val="00A858A6"/>
    <w:rsid w:val="00A85A7C"/>
    <w:rsid w:val="00A85E8F"/>
    <w:rsid w:val="00A85E91"/>
    <w:rsid w:val="00A8633A"/>
    <w:rsid w:val="00A86C32"/>
    <w:rsid w:val="00A86C78"/>
    <w:rsid w:val="00A87E5C"/>
    <w:rsid w:val="00A87E70"/>
    <w:rsid w:val="00A903CC"/>
    <w:rsid w:val="00A91528"/>
    <w:rsid w:val="00A91799"/>
    <w:rsid w:val="00A91CE7"/>
    <w:rsid w:val="00A92075"/>
    <w:rsid w:val="00A927E2"/>
    <w:rsid w:val="00A92AF4"/>
    <w:rsid w:val="00A92F03"/>
    <w:rsid w:val="00A938F4"/>
    <w:rsid w:val="00A93D9C"/>
    <w:rsid w:val="00A9403B"/>
    <w:rsid w:val="00A945CA"/>
    <w:rsid w:val="00A957FE"/>
    <w:rsid w:val="00A95AD4"/>
    <w:rsid w:val="00A95E75"/>
    <w:rsid w:val="00A9679F"/>
    <w:rsid w:val="00A97C3B"/>
    <w:rsid w:val="00AA021F"/>
    <w:rsid w:val="00AA025A"/>
    <w:rsid w:val="00AA0A00"/>
    <w:rsid w:val="00AA0AB4"/>
    <w:rsid w:val="00AA1362"/>
    <w:rsid w:val="00AA1D74"/>
    <w:rsid w:val="00AA236A"/>
    <w:rsid w:val="00AA2A84"/>
    <w:rsid w:val="00AA34B4"/>
    <w:rsid w:val="00AA3553"/>
    <w:rsid w:val="00AA4262"/>
    <w:rsid w:val="00AA43A9"/>
    <w:rsid w:val="00AA4793"/>
    <w:rsid w:val="00AA4C12"/>
    <w:rsid w:val="00AA5030"/>
    <w:rsid w:val="00AA542C"/>
    <w:rsid w:val="00AA5EAB"/>
    <w:rsid w:val="00AA66CF"/>
    <w:rsid w:val="00AA6AA5"/>
    <w:rsid w:val="00AA6E57"/>
    <w:rsid w:val="00AA73C8"/>
    <w:rsid w:val="00AB05E3"/>
    <w:rsid w:val="00AB0BC1"/>
    <w:rsid w:val="00AB2179"/>
    <w:rsid w:val="00AB2322"/>
    <w:rsid w:val="00AB23BF"/>
    <w:rsid w:val="00AB279D"/>
    <w:rsid w:val="00AB2A4A"/>
    <w:rsid w:val="00AB2BAD"/>
    <w:rsid w:val="00AB36BD"/>
    <w:rsid w:val="00AB5439"/>
    <w:rsid w:val="00AB5644"/>
    <w:rsid w:val="00AB583D"/>
    <w:rsid w:val="00AB5E56"/>
    <w:rsid w:val="00AB613C"/>
    <w:rsid w:val="00AB627B"/>
    <w:rsid w:val="00AB660A"/>
    <w:rsid w:val="00AB6ABB"/>
    <w:rsid w:val="00AB6C02"/>
    <w:rsid w:val="00AB6C5E"/>
    <w:rsid w:val="00AB73E0"/>
    <w:rsid w:val="00AB75E1"/>
    <w:rsid w:val="00AB7D64"/>
    <w:rsid w:val="00AB7ED2"/>
    <w:rsid w:val="00AC1204"/>
    <w:rsid w:val="00AC1565"/>
    <w:rsid w:val="00AC1777"/>
    <w:rsid w:val="00AC1875"/>
    <w:rsid w:val="00AC2264"/>
    <w:rsid w:val="00AC2353"/>
    <w:rsid w:val="00AC2BD3"/>
    <w:rsid w:val="00AC3026"/>
    <w:rsid w:val="00AC36B4"/>
    <w:rsid w:val="00AC3B64"/>
    <w:rsid w:val="00AC3CAD"/>
    <w:rsid w:val="00AC4B98"/>
    <w:rsid w:val="00AC5236"/>
    <w:rsid w:val="00AC5CB7"/>
    <w:rsid w:val="00AC5F2B"/>
    <w:rsid w:val="00AC6027"/>
    <w:rsid w:val="00AC6189"/>
    <w:rsid w:val="00AC73AF"/>
    <w:rsid w:val="00AC7430"/>
    <w:rsid w:val="00AC7E5D"/>
    <w:rsid w:val="00AD0052"/>
    <w:rsid w:val="00AD0972"/>
    <w:rsid w:val="00AD09CF"/>
    <w:rsid w:val="00AD0AAC"/>
    <w:rsid w:val="00AD1D06"/>
    <w:rsid w:val="00AD1F5A"/>
    <w:rsid w:val="00AD20E2"/>
    <w:rsid w:val="00AD29AA"/>
    <w:rsid w:val="00AD2C50"/>
    <w:rsid w:val="00AD2DC2"/>
    <w:rsid w:val="00AD31C5"/>
    <w:rsid w:val="00AD31D2"/>
    <w:rsid w:val="00AD327A"/>
    <w:rsid w:val="00AD38D6"/>
    <w:rsid w:val="00AD39E6"/>
    <w:rsid w:val="00AD4D1A"/>
    <w:rsid w:val="00AD51D5"/>
    <w:rsid w:val="00AD59EF"/>
    <w:rsid w:val="00AD5ED1"/>
    <w:rsid w:val="00AD60B3"/>
    <w:rsid w:val="00AD624F"/>
    <w:rsid w:val="00AD6412"/>
    <w:rsid w:val="00AD67BC"/>
    <w:rsid w:val="00AD6CAF"/>
    <w:rsid w:val="00AD72DB"/>
    <w:rsid w:val="00AD72F8"/>
    <w:rsid w:val="00AD797E"/>
    <w:rsid w:val="00AD79F7"/>
    <w:rsid w:val="00AE031E"/>
    <w:rsid w:val="00AE0DA4"/>
    <w:rsid w:val="00AE108C"/>
    <w:rsid w:val="00AE17F6"/>
    <w:rsid w:val="00AE1D7D"/>
    <w:rsid w:val="00AE30BC"/>
    <w:rsid w:val="00AE3247"/>
    <w:rsid w:val="00AE36E0"/>
    <w:rsid w:val="00AE3842"/>
    <w:rsid w:val="00AE3879"/>
    <w:rsid w:val="00AE4283"/>
    <w:rsid w:val="00AE43D1"/>
    <w:rsid w:val="00AE4555"/>
    <w:rsid w:val="00AE4736"/>
    <w:rsid w:val="00AE4929"/>
    <w:rsid w:val="00AE4CBD"/>
    <w:rsid w:val="00AE51DC"/>
    <w:rsid w:val="00AE57C2"/>
    <w:rsid w:val="00AE57F3"/>
    <w:rsid w:val="00AE582C"/>
    <w:rsid w:val="00AE5AF9"/>
    <w:rsid w:val="00AE5B1F"/>
    <w:rsid w:val="00AE5D9D"/>
    <w:rsid w:val="00AE6466"/>
    <w:rsid w:val="00AE6F28"/>
    <w:rsid w:val="00AE7527"/>
    <w:rsid w:val="00AE7605"/>
    <w:rsid w:val="00AE7811"/>
    <w:rsid w:val="00AE7B0B"/>
    <w:rsid w:val="00AE7BF3"/>
    <w:rsid w:val="00AF04BC"/>
    <w:rsid w:val="00AF0B8C"/>
    <w:rsid w:val="00AF1550"/>
    <w:rsid w:val="00AF1819"/>
    <w:rsid w:val="00AF19C7"/>
    <w:rsid w:val="00AF1AF1"/>
    <w:rsid w:val="00AF1BCC"/>
    <w:rsid w:val="00AF1C2E"/>
    <w:rsid w:val="00AF2094"/>
    <w:rsid w:val="00AF2498"/>
    <w:rsid w:val="00AF2639"/>
    <w:rsid w:val="00AF2EC5"/>
    <w:rsid w:val="00AF318C"/>
    <w:rsid w:val="00AF3470"/>
    <w:rsid w:val="00AF3C99"/>
    <w:rsid w:val="00AF3D3A"/>
    <w:rsid w:val="00AF458C"/>
    <w:rsid w:val="00AF4C37"/>
    <w:rsid w:val="00AF4DEB"/>
    <w:rsid w:val="00AF5358"/>
    <w:rsid w:val="00AF5FC2"/>
    <w:rsid w:val="00AF6BEF"/>
    <w:rsid w:val="00AF789B"/>
    <w:rsid w:val="00AF7A3D"/>
    <w:rsid w:val="00AF7CA5"/>
    <w:rsid w:val="00B009D5"/>
    <w:rsid w:val="00B00AA9"/>
    <w:rsid w:val="00B00CAE"/>
    <w:rsid w:val="00B010DE"/>
    <w:rsid w:val="00B01781"/>
    <w:rsid w:val="00B01A2A"/>
    <w:rsid w:val="00B020B3"/>
    <w:rsid w:val="00B033B6"/>
    <w:rsid w:val="00B03604"/>
    <w:rsid w:val="00B038FF"/>
    <w:rsid w:val="00B041D0"/>
    <w:rsid w:val="00B04283"/>
    <w:rsid w:val="00B0477F"/>
    <w:rsid w:val="00B04DD0"/>
    <w:rsid w:val="00B04E4A"/>
    <w:rsid w:val="00B05044"/>
    <w:rsid w:val="00B060ED"/>
    <w:rsid w:val="00B06A5C"/>
    <w:rsid w:val="00B06FEE"/>
    <w:rsid w:val="00B0703A"/>
    <w:rsid w:val="00B07482"/>
    <w:rsid w:val="00B079A8"/>
    <w:rsid w:val="00B07E77"/>
    <w:rsid w:val="00B110BE"/>
    <w:rsid w:val="00B11E85"/>
    <w:rsid w:val="00B12646"/>
    <w:rsid w:val="00B1266A"/>
    <w:rsid w:val="00B12976"/>
    <w:rsid w:val="00B12BBC"/>
    <w:rsid w:val="00B12D84"/>
    <w:rsid w:val="00B136C1"/>
    <w:rsid w:val="00B13CE7"/>
    <w:rsid w:val="00B13F75"/>
    <w:rsid w:val="00B140F2"/>
    <w:rsid w:val="00B145CB"/>
    <w:rsid w:val="00B15C5D"/>
    <w:rsid w:val="00B16083"/>
    <w:rsid w:val="00B16C34"/>
    <w:rsid w:val="00B16C91"/>
    <w:rsid w:val="00B16DD0"/>
    <w:rsid w:val="00B17097"/>
    <w:rsid w:val="00B1729B"/>
    <w:rsid w:val="00B172E2"/>
    <w:rsid w:val="00B174AA"/>
    <w:rsid w:val="00B17636"/>
    <w:rsid w:val="00B176BF"/>
    <w:rsid w:val="00B178AA"/>
    <w:rsid w:val="00B17C0F"/>
    <w:rsid w:val="00B17C8D"/>
    <w:rsid w:val="00B17D61"/>
    <w:rsid w:val="00B17FB0"/>
    <w:rsid w:val="00B20446"/>
    <w:rsid w:val="00B21109"/>
    <w:rsid w:val="00B2114F"/>
    <w:rsid w:val="00B212E3"/>
    <w:rsid w:val="00B216F9"/>
    <w:rsid w:val="00B21B8C"/>
    <w:rsid w:val="00B222BC"/>
    <w:rsid w:val="00B222DF"/>
    <w:rsid w:val="00B226F5"/>
    <w:rsid w:val="00B227C6"/>
    <w:rsid w:val="00B22DC4"/>
    <w:rsid w:val="00B23DBA"/>
    <w:rsid w:val="00B243CB"/>
    <w:rsid w:val="00B244F5"/>
    <w:rsid w:val="00B24C3A"/>
    <w:rsid w:val="00B24E86"/>
    <w:rsid w:val="00B24F80"/>
    <w:rsid w:val="00B250DA"/>
    <w:rsid w:val="00B25241"/>
    <w:rsid w:val="00B25503"/>
    <w:rsid w:val="00B25BD2"/>
    <w:rsid w:val="00B25DD6"/>
    <w:rsid w:val="00B25FA4"/>
    <w:rsid w:val="00B267FE"/>
    <w:rsid w:val="00B26EC9"/>
    <w:rsid w:val="00B274C8"/>
    <w:rsid w:val="00B275B5"/>
    <w:rsid w:val="00B27763"/>
    <w:rsid w:val="00B27849"/>
    <w:rsid w:val="00B27D20"/>
    <w:rsid w:val="00B3018A"/>
    <w:rsid w:val="00B3021D"/>
    <w:rsid w:val="00B30589"/>
    <w:rsid w:val="00B3071A"/>
    <w:rsid w:val="00B30818"/>
    <w:rsid w:val="00B30A34"/>
    <w:rsid w:val="00B30AA3"/>
    <w:rsid w:val="00B31967"/>
    <w:rsid w:val="00B31CCC"/>
    <w:rsid w:val="00B324B0"/>
    <w:rsid w:val="00B326FC"/>
    <w:rsid w:val="00B329BB"/>
    <w:rsid w:val="00B32A1F"/>
    <w:rsid w:val="00B33292"/>
    <w:rsid w:val="00B333A0"/>
    <w:rsid w:val="00B334E0"/>
    <w:rsid w:val="00B3362B"/>
    <w:rsid w:val="00B33724"/>
    <w:rsid w:val="00B33913"/>
    <w:rsid w:val="00B339E9"/>
    <w:rsid w:val="00B33ACF"/>
    <w:rsid w:val="00B33E69"/>
    <w:rsid w:val="00B3420A"/>
    <w:rsid w:val="00B34422"/>
    <w:rsid w:val="00B351E9"/>
    <w:rsid w:val="00B356A6"/>
    <w:rsid w:val="00B35C83"/>
    <w:rsid w:val="00B35E20"/>
    <w:rsid w:val="00B3625A"/>
    <w:rsid w:val="00B36585"/>
    <w:rsid w:val="00B36D6D"/>
    <w:rsid w:val="00B36DC2"/>
    <w:rsid w:val="00B37185"/>
    <w:rsid w:val="00B37509"/>
    <w:rsid w:val="00B3752B"/>
    <w:rsid w:val="00B37871"/>
    <w:rsid w:val="00B406F8"/>
    <w:rsid w:val="00B40902"/>
    <w:rsid w:val="00B40D54"/>
    <w:rsid w:val="00B40EF0"/>
    <w:rsid w:val="00B41175"/>
    <w:rsid w:val="00B41643"/>
    <w:rsid w:val="00B4182B"/>
    <w:rsid w:val="00B41F90"/>
    <w:rsid w:val="00B442CD"/>
    <w:rsid w:val="00B44358"/>
    <w:rsid w:val="00B44C8E"/>
    <w:rsid w:val="00B44E46"/>
    <w:rsid w:val="00B45BDD"/>
    <w:rsid w:val="00B45EE8"/>
    <w:rsid w:val="00B47A29"/>
    <w:rsid w:val="00B508BC"/>
    <w:rsid w:val="00B5170D"/>
    <w:rsid w:val="00B51BDD"/>
    <w:rsid w:val="00B51D0A"/>
    <w:rsid w:val="00B51DD4"/>
    <w:rsid w:val="00B51FA4"/>
    <w:rsid w:val="00B522BE"/>
    <w:rsid w:val="00B5246B"/>
    <w:rsid w:val="00B535F8"/>
    <w:rsid w:val="00B53B9E"/>
    <w:rsid w:val="00B54326"/>
    <w:rsid w:val="00B544ED"/>
    <w:rsid w:val="00B54667"/>
    <w:rsid w:val="00B54B2D"/>
    <w:rsid w:val="00B5535C"/>
    <w:rsid w:val="00B55588"/>
    <w:rsid w:val="00B556D9"/>
    <w:rsid w:val="00B55729"/>
    <w:rsid w:val="00B55D02"/>
    <w:rsid w:val="00B55F09"/>
    <w:rsid w:val="00B56671"/>
    <w:rsid w:val="00B568CA"/>
    <w:rsid w:val="00B57031"/>
    <w:rsid w:val="00B570B6"/>
    <w:rsid w:val="00B5747D"/>
    <w:rsid w:val="00B57909"/>
    <w:rsid w:val="00B57A9D"/>
    <w:rsid w:val="00B57C90"/>
    <w:rsid w:val="00B60C5B"/>
    <w:rsid w:val="00B61484"/>
    <w:rsid w:val="00B61BC2"/>
    <w:rsid w:val="00B61DE4"/>
    <w:rsid w:val="00B62334"/>
    <w:rsid w:val="00B627B0"/>
    <w:rsid w:val="00B62C1A"/>
    <w:rsid w:val="00B6328D"/>
    <w:rsid w:val="00B63469"/>
    <w:rsid w:val="00B634A2"/>
    <w:rsid w:val="00B6365B"/>
    <w:rsid w:val="00B637D3"/>
    <w:rsid w:val="00B63880"/>
    <w:rsid w:val="00B643E0"/>
    <w:rsid w:val="00B64415"/>
    <w:rsid w:val="00B64593"/>
    <w:rsid w:val="00B649C2"/>
    <w:rsid w:val="00B64A40"/>
    <w:rsid w:val="00B64B5C"/>
    <w:rsid w:val="00B65D43"/>
    <w:rsid w:val="00B66AB3"/>
    <w:rsid w:val="00B675E1"/>
    <w:rsid w:val="00B6779E"/>
    <w:rsid w:val="00B67B82"/>
    <w:rsid w:val="00B67C55"/>
    <w:rsid w:val="00B67F37"/>
    <w:rsid w:val="00B7039A"/>
    <w:rsid w:val="00B7061A"/>
    <w:rsid w:val="00B706FF"/>
    <w:rsid w:val="00B72736"/>
    <w:rsid w:val="00B72C49"/>
    <w:rsid w:val="00B72DF5"/>
    <w:rsid w:val="00B72EB6"/>
    <w:rsid w:val="00B732C2"/>
    <w:rsid w:val="00B7354B"/>
    <w:rsid w:val="00B735AD"/>
    <w:rsid w:val="00B73C9D"/>
    <w:rsid w:val="00B7422E"/>
    <w:rsid w:val="00B7476A"/>
    <w:rsid w:val="00B74831"/>
    <w:rsid w:val="00B748CD"/>
    <w:rsid w:val="00B7490C"/>
    <w:rsid w:val="00B74C3D"/>
    <w:rsid w:val="00B75453"/>
    <w:rsid w:val="00B759A7"/>
    <w:rsid w:val="00B75B47"/>
    <w:rsid w:val="00B75D25"/>
    <w:rsid w:val="00B75F06"/>
    <w:rsid w:val="00B76382"/>
    <w:rsid w:val="00B7640D"/>
    <w:rsid w:val="00B76DEA"/>
    <w:rsid w:val="00B76FBA"/>
    <w:rsid w:val="00B79007"/>
    <w:rsid w:val="00B8020D"/>
    <w:rsid w:val="00B80450"/>
    <w:rsid w:val="00B804A7"/>
    <w:rsid w:val="00B80C25"/>
    <w:rsid w:val="00B812A6"/>
    <w:rsid w:val="00B818B0"/>
    <w:rsid w:val="00B819C9"/>
    <w:rsid w:val="00B82801"/>
    <w:rsid w:val="00B829E8"/>
    <w:rsid w:val="00B833B1"/>
    <w:rsid w:val="00B839A4"/>
    <w:rsid w:val="00B83B51"/>
    <w:rsid w:val="00B83FF2"/>
    <w:rsid w:val="00B84051"/>
    <w:rsid w:val="00B844D1"/>
    <w:rsid w:val="00B847B1"/>
    <w:rsid w:val="00B848FA"/>
    <w:rsid w:val="00B849D1"/>
    <w:rsid w:val="00B85B73"/>
    <w:rsid w:val="00B85C23"/>
    <w:rsid w:val="00B85DD5"/>
    <w:rsid w:val="00B862E4"/>
    <w:rsid w:val="00B87596"/>
    <w:rsid w:val="00B87D38"/>
    <w:rsid w:val="00B90659"/>
    <w:rsid w:val="00B90CBA"/>
    <w:rsid w:val="00B90D0A"/>
    <w:rsid w:val="00B90FF5"/>
    <w:rsid w:val="00B912C6"/>
    <w:rsid w:val="00B91860"/>
    <w:rsid w:val="00B91B88"/>
    <w:rsid w:val="00B91E8E"/>
    <w:rsid w:val="00B91F06"/>
    <w:rsid w:val="00B91FD6"/>
    <w:rsid w:val="00B92083"/>
    <w:rsid w:val="00B921A9"/>
    <w:rsid w:val="00B92738"/>
    <w:rsid w:val="00B92FAD"/>
    <w:rsid w:val="00B93980"/>
    <w:rsid w:val="00B93A22"/>
    <w:rsid w:val="00B941D8"/>
    <w:rsid w:val="00B94ABC"/>
    <w:rsid w:val="00B95383"/>
    <w:rsid w:val="00B9548E"/>
    <w:rsid w:val="00B95563"/>
    <w:rsid w:val="00B95CF6"/>
    <w:rsid w:val="00B9672F"/>
    <w:rsid w:val="00B97B4E"/>
    <w:rsid w:val="00BA0204"/>
    <w:rsid w:val="00BA0293"/>
    <w:rsid w:val="00BA1569"/>
    <w:rsid w:val="00BA1DCC"/>
    <w:rsid w:val="00BA2029"/>
    <w:rsid w:val="00BA24E5"/>
    <w:rsid w:val="00BA2C3F"/>
    <w:rsid w:val="00BA2FA8"/>
    <w:rsid w:val="00BA375F"/>
    <w:rsid w:val="00BA37AB"/>
    <w:rsid w:val="00BA4151"/>
    <w:rsid w:val="00BA44E7"/>
    <w:rsid w:val="00BA5018"/>
    <w:rsid w:val="00BA5090"/>
    <w:rsid w:val="00BA6331"/>
    <w:rsid w:val="00BA63FB"/>
    <w:rsid w:val="00BA69C6"/>
    <w:rsid w:val="00BA7118"/>
    <w:rsid w:val="00BA7D5B"/>
    <w:rsid w:val="00BB0166"/>
    <w:rsid w:val="00BB0304"/>
    <w:rsid w:val="00BB040B"/>
    <w:rsid w:val="00BB0555"/>
    <w:rsid w:val="00BB10EA"/>
    <w:rsid w:val="00BB15D5"/>
    <w:rsid w:val="00BB242F"/>
    <w:rsid w:val="00BB2646"/>
    <w:rsid w:val="00BB2B09"/>
    <w:rsid w:val="00BB3A8C"/>
    <w:rsid w:val="00BB3DC2"/>
    <w:rsid w:val="00BB3F0F"/>
    <w:rsid w:val="00BB50B2"/>
    <w:rsid w:val="00BB5CFF"/>
    <w:rsid w:val="00BB5D9A"/>
    <w:rsid w:val="00BB5EB7"/>
    <w:rsid w:val="00BB63C5"/>
    <w:rsid w:val="00BB66B2"/>
    <w:rsid w:val="00BB6F9F"/>
    <w:rsid w:val="00BB7562"/>
    <w:rsid w:val="00BC03E1"/>
    <w:rsid w:val="00BC0691"/>
    <w:rsid w:val="00BC0BB8"/>
    <w:rsid w:val="00BC1225"/>
    <w:rsid w:val="00BC19A1"/>
    <w:rsid w:val="00BC298B"/>
    <w:rsid w:val="00BC2D1A"/>
    <w:rsid w:val="00BC2E09"/>
    <w:rsid w:val="00BC31C7"/>
    <w:rsid w:val="00BC34EB"/>
    <w:rsid w:val="00BC3F37"/>
    <w:rsid w:val="00BC45FF"/>
    <w:rsid w:val="00BC4979"/>
    <w:rsid w:val="00BC49F4"/>
    <w:rsid w:val="00BC4A53"/>
    <w:rsid w:val="00BC4E82"/>
    <w:rsid w:val="00BC52E4"/>
    <w:rsid w:val="00BC54DA"/>
    <w:rsid w:val="00BC55EC"/>
    <w:rsid w:val="00BC5C4A"/>
    <w:rsid w:val="00BC5E07"/>
    <w:rsid w:val="00BC623E"/>
    <w:rsid w:val="00BC6366"/>
    <w:rsid w:val="00BC658B"/>
    <w:rsid w:val="00BC65D1"/>
    <w:rsid w:val="00BC6B84"/>
    <w:rsid w:val="00BC6F68"/>
    <w:rsid w:val="00BC759A"/>
    <w:rsid w:val="00BC788F"/>
    <w:rsid w:val="00BD03CF"/>
    <w:rsid w:val="00BD040C"/>
    <w:rsid w:val="00BD0EAF"/>
    <w:rsid w:val="00BD11E4"/>
    <w:rsid w:val="00BD163D"/>
    <w:rsid w:val="00BD2FC9"/>
    <w:rsid w:val="00BD382D"/>
    <w:rsid w:val="00BD50CF"/>
    <w:rsid w:val="00BD586A"/>
    <w:rsid w:val="00BD61C8"/>
    <w:rsid w:val="00BD644A"/>
    <w:rsid w:val="00BD6620"/>
    <w:rsid w:val="00BD7636"/>
    <w:rsid w:val="00BD7F21"/>
    <w:rsid w:val="00BE0D78"/>
    <w:rsid w:val="00BE10D7"/>
    <w:rsid w:val="00BE1764"/>
    <w:rsid w:val="00BE1B17"/>
    <w:rsid w:val="00BE1C2B"/>
    <w:rsid w:val="00BE1DDC"/>
    <w:rsid w:val="00BE3745"/>
    <w:rsid w:val="00BE3B5C"/>
    <w:rsid w:val="00BE3F81"/>
    <w:rsid w:val="00BE3FD5"/>
    <w:rsid w:val="00BE4A5F"/>
    <w:rsid w:val="00BE518A"/>
    <w:rsid w:val="00BE55D0"/>
    <w:rsid w:val="00BE5A1A"/>
    <w:rsid w:val="00BE693D"/>
    <w:rsid w:val="00BE71F0"/>
    <w:rsid w:val="00BE73F4"/>
    <w:rsid w:val="00BE7AC7"/>
    <w:rsid w:val="00BF0693"/>
    <w:rsid w:val="00BF11EF"/>
    <w:rsid w:val="00BF1330"/>
    <w:rsid w:val="00BF1739"/>
    <w:rsid w:val="00BF1835"/>
    <w:rsid w:val="00BF21FB"/>
    <w:rsid w:val="00BF2892"/>
    <w:rsid w:val="00BF411C"/>
    <w:rsid w:val="00BF4581"/>
    <w:rsid w:val="00BF4AB9"/>
    <w:rsid w:val="00BF4B0B"/>
    <w:rsid w:val="00BF50E4"/>
    <w:rsid w:val="00BF5888"/>
    <w:rsid w:val="00BF5F55"/>
    <w:rsid w:val="00BF6667"/>
    <w:rsid w:val="00BF6741"/>
    <w:rsid w:val="00BF68BF"/>
    <w:rsid w:val="00BF6C15"/>
    <w:rsid w:val="00BF6C53"/>
    <w:rsid w:val="00BF71E8"/>
    <w:rsid w:val="00BF74B1"/>
    <w:rsid w:val="00C009AB"/>
    <w:rsid w:val="00C0144B"/>
    <w:rsid w:val="00C018DA"/>
    <w:rsid w:val="00C01FA4"/>
    <w:rsid w:val="00C02ABC"/>
    <w:rsid w:val="00C0330F"/>
    <w:rsid w:val="00C03873"/>
    <w:rsid w:val="00C03CF9"/>
    <w:rsid w:val="00C03E71"/>
    <w:rsid w:val="00C0434A"/>
    <w:rsid w:val="00C04579"/>
    <w:rsid w:val="00C0472D"/>
    <w:rsid w:val="00C04F4E"/>
    <w:rsid w:val="00C05DE5"/>
    <w:rsid w:val="00C060A4"/>
    <w:rsid w:val="00C0635D"/>
    <w:rsid w:val="00C06CD6"/>
    <w:rsid w:val="00C07D6A"/>
    <w:rsid w:val="00C07FCC"/>
    <w:rsid w:val="00C100F9"/>
    <w:rsid w:val="00C10479"/>
    <w:rsid w:val="00C10ADC"/>
    <w:rsid w:val="00C10D92"/>
    <w:rsid w:val="00C114E7"/>
    <w:rsid w:val="00C11563"/>
    <w:rsid w:val="00C1187B"/>
    <w:rsid w:val="00C12260"/>
    <w:rsid w:val="00C12DE9"/>
    <w:rsid w:val="00C13331"/>
    <w:rsid w:val="00C135D8"/>
    <w:rsid w:val="00C139F0"/>
    <w:rsid w:val="00C13A5B"/>
    <w:rsid w:val="00C13A8D"/>
    <w:rsid w:val="00C14729"/>
    <w:rsid w:val="00C1491B"/>
    <w:rsid w:val="00C14A34"/>
    <w:rsid w:val="00C14B73"/>
    <w:rsid w:val="00C152F3"/>
    <w:rsid w:val="00C15618"/>
    <w:rsid w:val="00C15746"/>
    <w:rsid w:val="00C169A9"/>
    <w:rsid w:val="00C16F20"/>
    <w:rsid w:val="00C170FC"/>
    <w:rsid w:val="00C171BB"/>
    <w:rsid w:val="00C177EE"/>
    <w:rsid w:val="00C17866"/>
    <w:rsid w:val="00C178BC"/>
    <w:rsid w:val="00C17D4A"/>
    <w:rsid w:val="00C20586"/>
    <w:rsid w:val="00C208A6"/>
    <w:rsid w:val="00C20F35"/>
    <w:rsid w:val="00C21746"/>
    <w:rsid w:val="00C21995"/>
    <w:rsid w:val="00C21AF4"/>
    <w:rsid w:val="00C21B24"/>
    <w:rsid w:val="00C22460"/>
    <w:rsid w:val="00C23EE0"/>
    <w:rsid w:val="00C24E4D"/>
    <w:rsid w:val="00C24FDC"/>
    <w:rsid w:val="00C25567"/>
    <w:rsid w:val="00C263F4"/>
    <w:rsid w:val="00C26874"/>
    <w:rsid w:val="00C2699F"/>
    <w:rsid w:val="00C26BB5"/>
    <w:rsid w:val="00C26D89"/>
    <w:rsid w:val="00C273C4"/>
    <w:rsid w:val="00C27E7E"/>
    <w:rsid w:val="00C306E3"/>
    <w:rsid w:val="00C320FC"/>
    <w:rsid w:val="00C32DED"/>
    <w:rsid w:val="00C33334"/>
    <w:rsid w:val="00C337C1"/>
    <w:rsid w:val="00C33D7B"/>
    <w:rsid w:val="00C352EB"/>
    <w:rsid w:val="00C35F56"/>
    <w:rsid w:val="00C364A4"/>
    <w:rsid w:val="00C36A15"/>
    <w:rsid w:val="00C3705B"/>
    <w:rsid w:val="00C37BAA"/>
    <w:rsid w:val="00C4020A"/>
    <w:rsid w:val="00C402E0"/>
    <w:rsid w:val="00C40533"/>
    <w:rsid w:val="00C4077E"/>
    <w:rsid w:val="00C40DA2"/>
    <w:rsid w:val="00C41522"/>
    <w:rsid w:val="00C415C5"/>
    <w:rsid w:val="00C417BE"/>
    <w:rsid w:val="00C419D1"/>
    <w:rsid w:val="00C41AAD"/>
    <w:rsid w:val="00C4208B"/>
    <w:rsid w:val="00C42274"/>
    <w:rsid w:val="00C42800"/>
    <w:rsid w:val="00C42885"/>
    <w:rsid w:val="00C429BE"/>
    <w:rsid w:val="00C42A84"/>
    <w:rsid w:val="00C4336C"/>
    <w:rsid w:val="00C4336F"/>
    <w:rsid w:val="00C4341B"/>
    <w:rsid w:val="00C434C9"/>
    <w:rsid w:val="00C43D4D"/>
    <w:rsid w:val="00C43E08"/>
    <w:rsid w:val="00C4557B"/>
    <w:rsid w:val="00C45C73"/>
    <w:rsid w:val="00C46981"/>
    <w:rsid w:val="00C46B48"/>
    <w:rsid w:val="00C46F1A"/>
    <w:rsid w:val="00C478C5"/>
    <w:rsid w:val="00C50329"/>
    <w:rsid w:val="00C503E3"/>
    <w:rsid w:val="00C505BB"/>
    <w:rsid w:val="00C50B8E"/>
    <w:rsid w:val="00C51223"/>
    <w:rsid w:val="00C514B8"/>
    <w:rsid w:val="00C51F18"/>
    <w:rsid w:val="00C5216E"/>
    <w:rsid w:val="00C5244E"/>
    <w:rsid w:val="00C52685"/>
    <w:rsid w:val="00C531D3"/>
    <w:rsid w:val="00C53518"/>
    <w:rsid w:val="00C53644"/>
    <w:rsid w:val="00C54030"/>
    <w:rsid w:val="00C54A76"/>
    <w:rsid w:val="00C54FA0"/>
    <w:rsid w:val="00C56421"/>
    <w:rsid w:val="00C56AA0"/>
    <w:rsid w:val="00C56D05"/>
    <w:rsid w:val="00C576B2"/>
    <w:rsid w:val="00C57714"/>
    <w:rsid w:val="00C6085D"/>
    <w:rsid w:val="00C60A80"/>
    <w:rsid w:val="00C619AA"/>
    <w:rsid w:val="00C61C0C"/>
    <w:rsid w:val="00C61EBF"/>
    <w:rsid w:val="00C622A3"/>
    <w:rsid w:val="00C624C6"/>
    <w:rsid w:val="00C62B9C"/>
    <w:rsid w:val="00C62D65"/>
    <w:rsid w:val="00C62EAA"/>
    <w:rsid w:val="00C63794"/>
    <w:rsid w:val="00C64109"/>
    <w:rsid w:val="00C64C5A"/>
    <w:rsid w:val="00C65841"/>
    <w:rsid w:val="00C66645"/>
    <w:rsid w:val="00C66BFE"/>
    <w:rsid w:val="00C66C9C"/>
    <w:rsid w:val="00C66E82"/>
    <w:rsid w:val="00C67657"/>
    <w:rsid w:val="00C67D51"/>
    <w:rsid w:val="00C7006E"/>
    <w:rsid w:val="00C708E3"/>
    <w:rsid w:val="00C70D1F"/>
    <w:rsid w:val="00C717D7"/>
    <w:rsid w:val="00C72DC2"/>
    <w:rsid w:val="00C72E2D"/>
    <w:rsid w:val="00C731C6"/>
    <w:rsid w:val="00C731FB"/>
    <w:rsid w:val="00C74EF8"/>
    <w:rsid w:val="00C76144"/>
    <w:rsid w:val="00C76356"/>
    <w:rsid w:val="00C764AE"/>
    <w:rsid w:val="00C771E4"/>
    <w:rsid w:val="00C77253"/>
    <w:rsid w:val="00C77844"/>
    <w:rsid w:val="00C7793D"/>
    <w:rsid w:val="00C80422"/>
    <w:rsid w:val="00C80BDB"/>
    <w:rsid w:val="00C80FE1"/>
    <w:rsid w:val="00C8160D"/>
    <w:rsid w:val="00C817C9"/>
    <w:rsid w:val="00C82087"/>
    <w:rsid w:val="00C821A8"/>
    <w:rsid w:val="00C82C5E"/>
    <w:rsid w:val="00C82EEB"/>
    <w:rsid w:val="00C83482"/>
    <w:rsid w:val="00C8348B"/>
    <w:rsid w:val="00C83DB2"/>
    <w:rsid w:val="00C841D3"/>
    <w:rsid w:val="00C8447C"/>
    <w:rsid w:val="00C84A5C"/>
    <w:rsid w:val="00C84B4E"/>
    <w:rsid w:val="00C84E28"/>
    <w:rsid w:val="00C8505A"/>
    <w:rsid w:val="00C858E7"/>
    <w:rsid w:val="00C85EB1"/>
    <w:rsid w:val="00C86414"/>
    <w:rsid w:val="00C865A0"/>
    <w:rsid w:val="00C8762E"/>
    <w:rsid w:val="00C9030E"/>
    <w:rsid w:val="00C90F0A"/>
    <w:rsid w:val="00C914A5"/>
    <w:rsid w:val="00C9158B"/>
    <w:rsid w:val="00C91825"/>
    <w:rsid w:val="00C92569"/>
    <w:rsid w:val="00C93A65"/>
    <w:rsid w:val="00C93E4D"/>
    <w:rsid w:val="00C94398"/>
    <w:rsid w:val="00C94B66"/>
    <w:rsid w:val="00C94B8A"/>
    <w:rsid w:val="00C94E90"/>
    <w:rsid w:val="00C95321"/>
    <w:rsid w:val="00C954A3"/>
    <w:rsid w:val="00C95697"/>
    <w:rsid w:val="00C96084"/>
    <w:rsid w:val="00C97389"/>
    <w:rsid w:val="00C979D4"/>
    <w:rsid w:val="00C97A28"/>
    <w:rsid w:val="00CA048B"/>
    <w:rsid w:val="00CA0723"/>
    <w:rsid w:val="00CA0765"/>
    <w:rsid w:val="00CA08CE"/>
    <w:rsid w:val="00CA1BB2"/>
    <w:rsid w:val="00CA1F53"/>
    <w:rsid w:val="00CA2929"/>
    <w:rsid w:val="00CA2DF9"/>
    <w:rsid w:val="00CA4105"/>
    <w:rsid w:val="00CA478D"/>
    <w:rsid w:val="00CA4793"/>
    <w:rsid w:val="00CA4CC2"/>
    <w:rsid w:val="00CA5631"/>
    <w:rsid w:val="00CA58E1"/>
    <w:rsid w:val="00CA6020"/>
    <w:rsid w:val="00CA686E"/>
    <w:rsid w:val="00CA6960"/>
    <w:rsid w:val="00CA6EBC"/>
    <w:rsid w:val="00CA73C9"/>
    <w:rsid w:val="00CB062A"/>
    <w:rsid w:val="00CB114B"/>
    <w:rsid w:val="00CB1673"/>
    <w:rsid w:val="00CB1CFA"/>
    <w:rsid w:val="00CB1F09"/>
    <w:rsid w:val="00CB2550"/>
    <w:rsid w:val="00CB2B80"/>
    <w:rsid w:val="00CB2EAC"/>
    <w:rsid w:val="00CB3343"/>
    <w:rsid w:val="00CB4B74"/>
    <w:rsid w:val="00CB4BE9"/>
    <w:rsid w:val="00CB5C21"/>
    <w:rsid w:val="00CB63DA"/>
    <w:rsid w:val="00CB6999"/>
    <w:rsid w:val="00CB72C6"/>
    <w:rsid w:val="00CB74EE"/>
    <w:rsid w:val="00CB7B99"/>
    <w:rsid w:val="00CB7BCB"/>
    <w:rsid w:val="00CB7F57"/>
    <w:rsid w:val="00CB7FAF"/>
    <w:rsid w:val="00CC0021"/>
    <w:rsid w:val="00CC05D1"/>
    <w:rsid w:val="00CC0BB3"/>
    <w:rsid w:val="00CC0BD1"/>
    <w:rsid w:val="00CC0C1E"/>
    <w:rsid w:val="00CC1A4D"/>
    <w:rsid w:val="00CC1F93"/>
    <w:rsid w:val="00CC21D2"/>
    <w:rsid w:val="00CC4095"/>
    <w:rsid w:val="00CC40B3"/>
    <w:rsid w:val="00CC44FE"/>
    <w:rsid w:val="00CC49B1"/>
    <w:rsid w:val="00CC4C02"/>
    <w:rsid w:val="00CC4C03"/>
    <w:rsid w:val="00CC4D83"/>
    <w:rsid w:val="00CC5202"/>
    <w:rsid w:val="00CC57A4"/>
    <w:rsid w:val="00CC6324"/>
    <w:rsid w:val="00CC65BF"/>
    <w:rsid w:val="00CC72A0"/>
    <w:rsid w:val="00CC79FC"/>
    <w:rsid w:val="00CD05CA"/>
    <w:rsid w:val="00CD0802"/>
    <w:rsid w:val="00CD0C02"/>
    <w:rsid w:val="00CD0D04"/>
    <w:rsid w:val="00CD1877"/>
    <w:rsid w:val="00CD1D51"/>
    <w:rsid w:val="00CD2E77"/>
    <w:rsid w:val="00CD34FE"/>
    <w:rsid w:val="00CD38B2"/>
    <w:rsid w:val="00CD4A34"/>
    <w:rsid w:val="00CD511C"/>
    <w:rsid w:val="00CD5669"/>
    <w:rsid w:val="00CD5738"/>
    <w:rsid w:val="00CD5B90"/>
    <w:rsid w:val="00CD625A"/>
    <w:rsid w:val="00CD6B3F"/>
    <w:rsid w:val="00CD7857"/>
    <w:rsid w:val="00CE0201"/>
    <w:rsid w:val="00CE029D"/>
    <w:rsid w:val="00CE0743"/>
    <w:rsid w:val="00CE0E29"/>
    <w:rsid w:val="00CE0F77"/>
    <w:rsid w:val="00CE1DDF"/>
    <w:rsid w:val="00CE21C7"/>
    <w:rsid w:val="00CE29BB"/>
    <w:rsid w:val="00CE2A5A"/>
    <w:rsid w:val="00CE2D36"/>
    <w:rsid w:val="00CE36DB"/>
    <w:rsid w:val="00CE36F9"/>
    <w:rsid w:val="00CE3929"/>
    <w:rsid w:val="00CE4636"/>
    <w:rsid w:val="00CE4759"/>
    <w:rsid w:val="00CE52B5"/>
    <w:rsid w:val="00CE5364"/>
    <w:rsid w:val="00CE57D8"/>
    <w:rsid w:val="00CE5804"/>
    <w:rsid w:val="00CE58EE"/>
    <w:rsid w:val="00CE5C0C"/>
    <w:rsid w:val="00CE5EE4"/>
    <w:rsid w:val="00CE5F5A"/>
    <w:rsid w:val="00CE62D5"/>
    <w:rsid w:val="00CE6751"/>
    <w:rsid w:val="00CE6806"/>
    <w:rsid w:val="00CE68C3"/>
    <w:rsid w:val="00CE6CBB"/>
    <w:rsid w:val="00CE770D"/>
    <w:rsid w:val="00CF0D05"/>
    <w:rsid w:val="00CF2001"/>
    <w:rsid w:val="00CF2325"/>
    <w:rsid w:val="00CF3531"/>
    <w:rsid w:val="00CF35CA"/>
    <w:rsid w:val="00CF3AA3"/>
    <w:rsid w:val="00CF40A9"/>
    <w:rsid w:val="00CF424B"/>
    <w:rsid w:val="00CF4B06"/>
    <w:rsid w:val="00CF4D2D"/>
    <w:rsid w:val="00CF4F60"/>
    <w:rsid w:val="00CF5972"/>
    <w:rsid w:val="00CF59E1"/>
    <w:rsid w:val="00CF6109"/>
    <w:rsid w:val="00CF63C8"/>
    <w:rsid w:val="00CF679E"/>
    <w:rsid w:val="00CF73C5"/>
    <w:rsid w:val="00CF73DE"/>
    <w:rsid w:val="00D003ED"/>
    <w:rsid w:val="00D00858"/>
    <w:rsid w:val="00D00942"/>
    <w:rsid w:val="00D01799"/>
    <w:rsid w:val="00D01A3D"/>
    <w:rsid w:val="00D01CD1"/>
    <w:rsid w:val="00D026E7"/>
    <w:rsid w:val="00D02890"/>
    <w:rsid w:val="00D03609"/>
    <w:rsid w:val="00D0390B"/>
    <w:rsid w:val="00D03E8E"/>
    <w:rsid w:val="00D04A0B"/>
    <w:rsid w:val="00D04D13"/>
    <w:rsid w:val="00D0565D"/>
    <w:rsid w:val="00D0583E"/>
    <w:rsid w:val="00D059E4"/>
    <w:rsid w:val="00D05CDC"/>
    <w:rsid w:val="00D05EA5"/>
    <w:rsid w:val="00D06601"/>
    <w:rsid w:val="00D06DC5"/>
    <w:rsid w:val="00D0779F"/>
    <w:rsid w:val="00D07E12"/>
    <w:rsid w:val="00D07F4F"/>
    <w:rsid w:val="00D10448"/>
    <w:rsid w:val="00D10D3C"/>
    <w:rsid w:val="00D110D5"/>
    <w:rsid w:val="00D11729"/>
    <w:rsid w:val="00D11D7E"/>
    <w:rsid w:val="00D11FC3"/>
    <w:rsid w:val="00D122E2"/>
    <w:rsid w:val="00D12358"/>
    <w:rsid w:val="00D130ED"/>
    <w:rsid w:val="00D136C6"/>
    <w:rsid w:val="00D13873"/>
    <w:rsid w:val="00D13B5B"/>
    <w:rsid w:val="00D13DDF"/>
    <w:rsid w:val="00D142C6"/>
    <w:rsid w:val="00D14631"/>
    <w:rsid w:val="00D147AF"/>
    <w:rsid w:val="00D14813"/>
    <w:rsid w:val="00D148CF"/>
    <w:rsid w:val="00D149C1"/>
    <w:rsid w:val="00D14A4A"/>
    <w:rsid w:val="00D14D01"/>
    <w:rsid w:val="00D14E12"/>
    <w:rsid w:val="00D14E4C"/>
    <w:rsid w:val="00D14FEB"/>
    <w:rsid w:val="00D150DA"/>
    <w:rsid w:val="00D15266"/>
    <w:rsid w:val="00D15438"/>
    <w:rsid w:val="00D15A93"/>
    <w:rsid w:val="00D15BCF"/>
    <w:rsid w:val="00D15FAF"/>
    <w:rsid w:val="00D16256"/>
    <w:rsid w:val="00D166E2"/>
    <w:rsid w:val="00D16B64"/>
    <w:rsid w:val="00D171C4"/>
    <w:rsid w:val="00D1747F"/>
    <w:rsid w:val="00D2047A"/>
    <w:rsid w:val="00D2101E"/>
    <w:rsid w:val="00D21171"/>
    <w:rsid w:val="00D21CD1"/>
    <w:rsid w:val="00D22137"/>
    <w:rsid w:val="00D228D9"/>
    <w:rsid w:val="00D22BBE"/>
    <w:rsid w:val="00D23BD0"/>
    <w:rsid w:val="00D23C1D"/>
    <w:rsid w:val="00D23D4F"/>
    <w:rsid w:val="00D2400C"/>
    <w:rsid w:val="00D240CE"/>
    <w:rsid w:val="00D24B37"/>
    <w:rsid w:val="00D255A1"/>
    <w:rsid w:val="00D26063"/>
    <w:rsid w:val="00D276FB"/>
    <w:rsid w:val="00D27ADD"/>
    <w:rsid w:val="00D27B28"/>
    <w:rsid w:val="00D306BB"/>
    <w:rsid w:val="00D31132"/>
    <w:rsid w:val="00D319F6"/>
    <w:rsid w:val="00D32564"/>
    <w:rsid w:val="00D3266D"/>
    <w:rsid w:val="00D32E6D"/>
    <w:rsid w:val="00D332EA"/>
    <w:rsid w:val="00D33E58"/>
    <w:rsid w:val="00D34E03"/>
    <w:rsid w:val="00D355F4"/>
    <w:rsid w:val="00D35AC5"/>
    <w:rsid w:val="00D362EE"/>
    <w:rsid w:val="00D3632F"/>
    <w:rsid w:val="00D364AB"/>
    <w:rsid w:val="00D372CF"/>
    <w:rsid w:val="00D37F2C"/>
    <w:rsid w:val="00D40A40"/>
    <w:rsid w:val="00D41980"/>
    <w:rsid w:val="00D422D0"/>
    <w:rsid w:val="00D43295"/>
    <w:rsid w:val="00D433FA"/>
    <w:rsid w:val="00D43E42"/>
    <w:rsid w:val="00D44CE4"/>
    <w:rsid w:val="00D4559C"/>
    <w:rsid w:val="00D45A6D"/>
    <w:rsid w:val="00D4672C"/>
    <w:rsid w:val="00D478C8"/>
    <w:rsid w:val="00D47A41"/>
    <w:rsid w:val="00D47A54"/>
    <w:rsid w:val="00D50F04"/>
    <w:rsid w:val="00D51033"/>
    <w:rsid w:val="00D5125B"/>
    <w:rsid w:val="00D51575"/>
    <w:rsid w:val="00D51CAA"/>
    <w:rsid w:val="00D5317B"/>
    <w:rsid w:val="00D53208"/>
    <w:rsid w:val="00D534D2"/>
    <w:rsid w:val="00D538AA"/>
    <w:rsid w:val="00D539A2"/>
    <w:rsid w:val="00D539F8"/>
    <w:rsid w:val="00D53BB7"/>
    <w:rsid w:val="00D53F08"/>
    <w:rsid w:val="00D542F5"/>
    <w:rsid w:val="00D54873"/>
    <w:rsid w:val="00D55369"/>
    <w:rsid w:val="00D55591"/>
    <w:rsid w:val="00D55634"/>
    <w:rsid w:val="00D55A32"/>
    <w:rsid w:val="00D560C3"/>
    <w:rsid w:val="00D561E2"/>
    <w:rsid w:val="00D56662"/>
    <w:rsid w:val="00D56A38"/>
    <w:rsid w:val="00D56A80"/>
    <w:rsid w:val="00D56F79"/>
    <w:rsid w:val="00D57048"/>
    <w:rsid w:val="00D570CC"/>
    <w:rsid w:val="00D575D0"/>
    <w:rsid w:val="00D57D20"/>
    <w:rsid w:val="00D57E7E"/>
    <w:rsid w:val="00D60487"/>
    <w:rsid w:val="00D60CA9"/>
    <w:rsid w:val="00D61A68"/>
    <w:rsid w:val="00D61BAE"/>
    <w:rsid w:val="00D61C89"/>
    <w:rsid w:val="00D61DCA"/>
    <w:rsid w:val="00D6204D"/>
    <w:rsid w:val="00D62065"/>
    <w:rsid w:val="00D62601"/>
    <w:rsid w:val="00D6262D"/>
    <w:rsid w:val="00D62845"/>
    <w:rsid w:val="00D62E7F"/>
    <w:rsid w:val="00D64262"/>
    <w:rsid w:val="00D6446A"/>
    <w:rsid w:val="00D645F2"/>
    <w:rsid w:val="00D645FF"/>
    <w:rsid w:val="00D64A1F"/>
    <w:rsid w:val="00D64F5D"/>
    <w:rsid w:val="00D652A4"/>
    <w:rsid w:val="00D6558B"/>
    <w:rsid w:val="00D65ABF"/>
    <w:rsid w:val="00D65BF0"/>
    <w:rsid w:val="00D66207"/>
    <w:rsid w:val="00D6622A"/>
    <w:rsid w:val="00D66367"/>
    <w:rsid w:val="00D66622"/>
    <w:rsid w:val="00D66775"/>
    <w:rsid w:val="00D6797F"/>
    <w:rsid w:val="00D67AD9"/>
    <w:rsid w:val="00D67F41"/>
    <w:rsid w:val="00D701B8"/>
    <w:rsid w:val="00D70331"/>
    <w:rsid w:val="00D70AE6"/>
    <w:rsid w:val="00D70FC0"/>
    <w:rsid w:val="00D71245"/>
    <w:rsid w:val="00D715BE"/>
    <w:rsid w:val="00D716B5"/>
    <w:rsid w:val="00D71B22"/>
    <w:rsid w:val="00D72995"/>
    <w:rsid w:val="00D72A6A"/>
    <w:rsid w:val="00D72B9A"/>
    <w:rsid w:val="00D72CB0"/>
    <w:rsid w:val="00D7352E"/>
    <w:rsid w:val="00D73A81"/>
    <w:rsid w:val="00D73BD9"/>
    <w:rsid w:val="00D73FC8"/>
    <w:rsid w:val="00D74689"/>
    <w:rsid w:val="00D74F8F"/>
    <w:rsid w:val="00D752A0"/>
    <w:rsid w:val="00D7751D"/>
    <w:rsid w:val="00D77BC5"/>
    <w:rsid w:val="00D77E39"/>
    <w:rsid w:val="00D77EB3"/>
    <w:rsid w:val="00D80B5F"/>
    <w:rsid w:val="00D80D77"/>
    <w:rsid w:val="00D80F71"/>
    <w:rsid w:val="00D8121B"/>
    <w:rsid w:val="00D81667"/>
    <w:rsid w:val="00D8170A"/>
    <w:rsid w:val="00D8221E"/>
    <w:rsid w:val="00D82746"/>
    <w:rsid w:val="00D82926"/>
    <w:rsid w:val="00D82CBF"/>
    <w:rsid w:val="00D83652"/>
    <w:rsid w:val="00D838B2"/>
    <w:rsid w:val="00D839A4"/>
    <w:rsid w:val="00D83AD2"/>
    <w:rsid w:val="00D84531"/>
    <w:rsid w:val="00D84595"/>
    <w:rsid w:val="00D84860"/>
    <w:rsid w:val="00D84FA6"/>
    <w:rsid w:val="00D85499"/>
    <w:rsid w:val="00D85778"/>
    <w:rsid w:val="00D85945"/>
    <w:rsid w:val="00D85AEC"/>
    <w:rsid w:val="00D866BD"/>
    <w:rsid w:val="00D8674A"/>
    <w:rsid w:val="00D87370"/>
    <w:rsid w:val="00D8775B"/>
    <w:rsid w:val="00D87850"/>
    <w:rsid w:val="00D90246"/>
    <w:rsid w:val="00D90489"/>
    <w:rsid w:val="00D9064F"/>
    <w:rsid w:val="00D9098A"/>
    <w:rsid w:val="00D90D47"/>
    <w:rsid w:val="00D92C46"/>
    <w:rsid w:val="00D92E4F"/>
    <w:rsid w:val="00D9312E"/>
    <w:rsid w:val="00D93DB4"/>
    <w:rsid w:val="00D93DEF"/>
    <w:rsid w:val="00D940A6"/>
    <w:rsid w:val="00D94D4C"/>
    <w:rsid w:val="00D94EAF"/>
    <w:rsid w:val="00D94EB8"/>
    <w:rsid w:val="00D94EE4"/>
    <w:rsid w:val="00D95417"/>
    <w:rsid w:val="00D955B5"/>
    <w:rsid w:val="00D95B71"/>
    <w:rsid w:val="00D96184"/>
    <w:rsid w:val="00D961A4"/>
    <w:rsid w:val="00D96BC7"/>
    <w:rsid w:val="00D96E56"/>
    <w:rsid w:val="00D97918"/>
    <w:rsid w:val="00DA03BE"/>
    <w:rsid w:val="00DA0EC9"/>
    <w:rsid w:val="00DA10BF"/>
    <w:rsid w:val="00DA10C3"/>
    <w:rsid w:val="00DA119C"/>
    <w:rsid w:val="00DA11DA"/>
    <w:rsid w:val="00DA128C"/>
    <w:rsid w:val="00DA2B23"/>
    <w:rsid w:val="00DA2FA1"/>
    <w:rsid w:val="00DA4143"/>
    <w:rsid w:val="00DA4361"/>
    <w:rsid w:val="00DA43B8"/>
    <w:rsid w:val="00DA4A99"/>
    <w:rsid w:val="00DA5540"/>
    <w:rsid w:val="00DA6210"/>
    <w:rsid w:val="00DA6819"/>
    <w:rsid w:val="00DA6AAF"/>
    <w:rsid w:val="00DA6C32"/>
    <w:rsid w:val="00DA6CA3"/>
    <w:rsid w:val="00DA6ECE"/>
    <w:rsid w:val="00DA7307"/>
    <w:rsid w:val="00DAE903"/>
    <w:rsid w:val="00DB028F"/>
    <w:rsid w:val="00DB05C4"/>
    <w:rsid w:val="00DB0ABD"/>
    <w:rsid w:val="00DB1ADC"/>
    <w:rsid w:val="00DB2C40"/>
    <w:rsid w:val="00DB4234"/>
    <w:rsid w:val="00DB4734"/>
    <w:rsid w:val="00DB56D4"/>
    <w:rsid w:val="00DB5851"/>
    <w:rsid w:val="00DB60CA"/>
    <w:rsid w:val="00DB630F"/>
    <w:rsid w:val="00DB684F"/>
    <w:rsid w:val="00DB7D4F"/>
    <w:rsid w:val="00DC00FA"/>
    <w:rsid w:val="00DC01B8"/>
    <w:rsid w:val="00DC02AA"/>
    <w:rsid w:val="00DC07BD"/>
    <w:rsid w:val="00DC0D08"/>
    <w:rsid w:val="00DC0E4B"/>
    <w:rsid w:val="00DC10B6"/>
    <w:rsid w:val="00DC1E1D"/>
    <w:rsid w:val="00DC2192"/>
    <w:rsid w:val="00DC2279"/>
    <w:rsid w:val="00DC2699"/>
    <w:rsid w:val="00DC2C40"/>
    <w:rsid w:val="00DC323F"/>
    <w:rsid w:val="00DC3478"/>
    <w:rsid w:val="00DC34BF"/>
    <w:rsid w:val="00DC3D0B"/>
    <w:rsid w:val="00DC4B71"/>
    <w:rsid w:val="00DC4C05"/>
    <w:rsid w:val="00DC5390"/>
    <w:rsid w:val="00DC5962"/>
    <w:rsid w:val="00DC596E"/>
    <w:rsid w:val="00DC644B"/>
    <w:rsid w:val="00DC67C5"/>
    <w:rsid w:val="00DC6B5B"/>
    <w:rsid w:val="00DC6D46"/>
    <w:rsid w:val="00DC6F94"/>
    <w:rsid w:val="00DC71F2"/>
    <w:rsid w:val="00DC7729"/>
    <w:rsid w:val="00DC7C2C"/>
    <w:rsid w:val="00DD0C4C"/>
    <w:rsid w:val="00DD1700"/>
    <w:rsid w:val="00DD289B"/>
    <w:rsid w:val="00DD2D10"/>
    <w:rsid w:val="00DD3CD3"/>
    <w:rsid w:val="00DD3E02"/>
    <w:rsid w:val="00DD3F78"/>
    <w:rsid w:val="00DD3F91"/>
    <w:rsid w:val="00DD5845"/>
    <w:rsid w:val="00DD6200"/>
    <w:rsid w:val="00DD6749"/>
    <w:rsid w:val="00DD7743"/>
    <w:rsid w:val="00DD7ED8"/>
    <w:rsid w:val="00DE0036"/>
    <w:rsid w:val="00DE0222"/>
    <w:rsid w:val="00DE0466"/>
    <w:rsid w:val="00DE0D39"/>
    <w:rsid w:val="00DE0F21"/>
    <w:rsid w:val="00DE10F5"/>
    <w:rsid w:val="00DE1201"/>
    <w:rsid w:val="00DE19DD"/>
    <w:rsid w:val="00DE1E8F"/>
    <w:rsid w:val="00DE36EA"/>
    <w:rsid w:val="00DE3F11"/>
    <w:rsid w:val="00DE4075"/>
    <w:rsid w:val="00DE469E"/>
    <w:rsid w:val="00DE486D"/>
    <w:rsid w:val="00DE48B5"/>
    <w:rsid w:val="00DE528E"/>
    <w:rsid w:val="00DE5C1B"/>
    <w:rsid w:val="00DE6061"/>
    <w:rsid w:val="00DE6384"/>
    <w:rsid w:val="00DE67CB"/>
    <w:rsid w:val="00DE6BD1"/>
    <w:rsid w:val="00DE6DDF"/>
    <w:rsid w:val="00DE76CC"/>
    <w:rsid w:val="00DE7BB6"/>
    <w:rsid w:val="00DE7D88"/>
    <w:rsid w:val="00DF002E"/>
    <w:rsid w:val="00DF01C1"/>
    <w:rsid w:val="00DF04AD"/>
    <w:rsid w:val="00DF06EA"/>
    <w:rsid w:val="00DF0A0E"/>
    <w:rsid w:val="00DF0C12"/>
    <w:rsid w:val="00DF11B0"/>
    <w:rsid w:val="00DF195A"/>
    <w:rsid w:val="00DF1DDF"/>
    <w:rsid w:val="00DF1FE6"/>
    <w:rsid w:val="00DF3149"/>
    <w:rsid w:val="00DF315A"/>
    <w:rsid w:val="00DF3524"/>
    <w:rsid w:val="00DF35F5"/>
    <w:rsid w:val="00DF3CC6"/>
    <w:rsid w:val="00DF4161"/>
    <w:rsid w:val="00DF4365"/>
    <w:rsid w:val="00DF44B5"/>
    <w:rsid w:val="00DF48E4"/>
    <w:rsid w:val="00DF5887"/>
    <w:rsid w:val="00DF59E4"/>
    <w:rsid w:val="00DF5A2B"/>
    <w:rsid w:val="00DF5AE0"/>
    <w:rsid w:val="00DF6908"/>
    <w:rsid w:val="00DF7089"/>
    <w:rsid w:val="00DF70B5"/>
    <w:rsid w:val="00DF72D8"/>
    <w:rsid w:val="00E0007A"/>
    <w:rsid w:val="00E00710"/>
    <w:rsid w:val="00E00BE9"/>
    <w:rsid w:val="00E01887"/>
    <w:rsid w:val="00E018EC"/>
    <w:rsid w:val="00E01BA0"/>
    <w:rsid w:val="00E01ECB"/>
    <w:rsid w:val="00E0232A"/>
    <w:rsid w:val="00E02796"/>
    <w:rsid w:val="00E03222"/>
    <w:rsid w:val="00E03ACF"/>
    <w:rsid w:val="00E03FE9"/>
    <w:rsid w:val="00E04358"/>
    <w:rsid w:val="00E04DC3"/>
    <w:rsid w:val="00E04F1E"/>
    <w:rsid w:val="00E05582"/>
    <w:rsid w:val="00E05810"/>
    <w:rsid w:val="00E06B7B"/>
    <w:rsid w:val="00E071B0"/>
    <w:rsid w:val="00E07FE6"/>
    <w:rsid w:val="00E1006F"/>
    <w:rsid w:val="00E10FEF"/>
    <w:rsid w:val="00E110D7"/>
    <w:rsid w:val="00E12850"/>
    <w:rsid w:val="00E12BF1"/>
    <w:rsid w:val="00E13607"/>
    <w:rsid w:val="00E13A49"/>
    <w:rsid w:val="00E13B14"/>
    <w:rsid w:val="00E13C71"/>
    <w:rsid w:val="00E13FB7"/>
    <w:rsid w:val="00E1472B"/>
    <w:rsid w:val="00E15923"/>
    <w:rsid w:val="00E1656A"/>
    <w:rsid w:val="00E16793"/>
    <w:rsid w:val="00E16EB9"/>
    <w:rsid w:val="00E17580"/>
    <w:rsid w:val="00E200D6"/>
    <w:rsid w:val="00E205F9"/>
    <w:rsid w:val="00E20701"/>
    <w:rsid w:val="00E20D67"/>
    <w:rsid w:val="00E210B4"/>
    <w:rsid w:val="00E21852"/>
    <w:rsid w:val="00E21CBB"/>
    <w:rsid w:val="00E221D8"/>
    <w:rsid w:val="00E22755"/>
    <w:rsid w:val="00E2287D"/>
    <w:rsid w:val="00E23ED3"/>
    <w:rsid w:val="00E24448"/>
    <w:rsid w:val="00E247E7"/>
    <w:rsid w:val="00E257B9"/>
    <w:rsid w:val="00E2591F"/>
    <w:rsid w:val="00E25D36"/>
    <w:rsid w:val="00E25E7C"/>
    <w:rsid w:val="00E2624A"/>
    <w:rsid w:val="00E26885"/>
    <w:rsid w:val="00E26D58"/>
    <w:rsid w:val="00E27092"/>
    <w:rsid w:val="00E277BB"/>
    <w:rsid w:val="00E27D9F"/>
    <w:rsid w:val="00E301C3"/>
    <w:rsid w:val="00E305A4"/>
    <w:rsid w:val="00E30CF7"/>
    <w:rsid w:val="00E3103C"/>
    <w:rsid w:val="00E31410"/>
    <w:rsid w:val="00E31439"/>
    <w:rsid w:val="00E318D0"/>
    <w:rsid w:val="00E3232B"/>
    <w:rsid w:val="00E3277F"/>
    <w:rsid w:val="00E32F60"/>
    <w:rsid w:val="00E33825"/>
    <w:rsid w:val="00E33E12"/>
    <w:rsid w:val="00E33FA3"/>
    <w:rsid w:val="00E342B6"/>
    <w:rsid w:val="00E3485B"/>
    <w:rsid w:val="00E34A65"/>
    <w:rsid w:val="00E34C50"/>
    <w:rsid w:val="00E34E80"/>
    <w:rsid w:val="00E35389"/>
    <w:rsid w:val="00E3560A"/>
    <w:rsid w:val="00E362E9"/>
    <w:rsid w:val="00E36C3F"/>
    <w:rsid w:val="00E37630"/>
    <w:rsid w:val="00E40589"/>
    <w:rsid w:val="00E40A79"/>
    <w:rsid w:val="00E412C3"/>
    <w:rsid w:val="00E41464"/>
    <w:rsid w:val="00E41A5C"/>
    <w:rsid w:val="00E41A66"/>
    <w:rsid w:val="00E41AC7"/>
    <w:rsid w:val="00E41E12"/>
    <w:rsid w:val="00E42071"/>
    <w:rsid w:val="00E42741"/>
    <w:rsid w:val="00E429AB"/>
    <w:rsid w:val="00E42CCD"/>
    <w:rsid w:val="00E42D30"/>
    <w:rsid w:val="00E42EB3"/>
    <w:rsid w:val="00E4314D"/>
    <w:rsid w:val="00E43269"/>
    <w:rsid w:val="00E43779"/>
    <w:rsid w:val="00E43853"/>
    <w:rsid w:val="00E43C51"/>
    <w:rsid w:val="00E4440A"/>
    <w:rsid w:val="00E44FCA"/>
    <w:rsid w:val="00E452C6"/>
    <w:rsid w:val="00E455A4"/>
    <w:rsid w:val="00E45802"/>
    <w:rsid w:val="00E45F75"/>
    <w:rsid w:val="00E46343"/>
    <w:rsid w:val="00E46A19"/>
    <w:rsid w:val="00E4781F"/>
    <w:rsid w:val="00E47BC7"/>
    <w:rsid w:val="00E47CF7"/>
    <w:rsid w:val="00E47F24"/>
    <w:rsid w:val="00E50075"/>
    <w:rsid w:val="00E50546"/>
    <w:rsid w:val="00E5098B"/>
    <w:rsid w:val="00E5119B"/>
    <w:rsid w:val="00E518DF"/>
    <w:rsid w:val="00E51D3D"/>
    <w:rsid w:val="00E51D3F"/>
    <w:rsid w:val="00E51E45"/>
    <w:rsid w:val="00E520AB"/>
    <w:rsid w:val="00E52274"/>
    <w:rsid w:val="00E524F4"/>
    <w:rsid w:val="00E52897"/>
    <w:rsid w:val="00E5315E"/>
    <w:rsid w:val="00E53210"/>
    <w:rsid w:val="00E53980"/>
    <w:rsid w:val="00E53AEF"/>
    <w:rsid w:val="00E53C71"/>
    <w:rsid w:val="00E53D26"/>
    <w:rsid w:val="00E542B1"/>
    <w:rsid w:val="00E5462D"/>
    <w:rsid w:val="00E54677"/>
    <w:rsid w:val="00E54CC5"/>
    <w:rsid w:val="00E550EA"/>
    <w:rsid w:val="00E5533C"/>
    <w:rsid w:val="00E55ACA"/>
    <w:rsid w:val="00E55C4E"/>
    <w:rsid w:val="00E55EF1"/>
    <w:rsid w:val="00E55F96"/>
    <w:rsid w:val="00E55FF3"/>
    <w:rsid w:val="00E56070"/>
    <w:rsid w:val="00E5661D"/>
    <w:rsid w:val="00E56765"/>
    <w:rsid w:val="00E56B97"/>
    <w:rsid w:val="00E56CAB"/>
    <w:rsid w:val="00E56DF7"/>
    <w:rsid w:val="00E570FE"/>
    <w:rsid w:val="00E6039C"/>
    <w:rsid w:val="00E60EB5"/>
    <w:rsid w:val="00E612EA"/>
    <w:rsid w:val="00E619F3"/>
    <w:rsid w:val="00E62085"/>
    <w:rsid w:val="00E62457"/>
    <w:rsid w:val="00E628D7"/>
    <w:rsid w:val="00E631AB"/>
    <w:rsid w:val="00E6355A"/>
    <w:rsid w:val="00E64817"/>
    <w:rsid w:val="00E64B64"/>
    <w:rsid w:val="00E64EA5"/>
    <w:rsid w:val="00E6523B"/>
    <w:rsid w:val="00E658DE"/>
    <w:rsid w:val="00E65F19"/>
    <w:rsid w:val="00E661BF"/>
    <w:rsid w:val="00E669DC"/>
    <w:rsid w:val="00E66B07"/>
    <w:rsid w:val="00E66C72"/>
    <w:rsid w:val="00E67489"/>
    <w:rsid w:val="00E6754F"/>
    <w:rsid w:val="00E704C1"/>
    <w:rsid w:val="00E70830"/>
    <w:rsid w:val="00E7090A"/>
    <w:rsid w:val="00E70B90"/>
    <w:rsid w:val="00E7185B"/>
    <w:rsid w:val="00E72284"/>
    <w:rsid w:val="00E72B67"/>
    <w:rsid w:val="00E7389F"/>
    <w:rsid w:val="00E73FDB"/>
    <w:rsid w:val="00E74360"/>
    <w:rsid w:val="00E744A4"/>
    <w:rsid w:val="00E74F38"/>
    <w:rsid w:val="00E75257"/>
    <w:rsid w:val="00E75A99"/>
    <w:rsid w:val="00E75F7B"/>
    <w:rsid w:val="00E7600C"/>
    <w:rsid w:val="00E76611"/>
    <w:rsid w:val="00E76DAA"/>
    <w:rsid w:val="00E77D44"/>
    <w:rsid w:val="00E805F5"/>
    <w:rsid w:val="00E806F1"/>
    <w:rsid w:val="00E8215B"/>
    <w:rsid w:val="00E82DFE"/>
    <w:rsid w:val="00E83233"/>
    <w:rsid w:val="00E8375D"/>
    <w:rsid w:val="00E83B41"/>
    <w:rsid w:val="00E842D2"/>
    <w:rsid w:val="00E8460F"/>
    <w:rsid w:val="00E84710"/>
    <w:rsid w:val="00E84824"/>
    <w:rsid w:val="00E85254"/>
    <w:rsid w:val="00E85B5E"/>
    <w:rsid w:val="00E85BA5"/>
    <w:rsid w:val="00E85C5D"/>
    <w:rsid w:val="00E8672E"/>
    <w:rsid w:val="00E86892"/>
    <w:rsid w:val="00E87135"/>
    <w:rsid w:val="00E876C4"/>
    <w:rsid w:val="00E90603"/>
    <w:rsid w:val="00E90776"/>
    <w:rsid w:val="00E909F5"/>
    <w:rsid w:val="00E90AAD"/>
    <w:rsid w:val="00E91206"/>
    <w:rsid w:val="00E91A5D"/>
    <w:rsid w:val="00E91C8A"/>
    <w:rsid w:val="00E91D95"/>
    <w:rsid w:val="00E91FE0"/>
    <w:rsid w:val="00E920BC"/>
    <w:rsid w:val="00E92333"/>
    <w:rsid w:val="00E931AA"/>
    <w:rsid w:val="00E942D5"/>
    <w:rsid w:val="00E94D8E"/>
    <w:rsid w:val="00E94F3D"/>
    <w:rsid w:val="00E95370"/>
    <w:rsid w:val="00E95845"/>
    <w:rsid w:val="00E95AC0"/>
    <w:rsid w:val="00E95AE8"/>
    <w:rsid w:val="00E96039"/>
    <w:rsid w:val="00E961D0"/>
    <w:rsid w:val="00E962D9"/>
    <w:rsid w:val="00E9632B"/>
    <w:rsid w:val="00E96365"/>
    <w:rsid w:val="00E9719E"/>
    <w:rsid w:val="00E972BB"/>
    <w:rsid w:val="00E9734A"/>
    <w:rsid w:val="00E97456"/>
    <w:rsid w:val="00EA0DAB"/>
    <w:rsid w:val="00EA16BC"/>
    <w:rsid w:val="00EA18C5"/>
    <w:rsid w:val="00EA1B23"/>
    <w:rsid w:val="00EA21A6"/>
    <w:rsid w:val="00EA2499"/>
    <w:rsid w:val="00EA2540"/>
    <w:rsid w:val="00EA257D"/>
    <w:rsid w:val="00EA2A12"/>
    <w:rsid w:val="00EA2BBC"/>
    <w:rsid w:val="00EA2E31"/>
    <w:rsid w:val="00EA4321"/>
    <w:rsid w:val="00EA44CA"/>
    <w:rsid w:val="00EA4687"/>
    <w:rsid w:val="00EA49D2"/>
    <w:rsid w:val="00EA4BD9"/>
    <w:rsid w:val="00EA4DF7"/>
    <w:rsid w:val="00EA4EAD"/>
    <w:rsid w:val="00EA5472"/>
    <w:rsid w:val="00EA5543"/>
    <w:rsid w:val="00EA56ED"/>
    <w:rsid w:val="00EA5AF4"/>
    <w:rsid w:val="00EA67A1"/>
    <w:rsid w:val="00EA6B07"/>
    <w:rsid w:val="00EA6B56"/>
    <w:rsid w:val="00EA6B7E"/>
    <w:rsid w:val="00EA7B35"/>
    <w:rsid w:val="00EB028F"/>
    <w:rsid w:val="00EB0673"/>
    <w:rsid w:val="00EB0B1C"/>
    <w:rsid w:val="00EB0BBC"/>
    <w:rsid w:val="00EB11BC"/>
    <w:rsid w:val="00EB12CA"/>
    <w:rsid w:val="00EB202F"/>
    <w:rsid w:val="00EB2308"/>
    <w:rsid w:val="00EB2D68"/>
    <w:rsid w:val="00EB2EE7"/>
    <w:rsid w:val="00EB3070"/>
    <w:rsid w:val="00EB30FD"/>
    <w:rsid w:val="00EB320F"/>
    <w:rsid w:val="00EB39A9"/>
    <w:rsid w:val="00EB3CE3"/>
    <w:rsid w:val="00EB3D19"/>
    <w:rsid w:val="00EB3D85"/>
    <w:rsid w:val="00EB419D"/>
    <w:rsid w:val="00EB4D36"/>
    <w:rsid w:val="00EB4FA6"/>
    <w:rsid w:val="00EB52FA"/>
    <w:rsid w:val="00EB55D8"/>
    <w:rsid w:val="00EB6E13"/>
    <w:rsid w:val="00EB6EA4"/>
    <w:rsid w:val="00EB74A1"/>
    <w:rsid w:val="00EB74E3"/>
    <w:rsid w:val="00EB75BC"/>
    <w:rsid w:val="00EB78E6"/>
    <w:rsid w:val="00EC0324"/>
    <w:rsid w:val="00EC0758"/>
    <w:rsid w:val="00EC0ABE"/>
    <w:rsid w:val="00EC0E67"/>
    <w:rsid w:val="00EC1088"/>
    <w:rsid w:val="00EC1E32"/>
    <w:rsid w:val="00EC20AF"/>
    <w:rsid w:val="00EC2747"/>
    <w:rsid w:val="00EC2780"/>
    <w:rsid w:val="00EC3537"/>
    <w:rsid w:val="00EC36E7"/>
    <w:rsid w:val="00EC3E91"/>
    <w:rsid w:val="00EC4D21"/>
    <w:rsid w:val="00EC5550"/>
    <w:rsid w:val="00EC56E5"/>
    <w:rsid w:val="00EC5709"/>
    <w:rsid w:val="00EC577C"/>
    <w:rsid w:val="00EC582A"/>
    <w:rsid w:val="00EC6586"/>
    <w:rsid w:val="00EC66DC"/>
    <w:rsid w:val="00EC7ABD"/>
    <w:rsid w:val="00EC7FF5"/>
    <w:rsid w:val="00ED0362"/>
    <w:rsid w:val="00ED0639"/>
    <w:rsid w:val="00ED0924"/>
    <w:rsid w:val="00ED0B9F"/>
    <w:rsid w:val="00ED1EE3"/>
    <w:rsid w:val="00ED22B6"/>
    <w:rsid w:val="00ED2DD8"/>
    <w:rsid w:val="00ED32BB"/>
    <w:rsid w:val="00ED37A3"/>
    <w:rsid w:val="00ED39B8"/>
    <w:rsid w:val="00ED3FF6"/>
    <w:rsid w:val="00ED5886"/>
    <w:rsid w:val="00ED597C"/>
    <w:rsid w:val="00ED64D1"/>
    <w:rsid w:val="00ED6592"/>
    <w:rsid w:val="00ED689E"/>
    <w:rsid w:val="00ED6CE2"/>
    <w:rsid w:val="00ED70BA"/>
    <w:rsid w:val="00ED7354"/>
    <w:rsid w:val="00ED73D4"/>
    <w:rsid w:val="00EE0109"/>
    <w:rsid w:val="00EE0639"/>
    <w:rsid w:val="00EE1053"/>
    <w:rsid w:val="00EE10ED"/>
    <w:rsid w:val="00EE124F"/>
    <w:rsid w:val="00EE152E"/>
    <w:rsid w:val="00EE172C"/>
    <w:rsid w:val="00EE192E"/>
    <w:rsid w:val="00EE1A0E"/>
    <w:rsid w:val="00EE1CA7"/>
    <w:rsid w:val="00EE2422"/>
    <w:rsid w:val="00EE2E90"/>
    <w:rsid w:val="00EE3197"/>
    <w:rsid w:val="00EE365C"/>
    <w:rsid w:val="00EE37CC"/>
    <w:rsid w:val="00EE423D"/>
    <w:rsid w:val="00EE4647"/>
    <w:rsid w:val="00EE487E"/>
    <w:rsid w:val="00EE4909"/>
    <w:rsid w:val="00EE4E9C"/>
    <w:rsid w:val="00EE5005"/>
    <w:rsid w:val="00EE51CF"/>
    <w:rsid w:val="00EE524E"/>
    <w:rsid w:val="00EE5505"/>
    <w:rsid w:val="00EE57B3"/>
    <w:rsid w:val="00EE67D3"/>
    <w:rsid w:val="00EE6A71"/>
    <w:rsid w:val="00EE6DED"/>
    <w:rsid w:val="00EE7177"/>
    <w:rsid w:val="00EE7F68"/>
    <w:rsid w:val="00EF069F"/>
    <w:rsid w:val="00EF0FF8"/>
    <w:rsid w:val="00EF12A9"/>
    <w:rsid w:val="00EF1685"/>
    <w:rsid w:val="00EF1FE9"/>
    <w:rsid w:val="00EF2C98"/>
    <w:rsid w:val="00EF2F48"/>
    <w:rsid w:val="00EF3032"/>
    <w:rsid w:val="00EF3072"/>
    <w:rsid w:val="00EF33CE"/>
    <w:rsid w:val="00EF33DB"/>
    <w:rsid w:val="00EF341A"/>
    <w:rsid w:val="00EF39DF"/>
    <w:rsid w:val="00EF3B79"/>
    <w:rsid w:val="00EF3C89"/>
    <w:rsid w:val="00EF470D"/>
    <w:rsid w:val="00EF4887"/>
    <w:rsid w:val="00EF49E2"/>
    <w:rsid w:val="00EF4C76"/>
    <w:rsid w:val="00EF50B6"/>
    <w:rsid w:val="00EF5507"/>
    <w:rsid w:val="00EF55DC"/>
    <w:rsid w:val="00EF5E94"/>
    <w:rsid w:val="00EF6848"/>
    <w:rsid w:val="00EF712D"/>
    <w:rsid w:val="00EF7C5A"/>
    <w:rsid w:val="00EF7E1A"/>
    <w:rsid w:val="00F00D14"/>
    <w:rsid w:val="00F0117A"/>
    <w:rsid w:val="00F01F02"/>
    <w:rsid w:val="00F0315B"/>
    <w:rsid w:val="00F033C4"/>
    <w:rsid w:val="00F03EF9"/>
    <w:rsid w:val="00F04427"/>
    <w:rsid w:val="00F04A73"/>
    <w:rsid w:val="00F05378"/>
    <w:rsid w:val="00F053C6"/>
    <w:rsid w:val="00F0585C"/>
    <w:rsid w:val="00F05941"/>
    <w:rsid w:val="00F05C58"/>
    <w:rsid w:val="00F05E0D"/>
    <w:rsid w:val="00F06229"/>
    <w:rsid w:val="00F064D2"/>
    <w:rsid w:val="00F0651C"/>
    <w:rsid w:val="00F0660C"/>
    <w:rsid w:val="00F0699B"/>
    <w:rsid w:val="00F06E43"/>
    <w:rsid w:val="00F07057"/>
    <w:rsid w:val="00F103FF"/>
    <w:rsid w:val="00F10546"/>
    <w:rsid w:val="00F108A2"/>
    <w:rsid w:val="00F10C2B"/>
    <w:rsid w:val="00F10E2F"/>
    <w:rsid w:val="00F11852"/>
    <w:rsid w:val="00F11A29"/>
    <w:rsid w:val="00F11A57"/>
    <w:rsid w:val="00F11E15"/>
    <w:rsid w:val="00F12363"/>
    <w:rsid w:val="00F12D59"/>
    <w:rsid w:val="00F1487C"/>
    <w:rsid w:val="00F150DF"/>
    <w:rsid w:val="00F15357"/>
    <w:rsid w:val="00F15781"/>
    <w:rsid w:val="00F175D5"/>
    <w:rsid w:val="00F179C2"/>
    <w:rsid w:val="00F2000E"/>
    <w:rsid w:val="00F200F9"/>
    <w:rsid w:val="00F2046A"/>
    <w:rsid w:val="00F20F0D"/>
    <w:rsid w:val="00F21187"/>
    <w:rsid w:val="00F21465"/>
    <w:rsid w:val="00F21CFE"/>
    <w:rsid w:val="00F21F42"/>
    <w:rsid w:val="00F221FC"/>
    <w:rsid w:val="00F22DC3"/>
    <w:rsid w:val="00F22F28"/>
    <w:rsid w:val="00F23152"/>
    <w:rsid w:val="00F23C12"/>
    <w:rsid w:val="00F23E79"/>
    <w:rsid w:val="00F244C3"/>
    <w:rsid w:val="00F24F49"/>
    <w:rsid w:val="00F250D1"/>
    <w:rsid w:val="00F253B9"/>
    <w:rsid w:val="00F2544E"/>
    <w:rsid w:val="00F25C8E"/>
    <w:rsid w:val="00F262CE"/>
    <w:rsid w:val="00F26722"/>
    <w:rsid w:val="00F26C21"/>
    <w:rsid w:val="00F27746"/>
    <w:rsid w:val="00F2799F"/>
    <w:rsid w:val="00F27DF1"/>
    <w:rsid w:val="00F30E14"/>
    <w:rsid w:val="00F31042"/>
    <w:rsid w:val="00F31DD0"/>
    <w:rsid w:val="00F32A2B"/>
    <w:rsid w:val="00F32BA7"/>
    <w:rsid w:val="00F32E4B"/>
    <w:rsid w:val="00F333FB"/>
    <w:rsid w:val="00F33C05"/>
    <w:rsid w:val="00F34A56"/>
    <w:rsid w:val="00F35672"/>
    <w:rsid w:val="00F357ED"/>
    <w:rsid w:val="00F35AD6"/>
    <w:rsid w:val="00F35AF3"/>
    <w:rsid w:val="00F35D03"/>
    <w:rsid w:val="00F36305"/>
    <w:rsid w:val="00F36605"/>
    <w:rsid w:val="00F36B0F"/>
    <w:rsid w:val="00F377EF"/>
    <w:rsid w:val="00F37985"/>
    <w:rsid w:val="00F37B8E"/>
    <w:rsid w:val="00F40089"/>
    <w:rsid w:val="00F40125"/>
    <w:rsid w:val="00F408D0"/>
    <w:rsid w:val="00F4210C"/>
    <w:rsid w:val="00F42244"/>
    <w:rsid w:val="00F42311"/>
    <w:rsid w:val="00F4279C"/>
    <w:rsid w:val="00F428A8"/>
    <w:rsid w:val="00F42A7B"/>
    <w:rsid w:val="00F433C5"/>
    <w:rsid w:val="00F43D33"/>
    <w:rsid w:val="00F43FB1"/>
    <w:rsid w:val="00F446C3"/>
    <w:rsid w:val="00F44756"/>
    <w:rsid w:val="00F44D13"/>
    <w:rsid w:val="00F45026"/>
    <w:rsid w:val="00F45758"/>
    <w:rsid w:val="00F45831"/>
    <w:rsid w:val="00F46863"/>
    <w:rsid w:val="00F4686D"/>
    <w:rsid w:val="00F46B9B"/>
    <w:rsid w:val="00F470B0"/>
    <w:rsid w:val="00F47C5C"/>
    <w:rsid w:val="00F5045B"/>
    <w:rsid w:val="00F5058B"/>
    <w:rsid w:val="00F50A98"/>
    <w:rsid w:val="00F50AFA"/>
    <w:rsid w:val="00F50BCF"/>
    <w:rsid w:val="00F519DE"/>
    <w:rsid w:val="00F519F6"/>
    <w:rsid w:val="00F51C12"/>
    <w:rsid w:val="00F5201A"/>
    <w:rsid w:val="00F521A3"/>
    <w:rsid w:val="00F5257C"/>
    <w:rsid w:val="00F529DD"/>
    <w:rsid w:val="00F52BC7"/>
    <w:rsid w:val="00F52C07"/>
    <w:rsid w:val="00F52DA1"/>
    <w:rsid w:val="00F53171"/>
    <w:rsid w:val="00F5325E"/>
    <w:rsid w:val="00F535BC"/>
    <w:rsid w:val="00F53683"/>
    <w:rsid w:val="00F53AB3"/>
    <w:rsid w:val="00F53DBA"/>
    <w:rsid w:val="00F54B06"/>
    <w:rsid w:val="00F54C79"/>
    <w:rsid w:val="00F55679"/>
    <w:rsid w:val="00F55ECD"/>
    <w:rsid w:val="00F56171"/>
    <w:rsid w:val="00F56966"/>
    <w:rsid w:val="00F56B7A"/>
    <w:rsid w:val="00F56D27"/>
    <w:rsid w:val="00F56EE5"/>
    <w:rsid w:val="00F5712E"/>
    <w:rsid w:val="00F57DEC"/>
    <w:rsid w:val="00F602E4"/>
    <w:rsid w:val="00F60645"/>
    <w:rsid w:val="00F6079B"/>
    <w:rsid w:val="00F61052"/>
    <w:rsid w:val="00F6145B"/>
    <w:rsid w:val="00F61760"/>
    <w:rsid w:val="00F61B99"/>
    <w:rsid w:val="00F620E0"/>
    <w:rsid w:val="00F62376"/>
    <w:rsid w:val="00F62A47"/>
    <w:rsid w:val="00F63677"/>
    <w:rsid w:val="00F63AEF"/>
    <w:rsid w:val="00F63CF3"/>
    <w:rsid w:val="00F64AD9"/>
    <w:rsid w:val="00F65C6E"/>
    <w:rsid w:val="00F661A4"/>
    <w:rsid w:val="00F66716"/>
    <w:rsid w:val="00F66B5B"/>
    <w:rsid w:val="00F66D49"/>
    <w:rsid w:val="00F66E10"/>
    <w:rsid w:val="00F66FF6"/>
    <w:rsid w:val="00F67EF4"/>
    <w:rsid w:val="00F706BB"/>
    <w:rsid w:val="00F70B5E"/>
    <w:rsid w:val="00F70E59"/>
    <w:rsid w:val="00F714F2"/>
    <w:rsid w:val="00F71FA2"/>
    <w:rsid w:val="00F722F8"/>
    <w:rsid w:val="00F728D2"/>
    <w:rsid w:val="00F72D49"/>
    <w:rsid w:val="00F72F84"/>
    <w:rsid w:val="00F7306B"/>
    <w:rsid w:val="00F730D4"/>
    <w:rsid w:val="00F731ED"/>
    <w:rsid w:val="00F73FDA"/>
    <w:rsid w:val="00F73FF7"/>
    <w:rsid w:val="00F741D8"/>
    <w:rsid w:val="00F743F2"/>
    <w:rsid w:val="00F74C91"/>
    <w:rsid w:val="00F74E40"/>
    <w:rsid w:val="00F752C6"/>
    <w:rsid w:val="00F75E48"/>
    <w:rsid w:val="00F7636D"/>
    <w:rsid w:val="00F76D6B"/>
    <w:rsid w:val="00F779A7"/>
    <w:rsid w:val="00F8055A"/>
    <w:rsid w:val="00F8060F"/>
    <w:rsid w:val="00F8111B"/>
    <w:rsid w:val="00F81A8E"/>
    <w:rsid w:val="00F82157"/>
    <w:rsid w:val="00F82158"/>
    <w:rsid w:val="00F82724"/>
    <w:rsid w:val="00F828DB"/>
    <w:rsid w:val="00F82B7D"/>
    <w:rsid w:val="00F82BEE"/>
    <w:rsid w:val="00F82C61"/>
    <w:rsid w:val="00F82DDE"/>
    <w:rsid w:val="00F8421C"/>
    <w:rsid w:val="00F848B7"/>
    <w:rsid w:val="00F85570"/>
    <w:rsid w:val="00F85EB2"/>
    <w:rsid w:val="00F86101"/>
    <w:rsid w:val="00F866C7"/>
    <w:rsid w:val="00F8677D"/>
    <w:rsid w:val="00F869DF"/>
    <w:rsid w:val="00F86E78"/>
    <w:rsid w:val="00F86ED8"/>
    <w:rsid w:val="00F86F0A"/>
    <w:rsid w:val="00F87017"/>
    <w:rsid w:val="00F87610"/>
    <w:rsid w:val="00F900D8"/>
    <w:rsid w:val="00F90549"/>
    <w:rsid w:val="00F90B9E"/>
    <w:rsid w:val="00F91281"/>
    <w:rsid w:val="00F912C5"/>
    <w:rsid w:val="00F91BE1"/>
    <w:rsid w:val="00F928C5"/>
    <w:rsid w:val="00F930D8"/>
    <w:rsid w:val="00F932B7"/>
    <w:rsid w:val="00F93754"/>
    <w:rsid w:val="00F93993"/>
    <w:rsid w:val="00F93F15"/>
    <w:rsid w:val="00F940FB"/>
    <w:rsid w:val="00F94405"/>
    <w:rsid w:val="00F94F03"/>
    <w:rsid w:val="00F95038"/>
    <w:rsid w:val="00F95122"/>
    <w:rsid w:val="00F95323"/>
    <w:rsid w:val="00F955AB"/>
    <w:rsid w:val="00F95690"/>
    <w:rsid w:val="00F95E98"/>
    <w:rsid w:val="00F95FE9"/>
    <w:rsid w:val="00F96511"/>
    <w:rsid w:val="00F966DE"/>
    <w:rsid w:val="00F96B11"/>
    <w:rsid w:val="00F96E97"/>
    <w:rsid w:val="00F971F3"/>
    <w:rsid w:val="00F97405"/>
    <w:rsid w:val="00F97F5A"/>
    <w:rsid w:val="00FA03B1"/>
    <w:rsid w:val="00FA0828"/>
    <w:rsid w:val="00FA1388"/>
    <w:rsid w:val="00FA1523"/>
    <w:rsid w:val="00FA1F89"/>
    <w:rsid w:val="00FA2081"/>
    <w:rsid w:val="00FA2C78"/>
    <w:rsid w:val="00FA30B8"/>
    <w:rsid w:val="00FA38CB"/>
    <w:rsid w:val="00FA44B7"/>
    <w:rsid w:val="00FA4AEE"/>
    <w:rsid w:val="00FA52BA"/>
    <w:rsid w:val="00FA5ACE"/>
    <w:rsid w:val="00FA61D8"/>
    <w:rsid w:val="00FA666E"/>
    <w:rsid w:val="00FA6C74"/>
    <w:rsid w:val="00FA6EBF"/>
    <w:rsid w:val="00FA7419"/>
    <w:rsid w:val="00FA75B9"/>
    <w:rsid w:val="00FA7E2F"/>
    <w:rsid w:val="00FA7E74"/>
    <w:rsid w:val="00FB1107"/>
    <w:rsid w:val="00FB17BE"/>
    <w:rsid w:val="00FB17FC"/>
    <w:rsid w:val="00FB1FD5"/>
    <w:rsid w:val="00FB20B2"/>
    <w:rsid w:val="00FB23D5"/>
    <w:rsid w:val="00FB2A2E"/>
    <w:rsid w:val="00FB30D8"/>
    <w:rsid w:val="00FB37D7"/>
    <w:rsid w:val="00FB4051"/>
    <w:rsid w:val="00FB40E6"/>
    <w:rsid w:val="00FB414A"/>
    <w:rsid w:val="00FB48D5"/>
    <w:rsid w:val="00FB48E0"/>
    <w:rsid w:val="00FB4901"/>
    <w:rsid w:val="00FB501B"/>
    <w:rsid w:val="00FB52A9"/>
    <w:rsid w:val="00FB69D5"/>
    <w:rsid w:val="00FB6B1E"/>
    <w:rsid w:val="00FB71C2"/>
    <w:rsid w:val="00FB7257"/>
    <w:rsid w:val="00FB7CF6"/>
    <w:rsid w:val="00FC133A"/>
    <w:rsid w:val="00FC1976"/>
    <w:rsid w:val="00FC264F"/>
    <w:rsid w:val="00FC268D"/>
    <w:rsid w:val="00FC2BA8"/>
    <w:rsid w:val="00FC2CB7"/>
    <w:rsid w:val="00FC3142"/>
    <w:rsid w:val="00FC3399"/>
    <w:rsid w:val="00FC3B49"/>
    <w:rsid w:val="00FC404A"/>
    <w:rsid w:val="00FC5551"/>
    <w:rsid w:val="00FC6201"/>
    <w:rsid w:val="00FC68BE"/>
    <w:rsid w:val="00FD0048"/>
    <w:rsid w:val="00FD0263"/>
    <w:rsid w:val="00FD0810"/>
    <w:rsid w:val="00FD0CB7"/>
    <w:rsid w:val="00FD0D7C"/>
    <w:rsid w:val="00FD0DC8"/>
    <w:rsid w:val="00FD0EF7"/>
    <w:rsid w:val="00FD0EFE"/>
    <w:rsid w:val="00FD117D"/>
    <w:rsid w:val="00FD11A4"/>
    <w:rsid w:val="00FD13FF"/>
    <w:rsid w:val="00FD1639"/>
    <w:rsid w:val="00FD18FB"/>
    <w:rsid w:val="00FD244A"/>
    <w:rsid w:val="00FD2458"/>
    <w:rsid w:val="00FD2F2A"/>
    <w:rsid w:val="00FD3601"/>
    <w:rsid w:val="00FD3FF6"/>
    <w:rsid w:val="00FD4112"/>
    <w:rsid w:val="00FD4888"/>
    <w:rsid w:val="00FD57D8"/>
    <w:rsid w:val="00FD5873"/>
    <w:rsid w:val="00FD5D5A"/>
    <w:rsid w:val="00FD6066"/>
    <w:rsid w:val="00FD6149"/>
    <w:rsid w:val="00FD616B"/>
    <w:rsid w:val="00FD620F"/>
    <w:rsid w:val="00FD6427"/>
    <w:rsid w:val="00FD6492"/>
    <w:rsid w:val="00FD6642"/>
    <w:rsid w:val="00FD669A"/>
    <w:rsid w:val="00FD6958"/>
    <w:rsid w:val="00FD6A2B"/>
    <w:rsid w:val="00FD71AA"/>
    <w:rsid w:val="00FE0964"/>
    <w:rsid w:val="00FE1015"/>
    <w:rsid w:val="00FE1312"/>
    <w:rsid w:val="00FE1451"/>
    <w:rsid w:val="00FE150E"/>
    <w:rsid w:val="00FE193F"/>
    <w:rsid w:val="00FE20F8"/>
    <w:rsid w:val="00FE22EC"/>
    <w:rsid w:val="00FE2537"/>
    <w:rsid w:val="00FE2A89"/>
    <w:rsid w:val="00FE2C10"/>
    <w:rsid w:val="00FE2F34"/>
    <w:rsid w:val="00FE352D"/>
    <w:rsid w:val="00FE38A5"/>
    <w:rsid w:val="00FE3CA8"/>
    <w:rsid w:val="00FE4C98"/>
    <w:rsid w:val="00FE4D78"/>
    <w:rsid w:val="00FE54E7"/>
    <w:rsid w:val="00FE656A"/>
    <w:rsid w:val="00FE65C5"/>
    <w:rsid w:val="00FE69BB"/>
    <w:rsid w:val="00FE715B"/>
    <w:rsid w:val="00FE7528"/>
    <w:rsid w:val="00FE7639"/>
    <w:rsid w:val="00FE7D36"/>
    <w:rsid w:val="00FF008D"/>
    <w:rsid w:val="00FF02D5"/>
    <w:rsid w:val="00FF04C9"/>
    <w:rsid w:val="00FF0D03"/>
    <w:rsid w:val="00FF1070"/>
    <w:rsid w:val="00FF16C1"/>
    <w:rsid w:val="00FF2B11"/>
    <w:rsid w:val="00FF30AB"/>
    <w:rsid w:val="00FF372A"/>
    <w:rsid w:val="00FF3C6C"/>
    <w:rsid w:val="00FF460F"/>
    <w:rsid w:val="00FF4DA7"/>
    <w:rsid w:val="00FF4ECF"/>
    <w:rsid w:val="00FF5087"/>
    <w:rsid w:val="00FF5993"/>
    <w:rsid w:val="00FF5C0B"/>
    <w:rsid w:val="00FF6181"/>
    <w:rsid w:val="00FF61A4"/>
    <w:rsid w:val="00FF6476"/>
    <w:rsid w:val="00FF6505"/>
    <w:rsid w:val="00FF69EC"/>
    <w:rsid w:val="00FF6CD3"/>
    <w:rsid w:val="00FF6DE2"/>
    <w:rsid w:val="00FF6F43"/>
    <w:rsid w:val="00FF75DB"/>
    <w:rsid w:val="00FF75E9"/>
    <w:rsid w:val="00FF7EEF"/>
    <w:rsid w:val="01005086"/>
    <w:rsid w:val="011930AE"/>
    <w:rsid w:val="011AF1B2"/>
    <w:rsid w:val="011DF6E8"/>
    <w:rsid w:val="0129BF6D"/>
    <w:rsid w:val="012FADC4"/>
    <w:rsid w:val="01304512"/>
    <w:rsid w:val="013324D1"/>
    <w:rsid w:val="01354C79"/>
    <w:rsid w:val="0152B07B"/>
    <w:rsid w:val="01578F75"/>
    <w:rsid w:val="016D5060"/>
    <w:rsid w:val="01716374"/>
    <w:rsid w:val="0181A4C2"/>
    <w:rsid w:val="01824051"/>
    <w:rsid w:val="019E5640"/>
    <w:rsid w:val="01C4945A"/>
    <w:rsid w:val="01CA2D61"/>
    <w:rsid w:val="01CE314E"/>
    <w:rsid w:val="01DA189D"/>
    <w:rsid w:val="01DACB52"/>
    <w:rsid w:val="01DF4BC2"/>
    <w:rsid w:val="01DFDB4B"/>
    <w:rsid w:val="01F22079"/>
    <w:rsid w:val="0218D1BE"/>
    <w:rsid w:val="021C7485"/>
    <w:rsid w:val="023BC2A4"/>
    <w:rsid w:val="02431BB8"/>
    <w:rsid w:val="0243D65B"/>
    <w:rsid w:val="02481A08"/>
    <w:rsid w:val="02497254"/>
    <w:rsid w:val="024FE157"/>
    <w:rsid w:val="025A50D7"/>
    <w:rsid w:val="025AD173"/>
    <w:rsid w:val="02703F8F"/>
    <w:rsid w:val="02829D30"/>
    <w:rsid w:val="02956D4F"/>
    <w:rsid w:val="02978B5E"/>
    <w:rsid w:val="029F6A0E"/>
    <w:rsid w:val="02BB6A5B"/>
    <w:rsid w:val="02BDE2FF"/>
    <w:rsid w:val="02C07A57"/>
    <w:rsid w:val="02CA1513"/>
    <w:rsid w:val="02DD6D22"/>
    <w:rsid w:val="02DDA031"/>
    <w:rsid w:val="02E3F1AD"/>
    <w:rsid w:val="02E89E38"/>
    <w:rsid w:val="02EFADC4"/>
    <w:rsid w:val="0313F828"/>
    <w:rsid w:val="034C0948"/>
    <w:rsid w:val="03698ECD"/>
    <w:rsid w:val="03711239"/>
    <w:rsid w:val="0381B45C"/>
    <w:rsid w:val="0386C05A"/>
    <w:rsid w:val="0388FD98"/>
    <w:rsid w:val="0389D3CA"/>
    <w:rsid w:val="038CA102"/>
    <w:rsid w:val="038D6637"/>
    <w:rsid w:val="03972BDD"/>
    <w:rsid w:val="03B7D140"/>
    <w:rsid w:val="03D5989A"/>
    <w:rsid w:val="03D90CF4"/>
    <w:rsid w:val="03DE773A"/>
    <w:rsid w:val="03E85398"/>
    <w:rsid w:val="03ED34F9"/>
    <w:rsid w:val="0403670C"/>
    <w:rsid w:val="0415D24D"/>
    <w:rsid w:val="0422CE1C"/>
    <w:rsid w:val="044E2962"/>
    <w:rsid w:val="0451553B"/>
    <w:rsid w:val="047836BB"/>
    <w:rsid w:val="04834D6D"/>
    <w:rsid w:val="049C5CBA"/>
    <w:rsid w:val="049DAED3"/>
    <w:rsid w:val="04A93626"/>
    <w:rsid w:val="04C0FCC5"/>
    <w:rsid w:val="04C1D3AE"/>
    <w:rsid w:val="04C34FC8"/>
    <w:rsid w:val="04D076F9"/>
    <w:rsid w:val="04D913C3"/>
    <w:rsid w:val="04E543A5"/>
    <w:rsid w:val="04F392D6"/>
    <w:rsid w:val="05081F3A"/>
    <w:rsid w:val="0508D74C"/>
    <w:rsid w:val="050E1410"/>
    <w:rsid w:val="051790E2"/>
    <w:rsid w:val="052EF2F2"/>
    <w:rsid w:val="0535774B"/>
    <w:rsid w:val="0536B0E0"/>
    <w:rsid w:val="05396425"/>
    <w:rsid w:val="053B95BC"/>
    <w:rsid w:val="054460EC"/>
    <w:rsid w:val="05456EED"/>
    <w:rsid w:val="0551D09B"/>
    <w:rsid w:val="05572B75"/>
    <w:rsid w:val="057350CE"/>
    <w:rsid w:val="0576937E"/>
    <w:rsid w:val="057FD26A"/>
    <w:rsid w:val="058D434F"/>
    <w:rsid w:val="05A39AA8"/>
    <w:rsid w:val="05A8C49F"/>
    <w:rsid w:val="05C2CB81"/>
    <w:rsid w:val="05FA1C77"/>
    <w:rsid w:val="0612A28B"/>
    <w:rsid w:val="0622ECF9"/>
    <w:rsid w:val="0625FF74"/>
    <w:rsid w:val="062DB57D"/>
    <w:rsid w:val="0632D714"/>
    <w:rsid w:val="063F1529"/>
    <w:rsid w:val="06455478"/>
    <w:rsid w:val="064B1D9C"/>
    <w:rsid w:val="065018C8"/>
    <w:rsid w:val="06582080"/>
    <w:rsid w:val="065BC4C3"/>
    <w:rsid w:val="065D621C"/>
    <w:rsid w:val="06774DDD"/>
    <w:rsid w:val="067FB1FD"/>
    <w:rsid w:val="06822B51"/>
    <w:rsid w:val="06873366"/>
    <w:rsid w:val="068A4B86"/>
    <w:rsid w:val="069B85CF"/>
    <w:rsid w:val="06A6007B"/>
    <w:rsid w:val="06A92778"/>
    <w:rsid w:val="06BB2836"/>
    <w:rsid w:val="06C646D9"/>
    <w:rsid w:val="06D18D50"/>
    <w:rsid w:val="06D6AB83"/>
    <w:rsid w:val="06E648EB"/>
    <w:rsid w:val="06E6E411"/>
    <w:rsid w:val="0702ACD3"/>
    <w:rsid w:val="071E2333"/>
    <w:rsid w:val="072013E2"/>
    <w:rsid w:val="0736E121"/>
    <w:rsid w:val="0749B348"/>
    <w:rsid w:val="0755FD4A"/>
    <w:rsid w:val="075BEC3E"/>
    <w:rsid w:val="0769B890"/>
    <w:rsid w:val="076DAB85"/>
    <w:rsid w:val="07719B51"/>
    <w:rsid w:val="0775F0D8"/>
    <w:rsid w:val="077B3855"/>
    <w:rsid w:val="077DA3E4"/>
    <w:rsid w:val="07846CCF"/>
    <w:rsid w:val="078AD52A"/>
    <w:rsid w:val="07986B64"/>
    <w:rsid w:val="079AAFB4"/>
    <w:rsid w:val="079CB731"/>
    <w:rsid w:val="07BA2B8E"/>
    <w:rsid w:val="07C30867"/>
    <w:rsid w:val="07D75F83"/>
    <w:rsid w:val="07E3F573"/>
    <w:rsid w:val="07E4D779"/>
    <w:rsid w:val="080DAAB7"/>
    <w:rsid w:val="081D0FC9"/>
    <w:rsid w:val="081F770E"/>
    <w:rsid w:val="0821ED85"/>
    <w:rsid w:val="0823A1BC"/>
    <w:rsid w:val="0825E9F4"/>
    <w:rsid w:val="0828E91D"/>
    <w:rsid w:val="082F8F94"/>
    <w:rsid w:val="083281B5"/>
    <w:rsid w:val="084E5597"/>
    <w:rsid w:val="086C1DAE"/>
    <w:rsid w:val="087630A5"/>
    <w:rsid w:val="088C7B60"/>
    <w:rsid w:val="088E288F"/>
    <w:rsid w:val="0891147C"/>
    <w:rsid w:val="0898B3CF"/>
    <w:rsid w:val="08B91A29"/>
    <w:rsid w:val="08BF4BDF"/>
    <w:rsid w:val="08E41AB7"/>
    <w:rsid w:val="08E4BEC5"/>
    <w:rsid w:val="0900EDB0"/>
    <w:rsid w:val="091BED5D"/>
    <w:rsid w:val="091D57B2"/>
    <w:rsid w:val="092232BF"/>
    <w:rsid w:val="09353B05"/>
    <w:rsid w:val="093AF9D8"/>
    <w:rsid w:val="093CB90D"/>
    <w:rsid w:val="09640568"/>
    <w:rsid w:val="097E6558"/>
    <w:rsid w:val="0980BF2D"/>
    <w:rsid w:val="098AFF39"/>
    <w:rsid w:val="098EF577"/>
    <w:rsid w:val="0990063C"/>
    <w:rsid w:val="09A2BFDD"/>
    <w:rsid w:val="09A66605"/>
    <w:rsid w:val="09A8EC4F"/>
    <w:rsid w:val="09AAEE75"/>
    <w:rsid w:val="09ACC18F"/>
    <w:rsid w:val="09B17B46"/>
    <w:rsid w:val="09D5FAFA"/>
    <w:rsid w:val="09DD97D0"/>
    <w:rsid w:val="09EABC5E"/>
    <w:rsid w:val="09F69CE5"/>
    <w:rsid w:val="09FAD9B9"/>
    <w:rsid w:val="0A0112AC"/>
    <w:rsid w:val="0A04D4D4"/>
    <w:rsid w:val="0A0A7F87"/>
    <w:rsid w:val="0A0BFC90"/>
    <w:rsid w:val="0A0C764A"/>
    <w:rsid w:val="0A22E342"/>
    <w:rsid w:val="0A234EF5"/>
    <w:rsid w:val="0A27B90E"/>
    <w:rsid w:val="0A2FC48D"/>
    <w:rsid w:val="0A4C77CB"/>
    <w:rsid w:val="0A56D75F"/>
    <w:rsid w:val="0A5F5A32"/>
    <w:rsid w:val="0A6E95B6"/>
    <w:rsid w:val="0A79EF29"/>
    <w:rsid w:val="0A819A18"/>
    <w:rsid w:val="0A91B942"/>
    <w:rsid w:val="0A937298"/>
    <w:rsid w:val="0A97B9BD"/>
    <w:rsid w:val="0A9B0201"/>
    <w:rsid w:val="0AA0D394"/>
    <w:rsid w:val="0ABBF668"/>
    <w:rsid w:val="0AC8673E"/>
    <w:rsid w:val="0ADF7348"/>
    <w:rsid w:val="0AE6B9D5"/>
    <w:rsid w:val="0AF184D4"/>
    <w:rsid w:val="0AF82A44"/>
    <w:rsid w:val="0AF8F60A"/>
    <w:rsid w:val="0B04ED65"/>
    <w:rsid w:val="0B0D5C86"/>
    <w:rsid w:val="0B0F9552"/>
    <w:rsid w:val="0B14BA2C"/>
    <w:rsid w:val="0B1BE53D"/>
    <w:rsid w:val="0B206046"/>
    <w:rsid w:val="0B352F46"/>
    <w:rsid w:val="0B35E864"/>
    <w:rsid w:val="0B48C775"/>
    <w:rsid w:val="0B731A60"/>
    <w:rsid w:val="0B86CD0B"/>
    <w:rsid w:val="0B8C2986"/>
    <w:rsid w:val="0B95AF52"/>
    <w:rsid w:val="0BAEEFAC"/>
    <w:rsid w:val="0BBB0E90"/>
    <w:rsid w:val="0BC231CF"/>
    <w:rsid w:val="0BCAB1EA"/>
    <w:rsid w:val="0BD7CEC1"/>
    <w:rsid w:val="0BE01D77"/>
    <w:rsid w:val="0BE22D73"/>
    <w:rsid w:val="0BE47C88"/>
    <w:rsid w:val="0BEBE168"/>
    <w:rsid w:val="0C02DC9C"/>
    <w:rsid w:val="0C056975"/>
    <w:rsid w:val="0C056D46"/>
    <w:rsid w:val="0C0D185D"/>
    <w:rsid w:val="0C11D691"/>
    <w:rsid w:val="0C2FFD24"/>
    <w:rsid w:val="0C358222"/>
    <w:rsid w:val="0C3B78BB"/>
    <w:rsid w:val="0C4861E3"/>
    <w:rsid w:val="0C59374E"/>
    <w:rsid w:val="0C5FD2C6"/>
    <w:rsid w:val="0C6D98EB"/>
    <w:rsid w:val="0C6F60D1"/>
    <w:rsid w:val="0C82D865"/>
    <w:rsid w:val="0C8CA89A"/>
    <w:rsid w:val="0C923C78"/>
    <w:rsid w:val="0CB2D196"/>
    <w:rsid w:val="0CC32AD3"/>
    <w:rsid w:val="0CC4EB3B"/>
    <w:rsid w:val="0CCF040A"/>
    <w:rsid w:val="0CE2FB5A"/>
    <w:rsid w:val="0CEB12F0"/>
    <w:rsid w:val="0CF0946D"/>
    <w:rsid w:val="0CF29C26"/>
    <w:rsid w:val="0CF578CC"/>
    <w:rsid w:val="0CFE5219"/>
    <w:rsid w:val="0D03CA25"/>
    <w:rsid w:val="0D09CF55"/>
    <w:rsid w:val="0D0CF598"/>
    <w:rsid w:val="0D2018A5"/>
    <w:rsid w:val="0D2CE203"/>
    <w:rsid w:val="0D3B4CCA"/>
    <w:rsid w:val="0D46C961"/>
    <w:rsid w:val="0D524FEB"/>
    <w:rsid w:val="0D6065B3"/>
    <w:rsid w:val="0D6DF923"/>
    <w:rsid w:val="0D73C63D"/>
    <w:rsid w:val="0D85D676"/>
    <w:rsid w:val="0D9970D5"/>
    <w:rsid w:val="0DB71E89"/>
    <w:rsid w:val="0DBCD902"/>
    <w:rsid w:val="0DCD409C"/>
    <w:rsid w:val="0DDA960A"/>
    <w:rsid w:val="0DDE93FD"/>
    <w:rsid w:val="0DE19AC5"/>
    <w:rsid w:val="0DE79D57"/>
    <w:rsid w:val="0DFCB9EC"/>
    <w:rsid w:val="0DFFB276"/>
    <w:rsid w:val="0E03711C"/>
    <w:rsid w:val="0E109B0A"/>
    <w:rsid w:val="0E2608E1"/>
    <w:rsid w:val="0E36D07A"/>
    <w:rsid w:val="0E387821"/>
    <w:rsid w:val="0E521EA6"/>
    <w:rsid w:val="0E54D5FF"/>
    <w:rsid w:val="0E5820D7"/>
    <w:rsid w:val="0E8904DC"/>
    <w:rsid w:val="0E8FBFD7"/>
    <w:rsid w:val="0EA50B63"/>
    <w:rsid w:val="0EA787B0"/>
    <w:rsid w:val="0EB61159"/>
    <w:rsid w:val="0EDE5B95"/>
    <w:rsid w:val="0EE43AFF"/>
    <w:rsid w:val="0EE5A7C8"/>
    <w:rsid w:val="0EF3B018"/>
    <w:rsid w:val="0EFE5571"/>
    <w:rsid w:val="0F02A01F"/>
    <w:rsid w:val="0F061BF9"/>
    <w:rsid w:val="0F074B47"/>
    <w:rsid w:val="0F13C862"/>
    <w:rsid w:val="0F1C4CA6"/>
    <w:rsid w:val="0F34B7A2"/>
    <w:rsid w:val="0F3C2380"/>
    <w:rsid w:val="0F457420"/>
    <w:rsid w:val="0F916332"/>
    <w:rsid w:val="0F9FD5AE"/>
    <w:rsid w:val="0FA002B1"/>
    <w:rsid w:val="0FA439EE"/>
    <w:rsid w:val="0FA7CEDA"/>
    <w:rsid w:val="0FAB9CA0"/>
    <w:rsid w:val="0FAED86B"/>
    <w:rsid w:val="0FB9CF04"/>
    <w:rsid w:val="0FBD4851"/>
    <w:rsid w:val="0FD7F4EE"/>
    <w:rsid w:val="0FD977C0"/>
    <w:rsid w:val="0FF5BAD8"/>
    <w:rsid w:val="0FF63EF2"/>
    <w:rsid w:val="0FFD2B91"/>
    <w:rsid w:val="100E882F"/>
    <w:rsid w:val="1012221A"/>
    <w:rsid w:val="1015E30A"/>
    <w:rsid w:val="102531A0"/>
    <w:rsid w:val="104CED9D"/>
    <w:rsid w:val="105791E4"/>
    <w:rsid w:val="1060976C"/>
    <w:rsid w:val="107430A7"/>
    <w:rsid w:val="1086BD0D"/>
    <w:rsid w:val="1088B663"/>
    <w:rsid w:val="108BBD68"/>
    <w:rsid w:val="108C609B"/>
    <w:rsid w:val="108F6430"/>
    <w:rsid w:val="109244F2"/>
    <w:rsid w:val="109A712A"/>
    <w:rsid w:val="10A0704B"/>
    <w:rsid w:val="10B2D945"/>
    <w:rsid w:val="10B60626"/>
    <w:rsid w:val="10CB09AE"/>
    <w:rsid w:val="10E5A3B4"/>
    <w:rsid w:val="10E66221"/>
    <w:rsid w:val="10EA794F"/>
    <w:rsid w:val="10EDD5FB"/>
    <w:rsid w:val="10FAAF05"/>
    <w:rsid w:val="1107B219"/>
    <w:rsid w:val="110A7853"/>
    <w:rsid w:val="110DBA3F"/>
    <w:rsid w:val="111AFD12"/>
    <w:rsid w:val="112FEDB1"/>
    <w:rsid w:val="1138721B"/>
    <w:rsid w:val="114D7F0A"/>
    <w:rsid w:val="11882709"/>
    <w:rsid w:val="11915253"/>
    <w:rsid w:val="1193C567"/>
    <w:rsid w:val="119C53A5"/>
    <w:rsid w:val="11A27E10"/>
    <w:rsid w:val="11A6B27D"/>
    <w:rsid w:val="11AF2FD6"/>
    <w:rsid w:val="11CC178D"/>
    <w:rsid w:val="11EABC8F"/>
    <w:rsid w:val="120AC42B"/>
    <w:rsid w:val="120E28B3"/>
    <w:rsid w:val="1215A0EF"/>
    <w:rsid w:val="1218BDD3"/>
    <w:rsid w:val="121AFDE7"/>
    <w:rsid w:val="121C2370"/>
    <w:rsid w:val="121F86DE"/>
    <w:rsid w:val="1246A3E6"/>
    <w:rsid w:val="125314B4"/>
    <w:rsid w:val="12541D11"/>
    <w:rsid w:val="1255E0CE"/>
    <w:rsid w:val="1256D2AE"/>
    <w:rsid w:val="125AC63F"/>
    <w:rsid w:val="1265ECE3"/>
    <w:rsid w:val="1277A57F"/>
    <w:rsid w:val="1278467F"/>
    <w:rsid w:val="128B306B"/>
    <w:rsid w:val="128C9E2B"/>
    <w:rsid w:val="12C00FB7"/>
    <w:rsid w:val="12FA4AF9"/>
    <w:rsid w:val="12FDF420"/>
    <w:rsid w:val="13018132"/>
    <w:rsid w:val="1311BBDA"/>
    <w:rsid w:val="13218490"/>
    <w:rsid w:val="132EC53F"/>
    <w:rsid w:val="134A0125"/>
    <w:rsid w:val="134BA6E8"/>
    <w:rsid w:val="1357AE8F"/>
    <w:rsid w:val="1363DFF4"/>
    <w:rsid w:val="13655511"/>
    <w:rsid w:val="1374DA81"/>
    <w:rsid w:val="1381FB1E"/>
    <w:rsid w:val="13846C2B"/>
    <w:rsid w:val="13B427FE"/>
    <w:rsid w:val="13BB6964"/>
    <w:rsid w:val="13BDD64D"/>
    <w:rsid w:val="13BFAE25"/>
    <w:rsid w:val="13C0A64A"/>
    <w:rsid w:val="13CF17CA"/>
    <w:rsid w:val="13DE614C"/>
    <w:rsid w:val="13E72574"/>
    <w:rsid w:val="13F053E6"/>
    <w:rsid w:val="13F611C0"/>
    <w:rsid w:val="13FFCD8E"/>
    <w:rsid w:val="1405520C"/>
    <w:rsid w:val="1408774E"/>
    <w:rsid w:val="141B8FCD"/>
    <w:rsid w:val="14253397"/>
    <w:rsid w:val="142B7EF8"/>
    <w:rsid w:val="143E6478"/>
    <w:rsid w:val="143EE94C"/>
    <w:rsid w:val="14403812"/>
    <w:rsid w:val="146F7B06"/>
    <w:rsid w:val="14A917F2"/>
    <w:rsid w:val="14A9EFD5"/>
    <w:rsid w:val="14AB1A36"/>
    <w:rsid w:val="14C49950"/>
    <w:rsid w:val="14C69B37"/>
    <w:rsid w:val="14CEE92C"/>
    <w:rsid w:val="14F63757"/>
    <w:rsid w:val="15096868"/>
    <w:rsid w:val="15314EC8"/>
    <w:rsid w:val="1548C69B"/>
    <w:rsid w:val="15553237"/>
    <w:rsid w:val="1562BD4F"/>
    <w:rsid w:val="15670D1C"/>
    <w:rsid w:val="158119A1"/>
    <w:rsid w:val="158200E4"/>
    <w:rsid w:val="1585566E"/>
    <w:rsid w:val="158917D5"/>
    <w:rsid w:val="1597067D"/>
    <w:rsid w:val="1597EC73"/>
    <w:rsid w:val="15B7A0AD"/>
    <w:rsid w:val="15BB6B41"/>
    <w:rsid w:val="15DC80AC"/>
    <w:rsid w:val="15E321F3"/>
    <w:rsid w:val="15E65F17"/>
    <w:rsid w:val="15EE1EDC"/>
    <w:rsid w:val="15F1A219"/>
    <w:rsid w:val="15FE3005"/>
    <w:rsid w:val="160385E5"/>
    <w:rsid w:val="16214153"/>
    <w:rsid w:val="16349F47"/>
    <w:rsid w:val="1639DF25"/>
    <w:rsid w:val="163EBB10"/>
    <w:rsid w:val="163ECD0C"/>
    <w:rsid w:val="164A4D75"/>
    <w:rsid w:val="165F11BD"/>
    <w:rsid w:val="166C2BE4"/>
    <w:rsid w:val="16896DAF"/>
    <w:rsid w:val="16AC177E"/>
    <w:rsid w:val="16B09656"/>
    <w:rsid w:val="16E57CF5"/>
    <w:rsid w:val="16E8C35E"/>
    <w:rsid w:val="16F77909"/>
    <w:rsid w:val="16FA1B8D"/>
    <w:rsid w:val="171D5D05"/>
    <w:rsid w:val="173171F3"/>
    <w:rsid w:val="1739A56F"/>
    <w:rsid w:val="175D3CEF"/>
    <w:rsid w:val="1767827E"/>
    <w:rsid w:val="176F392F"/>
    <w:rsid w:val="17738C0F"/>
    <w:rsid w:val="1779F9F6"/>
    <w:rsid w:val="177F2940"/>
    <w:rsid w:val="1781ED17"/>
    <w:rsid w:val="178A4015"/>
    <w:rsid w:val="17B73054"/>
    <w:rsid w:val="17BB1020"/>
    <w:rsid w:val="17C89C38"/>
    <w:rsid w:val="17D76EE0"/>
    <w:rsid w:val="17EF2A16"/>
    <w:rsid w:val="17FA86AB"/>
    <w:rsid w:val="17FD9AF0"/>
    <w:rsid w:val="18058775"/>
    <w:rsid w:val="180BAA28"/>
    <w:rsid w:val="1818D1A0"/>
    <w:rsid w:val="181DF242"/>
    <w:rsid w:val="181FB130"/>
    <w:rsid w:val="1823F0CB"/>
    <w:rsid w:val="183618B8"/>
    <w:rsid w:val="183E79E3"/>
    <w:rsid w:val="1862FE28"/>
    <w:rsid w:val="18738AC9"/>
    <w:rsid w:val="188DEC4F"/>
    <w:rsid w:val="189157B8"/>
    <w:rsid w:val="1891B9C7"/>
    <w:rsid w:val="18A12626"/>
    <w:rsid w:val="18AEEA3F"/>
    <w:rsid w:val="18B199CF"/>
    <w:rsid w:val="18C14497"/>
    <w:rsid w:val="18D29A31"/>
    <w:rsid w:val="18D8FB00"/>
    <w:rsid w:val="18DB36E9"/>
    <w:rsid w:val="18E7F9F2"/>
    <w:rsid w:val="18E8E317"/>
    <w:rsid w:val="18F2EB0E"/>
    <w:rsid w:val="18FB197B"/>
    <w:rsid w:val="19015572"/>
    <w:rsid w:val="190FC8E4"/>
    <w:rsid w:val="1912AC2F"/>
    <w:rsid w:val="1912C681"/>
    <w:rsid w:val="1917EB7C"/>
    <w:rsid w:val="191DC43B"/>
    <w:rsid w:val="1929BD64"/>
    <w:rsid w:val="192CA2F9"/>
    <w:rsid w:val="19382C0C"/>
    <w:rsid w:val="19389891"/>
    <w:rsid w:val="19452316"/>
    <w:rsid w:val="194B2321"/>
    <w:rsid w:val="195233F7"/>
    <w:rsid w:val="1955C5F7"/>
    <w:rsid w:val="1959BE40"/>
    <w:rsid w:val="195E1458"/>
    <w:rsid w:val="1960A8AD"/>
    <w:rsid w:val="196B459A"/>
    <w:rsid w:val="1971E92F"/>
    <w:rsid w:val="1972EA43"/>
    <w:rsid w:val="19846BBB"/>
    <w:rsid w:val="19896BF4"/>
    <w:rsid w:val="1991865E"/>
    <w:rsid w:val="19A301CD"/>
    <w:rsid w:val="19ABC5E1"/>
    <w:rsid w:val="19B1D434"/>
    <w:rsid w:val="19E42F84"/>
    <w:rsid w:val="19E964D8"/>
    <w:rsid w:val="19E9A1C6"/>
    <w:rsid w:val="19EA1EBF"/>
    <w:rsid w:val="19F0566E"/>
    <w:rsid w:val="19FB9374"/>
    <w:rsid w:val="1A24BFF9"/>
    <w:rsid w:val="1A3AE8EB"/>
    <w:rsid w:val="1A49DD81"/>
    <w:rsid w:val="1A501712"/>
    <w:rsid w:val="1A5382EC"/>
    <w:rsid w:val="1A5BADC2"/>
    <w:rsid w:val="1A713C42"/>
    <w:rsid w:val="1A77D695"/>
    <w:rsid w:val="1A7CC716"/>
    <w:rsid w:val="1A7D126E"/>
    <w:rsid w:val="1A814AD6"/>
    <w:rsid w:val="1A8DF928"/>
    <w:rsid w:val="1A8F61FD"/>
    <w:rsid w:val="1A9324DE"/>
    <w:rsid w:val="1A95513F"/>
    <w:rsid w:val="1A9D9011"/>
    <w:rsid w:val="1A9F6FCA"/>
    <w:rsid w:val="1A9F9754"/>
    <w:rsid w:val="1AAB981B"/>
    <w:rsid w:val="1AB1E9A7"/>
    <w:rsid w:val="1ABC6209"/>
    <w:rsid w:val="1ACFEBAE"/>
    <w:rsid w:val="1AD54821"/>
    <w:rsid w:val="1AD6E198"/>
    <w:rsid w:val="1AD8451A"/>
    <w:rsid w:val="1AE419D4"/>
    <w:rsid w:val="1AEE9D75"/>
    <w:rsid w:val="1AEEA4CA"/>
    <w:rsid w:val="1AEF264A"/>
    <w:rsid w:val="1AFF0474"/>
    <w:rsid w:val="1B00EC2D"/>
    <w:rsid w:val="1B0786FD"/>
    <w:rsid w:val="1B0DD644"/>
    <w:rsid w:val="1B144AC3"/>
    <w:rsid w:val="1B1D888A"/>
    <w:rsid w:val="1B3AC78E"/>
    <w:rsid w:val="1B3E16A6"/>
    <w:rsid w:val="1B530E43"/>
    <w:rsid w:val="1B5676CE"/>
    <w:rsid w:val="1B57EF94"/>
    <w:rsid w:val="1B594A53"/>
    <w:rsid w:val="1B697B07"/>
    <w:rsid w:val="1B6AC8A5"/>
    <w:rsid w:val="1B6E8628"/>
    <w:rsid w:val="1B76CD27"/>
    <w:rsid w:val="1B76EB2A"/>
    <w:rsid w:val="1B87461F"/>
    <w:rsid w:val="1B9606F4"/>
    <w:rsid w:val="1B965CDF"/>
    <w:rsid w:val="1B99407E"/>
    <w:rsid w:val="1B9A2862"/>
    <w:rsid w:val="1B9F3393"/>
    <w:rsid w:val="1B9FBB05"/>
    <w:rsid w:val="1BA69BB8"/>
    <w:rsid w:val="1BAA8524"/>
    <w:rsid w:val="1BBD820A"/>
    <w:rsid w:val="1BE48089"/>
    <w:rsid w:val="1BF74063"/>
    <w:rsid w:val="1C123B2F"/>
    <w:rsid w:val="1C3CE4B6"/>
    <w:rsid w:val="1C3CF940"/>
    <w:rsid w:val="1C3D5970"/>
    <w:rsid w:val="1C59C6B2"/>
    <w:rsid w:val="1C6C5CDF"/>
    <w:rsid w:val="1C9CEC4C"/>
    <w:rsid w:val="1CAF2F93"/>
    <w:rsid w:val="1CD69AFE"/>
    <w:rsid w:val="1CD8E92E"/>
    <w:rsid w:val="1CFB6B14"/>
    <w:rsid w:val="1CFD8F34"/>
    <w:rsid w:val="1D05B013"/>
    <w:rsid w:val="1D0A8FA3"/>
    <w:rsid w:val="1D0F41D5"/>
    <w:rsid w:val="1D12750C"/>
    <w:rsid w:val="1D1CB525"/>
    <w:rsid w:val="1D5A7C33"/>
    <w:rsid w:val="1D8D9E33"/>
    <w:rsid w:val="1D947EFF"/>
    <w:rsid w:val="1DCE4563"/>
    <w:rsid w:val="1DCE9417"/>
    <w:rsid w:val="1DE351FC"/>
    <w:rsid w:val="1DE6E062"/>
    <w:rsid w:val="1DEC3EE8"/>
    <w:rsid w:val="1DED2FA2"/>
    <w:rsid w:val="1DFEE077"/>
    <w:rsid w:val="1E0585F1"/>
    <w:rsid w:val="1E0807B1"/>
    <w:rsid w:val="1E14911C"/>
    <w:rsid w:val="1E1A3DF9"/>
    <w:rsid w:val="1E2FB0CB"/>
    <w:rsid w:val="1E3EEDC3"/>
    <w:rsid w:val="1E4BCC57"/>
    <w:rsid w:val="1E52E9D9"/>
    <w:rsid w:val="1E66FC9D"/>
    <w:rsid w:val="1E6A56FB"/>
    <w:rsid w:val="1E6ACB70"/>
    <w:rsid w:val="1E722B30"/>
    <w:rsid w:val="1E790531"/>
    <w:rsid w:val="1E869A29"/>
    <w:rsid w:val="1E91EA5A"/>
    <w:rsid w:val="1E962D67"/>
    <w:rsid w:val="1E9821EE"/>
    <w:rsid w:val="1EA10B69"/>
    <w:rsid w:val="1EA85374"/>
    <w:rsid w:val="1EAAB349"/>
    <w:rsid w:val="1EB981D3"/>
    <w:rsid w:val="1EC06256"/>
    <w:rsid w:val="1EC40EF5"/>
    <w:rsid w:val="1EC738E5"/>
    <w:rsid w:val="1ECF9A06"/>
    <w:rsid w:val="1ED1E829"/>
    <w:rsid w:val="1EDDA073"/>
    <w:rsid w:val="1EE613BF"/>
    <w:rsid w:val="1EE61F0A"/>
    <w:rsid w:val="1EE73B4C"/>
    <w:rsid w:val="1EEAD38E"/>
    <w:rsid w:val="1EEF54E3"/>
    <w:rsid w:val="1EF011CB"/>
    <w:rsid w:val="1EFA244B"/>
    <w:rsid w:val="1EFEA993"/>
    <w:rsid w:val="1EFF5CBE"/>
    <w:rsid w:val="1F14B561"/>
    <w:rsid w:val="1F1A0404"/>
    <w:rsid w:val="1F374C2C"/>
    <w:rsid w:val="1F5603E8"/>
    <w:rsid w:val="1F61089F"/>
    <w:rsid w:val="1F732EFE"/>
    <w:rsid w:val="1F7D634A"/>
    <w:rsid w:val="1FB111A4"/>
    <w:rsid w:val="1FB92C0C"/>
    <w:rsid w:val="1FC006EC"/>
    <w:rsid w:val="1FC08024"/>
    <w:rsid w:val="1FDBF64B"/>
    <w:rsid w:val="1FE45EBD"/>
    <w:rsid w:val="1FE75D65"/>
    <w:rsid w:val="1FFF51C8"/>
    <w:rsid w:val="2003CD24"/>
    <w:rsid w:val="200F344C"/>
    <w:rsid w:val="203D984F"/>
    <w:rsid w:val="2042478C"/>
    <w:rsid w:val="204497AB"/>
    <w:rsid w:val="20459BAC"/>
    <w:rsid w:val="2045F688"/>
    <w:rsid w:val="2049688B"/>
    <w:rsid w:val="204A7D0F"/>
    <w:rsid w:val="20556D22"/>
    <w:rsid w:val="206120B9"/>
    <w:rsid w:val="206BA43F"/>
    <w:rsid w:val="207391DF"/>
    <w:rsid w:val="2073B4C7"/>
    <w:rsid w:val="2099589B"/>
    <w:rsid w:val="20B17FA3"/>
    <w:rsid w:val="20C5B0DD"/>
    <w:rsid w:val="20C99BA2"/>
    <w:rsid w:val="20E3D430"/>
    <w:rsid w:val="20E44174"/>
    <w:rsid w:val="20EBFF38"/>
    <w:rsid w:val="21058B03"/>
    <w:rsid w:val="21196BA2"/>
    <w:rsid w:val="2124B3BA"/>
    <w:rsid w:val="2136C998"/>
    <w:rsid w:val="2148EBDD"/>
    <w:rsid w:val="215828E7"/>
    <w:rsid w:val="215B4499"/>
    <w:rsid w:val="2165C4E6"/>
    <w:rsid w:val="21710E2E"/>
    <w:rsid w:val="21731A88"/>
    <w:rsid w:val="217E14CE"/>
    <w:rsid w:val="2184B1D2"/>
    <w:rsid w:val="218DA075"/>
    <w:rsid w:val="218EF54C"/>
    <w:rsid w:val="219B5B08"/>
    <w:rsid w:val="21AFC013"/>
    <w:rsid w:val="21B069FA"/>
    <w:rsid w:val="21BCC9FE"/>
    <w:rsid w:val="21BFFCC0"/>
    <w:rsid w:val="21C260F6"/>
    <w:rsid w:val="21C8B472"/>
    <w:rsid w:val="21C8C4A1"/>
    <w:rsid w:val="21D2EB67"/>
    <w:rsid w:val="21D6D3C4"/>
    <w:rsid w:val="21DC20AD"/>
    <w:rsid w:val="21FCFD7D"/>
    <w:rsid w:val="2216D0EC"/>
    <w:rsid w:val="22205C14"/>
    <w:rsid w:val="222E8C89"/>
    <w:rsid w:val="2239DAA8"/>
    <w:rsid w:val="223FD18E"/>
    <w:rsid w:val="224B3FC3"/>
    <w:rsid w:val="225DD251"/>
    <w:rsid w:val="225F37B3"/>
    <w:rsid w:val="22940C94"/>
    <w:rsid w:val="2296765A"/>
    <w:rsid w:val="229A213E"/>
    <w:rsid w:val="22AC2EE2"/>
    <w:rsid w:val="22B487AD"/>
    <w:rsid w:val="22BA6AD4"/>
    <w:rsid w:val="22C87B49"/>
    <w:rsid w:val="22CC8535"/>
    <w:rsid w:val="22EAE624"/>
    <w:rsid w:val="22EC9395"/>
    <w:rsid w:val="22F0D301"/>
    <w:rsid w:val="22F1654A"/>
    <w:rsid w:val="23036B6A"/>
    <w:rsid w:val="230A4C83"/>
    <w:rsid w:val="23138631"/>
    <w:rsid w:val="231C03F0"/>
    <w:rsid w:val="2329A461"/>
    <w:rsid w:val="232B1179"/>
    <w:rsid w:val="23328AAD"/>
    <w:rsid w:val="2338E09C"/>
    <w:rsid w:val="233D67D3"/>
    <w:rsid w:val="2359E569"/>
    <w:rsid w:val="235F42AB"/>
    <w:rsid w:val="23717350"/>
    <w:rsid w:val="237F4997"/>
    <w:rsid w:val="2382798F"/>
    <w:rsid w:val="2393364A"/>
    <w:rsid w:val="2396C906"/>
    <w:rsid w:val="23A04376"/>
    <w:rsid w:val="23A408BD"/>
    <w:rsid w:val="23BCEBCA"/>
    <w:rsid w:val="23C04369"/>
    <w:rsid w:val="23C59258"/>
    <w:rsid w:val="23C76D42"/>
    <w:rsid w:val="23D087B4"/>
    <w:rsid w:val="23E39E6B"/>
    <w:rsid w:val="23FC6568"/>
    <w:rsid w:val="240056D9"/>
    <w:rsid w:val="240794B8"/>
    <w:rsid w:val="240F7537"/>
    <w:rsid w:val="2416A401"/>
    <w:rsid w:val="241C2216"/>
    <w:rsid w:val="241F94A5"/>
    <w:rsid w:val="24392D44"/>
    <w:rsid w:val="243C2437"/>
    <w:rsid w:val="24613094"/>
    <w:rsid w:val="246266E6"/>
    <w:rsid w:val="24652B71"/>
    <w:rsid w:val="247B1D49"/>
    <w:rsid w:val="247C7CAC"/>
    <w:rsid w:val="2487E0F6"/>
    <w:rsid w:val="248CE91B"/>
    <w:rsid w:val="2490D7EF"/>
    <w:rsid w:val="2493D302"/>
    <w:rsid w:val="2497BA46"/>
    <w:rsid w:val="24B44329"/>
    <w:rsid w:val="24C6E0F8"/>
    <w:rsid w:val="24C6FF33"/>
    <w:rsid w:val="24DBF866"/>
    <w:rsid w:val="24DF8D41"/>
    <w:rsid w:val="24E5158F"/>
    <w:rsid w:val="24FDC8B1"/>
    <w:rsid w:val="2516214C"/>
    <w:rsid w:val="2518D62D"/>
    <w:rsid w:val="2521E693"/>
    <w:rsid w:val="2527E51C"/>
    <w:rsid w:val="2528C374"/>
    <w:rsid w:val="252B60A1"/>
    <w:rsid w:val="25351616"/>
    <w:rsid w:val="2539D8B7"/>
    <w:rsid w:val="2552CF12"/>
    <w:rsid w:val="2588A2EF"/>
    <w:rsid w:val="259D8FB7"/>
    <w:rsid w:val="259E2A4F"/>
    <w:rsid w:val="25AF43BA"/>
    <w:rsid w:val="25BBD005"/>
    <w:rsid w:val="25C8EDB2"/>
    <w:rsid w:val="25CB0925"/>
    <w:rsid w:val="25DF06FD"/>
    <w:rsid w:val="25E43C14"/>
    <w:rsid w:val="25F57D5E"/>
    <w:rsid w:val="26185F22"/>
    <w:rsid w:val="262A3BD3"/>
    <w:rsid w:val="2644FAA8"/>
    <w:rsid w:val="265A9F46"/>
    <w:rsid w:val="265E6ADF"/>
    <w:rsid w:val="266F842A"/>
    <w:rsid w:val="26728510"/>
    <w:rsid w:val="2676879E"/>
    <w:rsid w:val="267EDBB3"/>
    <w:rsid w:val="26807B67"/>
    <w:rsid w:val="2687E994"/>
    <w:rsid w:val="26941F7D"/>
    <w:rsid w:val="269532F9"/>
    <w:rsid w:val="2697D9B2"/>
    <w:rsid w:val="269BBD5A"/>
    <w:rsid w:val="26A4723F"/>
    <w:rsid w:val="26A74F78"/>
    <w:rsid w:val="26C1B4B5"/>
    <w:rsid w:val="26C934EF"/>
    <w:rsid w:val="26CE4EA2"/>
    <w:rsid w:val="26D4D260"/>
    <w:rsid w:val="26E4D2BB"/>
    <w:rsid w:val="26E54B49"/>
    <w:rsid w:val="26EA42A1"/>
    <w:rsid w:val="2700CCE0"/>
    <w:rsid w:val="2729BB3D"/>
    <w:rsid w:val="275BE81A"/>
    <w:rsid w:val="2765905C"/>
    <w:rsid w:val="27693650"/>
    <w:rsid w:val="276CFD09"/>
    <w:rsid w:val="278B0997"/>
    <w:rsid w:val="27A6D072"/>
    <w:rsid w:val="27A9BECD"/>
    <w:rsid w:val="27AAA476"/>
    <w:rsid w:val="27AE55A2"/>
    <w:rsid w:val="27B4DE79"/>
    <w:rsid w:val="27C8B18E"/>
    <w:rsid w:val="27E64C2B"/>
    <w:rsid w:val="27F59C01"/>
    <w:rsid w:val="27FA2521"/>
    <w:rsid w:val="281286AD"/>
    <w:rsid w:val="281DF567"/>
    <w:rsid w:val="281E9A2D"/>
    <w:rsid w:val="282ABB69"/>
    <w:rsid w:val="28304BE8"/>
    <w:rsid w:val="2836AB76"/>
    <w:rsid w:val="283B1E67"/>
    <w:rsid w:val="284146B8"/>
    <w:rsid w:val="28501B6F"/>
    <w:rsid w:val="28549E05"/>
    <w:rsid w:val="2857F532"/>
    <w:rsid w:val="28638F3B"/>
    <w:rsid w:val="286F4A94"/>
    <w:rsid w:val="2879A514"/>
    <w:rsid w:val="287FCC45"/>
    <w:rsid w:val="288224E4"/>
    <w:rsid w:val="2882CDD1"/>
    <w:rsid w:val="2883A4CF"/>
    <w:rsid w:val="28949EC2"/>
    <w:rsid w:val="28BDC98B"/>
    <w:rsid w:val="28BF86EC"/>
    <w:rsid w:val="28C5CB73"/>
    <w:rsid w:val="28CE642D"/>
    <w:rsid w:val="28CF6ACE"/>
    <w:rsid w:val="28D19254"/>
    <w:rsid w:val="28D87685"/>
    <w:rsid w:val="28F0BC47"/>
    <w:rsid w:val="28F1586A"/>
    <w:rsid w:val="2900792A"/>
    <w:rsid w:val="2917F054"/>
    <w:rsid w:val="293684FE"/>
    <w:rsid w:val="294770E5"/>
    <w:rsid w:val="294B2857"/>
    <w:rsid w:val="29546789"/>
    <w:rsid w:val="2963AC9F"/>
    <w:rsid w:val="29729000"/>
    <w:rsid w:val="29915C69"/>
    <w:rsid w:val="29941F63"/>
    <w:rsid w:val="2998CE6B"/>
    <w:rsid w:val="299CBAEA"/>
    <w:rsid w:val="299FEB2A"/>
    <w:rsid w:val="29AB8693"/>
    <w:rsid w:val="29B28CC7"/>
    <w:rsid w:val="29B315E7"/>
    <w:rsid w:val="29D50B51"/>
    <w:rsid w:val="29D5D25A"/>
    <w:rsid w:val="29E260C0"/>
    <w:rsid w:val="29E4F4BE"/>
    <w:rsid w:val="29E866E8"/>
    <w:rsid w:val="29EF7131"/>
    <w:rsid w:val="2A0F851F"/>
    <w:rsid w:val="2A1FC148"/>
    <w:rsid w:val="2A2078C9"/>
    <w:rsid w:val="2A2E9C1F"/>
    <w:rsid w:val="2A3430F2"/>
    <w:rsid w:val="2A3DD94E"/>
    <w:rsid w:val="2A5197C9"/>
    <w:rsid w:val="2A597191"/>
    <w:rsid w:val="2A675333"/>
    <w:rsid w:val="2A856E86"/>
    <w:rsid w:val="2A92B515"/>
    <w:rsid w:val="2AA64FAF"/>
    <w:rsid w:val="2AB8BF67"/>
    <w:rsid w:val="2ACE7A4C"/>
    <w:rsid w:val="2AE08E1B"/>
    <w:rsid w:val="2AE21976"/>
    <w:rsid w:val="2AF627FA"/>
    <w:rsid w:val="2B04DFC1"/>
    <w:rsid w:val="2B1EB65C"/>
    <w:rsid w:val="2B237ABB"/>
    <w:rsid w:val="2B2CCC9D"/>
    <w:rsid w:val="2B2F62DF"/>
    <w:rsid w:val="2B3A8DFE"/>
    <w:rsid w:val="2B4195B8"/>
    <w:rsid w:val="2B55C85F"/>
    <w:rsid w:val="2B6A37CB"/>
    <w:rsid w:val="2B6CCCFD"/>
    <w:rsid w:val="2B786FE0"/>
    <w:rsid w:val="2B7BA3D9"/>
    <w:rsid w:val="2B826548"/>
    <w:rsid w:val="2B829628"/>
    <w:rsid w:val="2BB2AE90"/>
    <w:rsid w:val="2BBAE3A0"/>
    <w:rsid w:val="2BC8F46B"/>
    <w:rsid w:val="2BD8B708"/>
    <w:rsid w:val="2BE65B1E"/>
    <w:rsid w:val="2BE99B10"/>
    <w:rsid w:val="2BEC356E"/>
    <w:rsid w:val="2BEE7AE8"/>
    <w:rsid w:val="2C0E0780"/>
    <w:rsid w:val="2C190738"/>
    <w:rsid w:val="2C19FCBB"/>
    <w:rsid w:val="2C4665C9"/>
    <w:rsid w:val="2C47BB98"/>
    <w:rsid w:val="2C4D5FC9"/>
    <w:rsid w:val="2C589F68"/>
    <w:rsid w:val="2C6DCA01"/>
    <w:rsid w:val="2C72C0DB"/>
    <w:rsid w:val="2C7E6372"/>
    <w:rsid w:val="2C80DE66"/>
    <w:rsid w:val="2C9DEDE3"/>
    <w:rsid w:val="2C9F7A05"/>
    <w:rsid w:val="2CCC0022"/>
    <w:rsid w:val="2CD5E8E7"/>
    <w:rsid w:val="2CD69D1A"/>
    <w:rsid w:val="2CDA3E56"/>
    <w:rsid w:val="2CE1CD47"/>
    <w:rsid w:val="2CE710BD"/>
    <w:rsid w:val="2CEBB553"/>
    <w:rsid w:val="2CEDA1C7"/>
    <w:rsid w:val="2CFF4E74"/>
    <w:rsid w:val="2D0123CF"/>
    <w:rsid w:val="2D161205"/>
    <w:rsid w:val="2D19F069"/>
    <w:rsid w:val="2D1A6877"/>
    <w:rsid w:val="2D1B811D"/>
    <w:rsid w:val="2D1DCE99"/>
    <w:rsid w:val="2D27F7B2"/>
    <w:rsid w:val="2D29705E"/>
    <w:rsid w:val="2D367CA5"/>
    <w:rsid w:val="2D4E41F5"/>
    <w:rsid w:val="2D532040"/>
    <w:rsid w:val="2D6B5152"/>
    <w:rsid w:val="2D6F1971"/>
    <w:rsid w:val="2D93EB29"/>
    <w:rsid w:val="2D99B3F5"/>
    <w:rsid w:val="2D9EA431"/>
    <w:rsid w:val="2DA3F28D"/>
    <w:rsid w:val="2DAA0F45"/>
    <w:rsid w:val="2DAF4CEB"/>
    <w:rsid w:val="2DAF90E1"/>
    <w:rsid w:val="2DB18D36"/>
    <w:rsid w:val="2DB218AB"/>
    <w:rsid w:val="2DC687C1"/>
    <w:rsid w:val="2DE072DE"/>
    <w:rsid w:val="2DF07077"/>
    <w:rsid w:val="2DF42D5F"/>
    <w:rsid w:val="2DF8AEB9"/>
    <w:rsid w:val="2DFC3CB5"/>
    <w:rsid w:val="2E17FC0F"/>
    <w:rsid w:val="2E3193AE"/>
    <w:rsid w:val="2E341D0A"/>
    <w:rsid w:val="2E3C727E"/>
    <w:rsid w:val="2E3C72F5"/>
    <w:rsid w:val="2E3D7512"/>
    <w:rsid w:val="2E43B1A3"/>
    <w:rsid w:val="2E5C37D4"/>
    <w:rsid w:val="2E5D2424"/>
    <w:rsid w:val="2E7B02E1"/>
    <w:rsid w:val="2E9544A1"/>
    <w:rsid w:val="2E9A9FC4"/>
    <w:rsid w:val="2EA95671"/>
    <w:rsid w:val="2EC317CC"/>
    <w:rsid w:val="2ECE6AC8"/>
    <w:rsid w:val="2EE7F66E"/>
    <w:rsid w:val="2EEBD499"/>
    <w:rsid w:val="2F0BAFD1"/>
    <w:rsid w:val="2F150CCC"/>
    <w:rsid w:val="2F1A2533"/>
    <w:rsid w:val="2F31A0A2"/>
    <w:rsid w:val="2F32EEA9"/>
    <w:rsid w:val="2F3C515E"/>
    <w:rsid w:val="2F4A281A"/>
    <w:rsid w:val="2F5E413B"/>
    <w:rsid w:val="2F624E46"/>
    <w:rsid w:val="2F667C9E"/>
    <w:rsid w:val="2F68D7A2"/>
    <w:rsid w:val="2F81616E"/>
    <w:rsid w:val="2F8D0EF5"/>
    <w:rsid w:val="2F8D2CAC"/>
    <w:rsid w:val="2FA43E72"/>
    <w:rsid w:val="2FA5E22F"/>
    <w:rsid w:val="2FA8E55C"/>
    <w:rsid w:val="2FB5211F"/>
    <w:rsid w:val="2FC34BBF"/>
    <w:rsid w:val="2FD96F6E"/>
    <w:rsid w:val="2FD9B280"/>
    <w:rsid w:val="2FE15864"/>
    <w:rsid w:val="2FE4F843"/>
    <w:rsid w:val="2FEEA2C4"/>
    <w:rsid w:val="2FF9608D"/>
    <w:rsid w:val="2FF96939"/>
    <w:rsid w:val="3002E2DF"/>
    <w:rsid w:val="300515CC"/>
    <w:rsid w:val="3009F4A3"/>
    <w:rsid w:val="30160952"/>
    <w:rsid w:val="3022D882"/>
    <w:rsid w:val="3023DBBA"/>
    <w:rsid w:val="30260472"/>
    <w:rsid w:val="30272BBB"/>
    <w:rsid w:val="302DF416"/>
    <w:rsid w:val="3035DCC0"/>
    <w:rsid w:val="30361825"/>
    <w:rsid w:val="30386ECB"/>
    <w:rsid w:val="30430BC4"/>
    <w:rsid w:val="30447232"/>
    <w:rsid w:val="3050B46C"/>
    <w:rsid w:val="307229F4"/>
    <w:rsid w:val="308722E2"/>
    <w:rsid w:val="308CE432"/>
    <w:rsid w:val="30A9C011"/>
    <w:rsid w:val="30C28460"/>
    <w:rsid w:val="30CA1FBD"/>
    <w:rsid w:val="30CBE45E"/>
    <w:rsid w:val="30DFB6E9"/>
    <w:rsid w:val="3101597D"/>
    <w:rsid w:val="310E0B98"/>
    <w:rsid w:val="3138365C"/>
    <w:rsid w:val="315450DE"/>
    <w:rsid w:val="315821EB"/>
    <w:rsid w:val="316B8117"/>
    <w:rsid w:val="318A7261"/>
    <w:rsid w:val="318EC107"/>
    <w:rsid w:val="319A5842"/>
    <w:rsid w:val="31A63081"/>
    <w:rsid w:val="31ADC010"/>
    <w:rsid w:val="31BE6BD6"/>
    <w:rsid w:val="31C2690D"/>
    <w:rsid w:val="31C5EAFE"/>
    <w:rsid w:val="31E21CDF"/>
    <w:rsid w:val="31F17FAF"/>
    <w:rsid w:val="3200CD2C"/>
    <w:rsid w:val="3206C953"/>
    <w:rsid w:val="320C0522"/>
    <w:rsid w:val="320C4901"/>
    <w:rsid w:val="321F76B4"/>
    <w:rsid w:val="322B6B9D"/>
    <w:rsid w:val="32442CD8"/>
    <w:rsid w:val="32455392"/>
    <w:rsid w:val="326E5BDB"/>
    <w:rsid w:val="3284751C"/>
    <w:rsid w:val="3285FCBA"/>
    <w:rsid w:val="32A8C4D5"/>
    <w:rsid w:val="32B816A0"/>
    <w:rsid w:val="32BB29E9"/>
    <w:rsid w:val="32C8A761"/>
    <w:rsid w:val="32D1FD6A"/>
    <w:rsid w:val="32DBF0D4"/>
    <w:rsid w:val="33235E75"/>
    <w:rsid w:val="33252F74"/>
    <w:rsid w:val="332BA057"/>
    <w:rsid w:val="332BBFCC"/>
    <w:rsid w:val="333688D3"/>
    <w:rsid w:val="333871DB"/>
    <w:rsid w:val="333CDD80"/>
    <w:rsid w:val="334BB6EE"/>
    <w:rsid w:val="334CA3EB"/>
    <w:rsid w:val="33512D93"/>
    <w:rsid w:val="335A19A0"/>
    <w:rsid w:val="3363C2AF"/>
    <w:rsid w:val="336A5671"/>
    <w:rsid w:val="337BDA89"/>
    <w:rsid w:val="338A51B4"/>
    <w:rsid w:val="3393D3EC"/>
    <w:rsid w:val="339E16BB"/>
    <w:rsid w:val="33AC5F39"/>
    <w:rsid w:val="33B4544E"/>
    <w:rsid w:val="33B4D496"/>
    <w:rsid w:val="33D40344"/>
    <w:rsid w:val="33D82350"/>
    <w:rsid w:val="33E18510"/>
    <w:rsid w:val="33E4EBF2"/>
    <w:rsid w:val="33FDDC6A"/>
    <w:rsid w:val="3406D0B1"/>
    <w:rsid w:val="340716A7"/>
    <w:rsid w:val="3418571A"/>
    <w:rsid w:val="341A5E9A"/>
    <w:rsid w:val="342B3503"/>
    <w:rsid w:val="3439C461"/>
    <w:rsid w:val="343F680A"/>
    <w:rsid w:val="343F8D6D"/>
    <w:rsid w:val="3447036A"/>
    <w:rsid w:val="344973F9"/>
    <w:rsid w:val="34544250"/>
    <w:rsid w:val="345DCA12"/>
    <w:rsid w:val="345FEC94"/>
    <w:rsid w:val="3462209B"/>
    <w:rsid w:val="3463E72C"/>
    <w:rsid w:val="3465AE1F"/>
    <w:rsid w:val="347539D5"/>
    <w:rsid w:val="3478FD1E"/>
    <w:rsid w:val="348BF061"/>
    <w:rsid w:val="3491F052"/>
    <w:rsid w:val="3493210E"/>
    <w:rsid w:val="3493CFB7"/>
    <w:rsid w:val="349B44E1"/>
    <w:rsid w:val="349D67A4"/>
    <w:rsid w:val="34B890E5"/>
    <w:rsid w:val="34BE6489"/>
    <w:rsid w:val="34C0E9FE"/>
    <w:rsid w:val="34CB591F"/>
    <w:rsid w:val="34D0D471"/>
    <w:rsid w:val="34DA9493"/>
    <w:rsid w:val="34E18D2B"/>
    <w:rsid w:val="34F8B6A8"/>
    <w:rsid w:val="34FC3C27"/>
    <w:rsid w:val="350AEA4A"/>
    <w:rsid w:val="350B48AC"/>
    <w:rsid w:val="3518380E"/>
    <w:rsid w:val="351E3B38"/>
    <w:rsid w:val="351F0B06"/>
    <w:rsid w:val="3527CC74"/>
    <w:rsid w:val="3535E683"/>
    <w:rsid w:val="353B71CD"/>
    <w:rsid w:val="353E42AF"/>
    <w:rsid w:val="353EE8EA"/>
    <w:rsid w:val="35418300"/>
    <w:rsid w:val="354E1328"/>
    <w:rsid w:val="354FD210"/>
    <w:rsid w:val="35533986"/>
    <w:rsid w:val="3561D389"/>
    <w:rsid w:val="35698901"/>
    <w:rsid w:val="3571354F"/>
    <w:rsid w:val="3573348F"/>
    <w:rsid w:val="357A3620"/>
    <w:rsid w:val="357A3EFE"/>
    <w:rsid w:val="357E7E8C"/>
    <w:rsid w:val="358D2506"/>
    <w:rsid w:val="3590247E"/>
    <w:rsid w:val="35935D45"/>
    <w:rsid w:val="35987CCE"/>
    <w:rsid w:val="359DB06B"/>
    <w:rsid w:val="35A1D203"/>
    <w:rsid w:val="35C42177"/>
    <w:rsid w:val="35CE38F2"/>
    <w:rsid w:val="35D10045"/>
    <w:rsid w:val="35D276E8"/>
    <w:rsid w:val="35D28675"/>
    <w:rsid w:val="35D33961"/>
    <w:rsid w:val="35E3D859"/>
    <w:rsid w:val="35F60624"/>
    <w:rsid w:val="35F91F51"/>
    <w:rsid w:val="35FD266A"/>
    <w:rsid w:val="36026518"/>
    <w:rsid w:val="36193BB9"/>
    <w:rsid w:val="361A491E"/>
    <w:rsid w:val="3630E4F6"/>
    <w:rsid w:val="363E06A6"/>
    <w:rsid w:val="36471256"/>
    <w:rsid w:val="368437F7"/>
    <w:rsid w:val="3694A856"/>
    <w:rsid w:val="36953F76"/>
    <w:rsid w:val="36A89396"/>
    <w:rsid w:val="36BCE837"/>
    <w:rsid w:val="36C8EAE5"/>
    <w:rsid w:val="36CD3750"/>
    <w:rsid w:val="36D0A4AE"/>
    <w:rsid w:val="36E4CC49"/>
    <w:rsid w:val="36F54DCD"/>
    <w:rsid w:val="370DE11E"/>
    <w:rsid w:val="370DE13C"/>
    <w:rsid w:val="3716BC5A"/>
    <w:rsid w:val="3734AD05"/>
    <w:rsid w:val="3753900B"/>
    <w:rsid w:val="37636DBB"/>
    <w:rsid w:val="376DAA6B"/>
    <w:rsid w:val="3775B26B"/>
    <w:rsid w:val="377763E3"/>
    <w:rsid w:val="37836481"/>
    <w:rsid w:val="378AD477"/>
    <w:rsid w:val="3792DC64"/>
    <w:rsid w:val="37A60B8B"/>
    <w:rsid w:val="37AC5E80"/>
    <w:rsid w:val="37C0D6D8"/>
    <w:rsid w:val="37CB33E2"/>
    <w:rsid w:val="37D4C8EC"/>
    <w:rsid w:val="37D62477"/>
    <w:rsid w:val="37FB598F"/>
    <w:rsid w:val="380013AF"/>
    <w:rsid w:val="3817A122"/>
    <w:rsid w:val="382C9563"/>
    <w:rsid w:val="382D5664"/>
    <w:rsid w:val="3838F096"/>
    <w:rsid w:val="383B9F79"/>
    <w:rsid w:val="3840D7D1"/>
    <w:rsid w:val="3845C427"/>
    <w:rsid w:val="38468995"/>
    <w:rsid w:val="38667623"/>
    <w:rsid w:val="3870B189"/>
    <w:rsid w:val="38AFC9F4"/>
    <w:rsid w:val="38B0FFBE"/>
    <w:rsid w:val="38BCFFFF"/>
    <w:rsid w:val="38D0CD0E"/>
    <w:rsid w:val="38DB0980"/>
    <w:rsid w:val="38E0B5D1"/>
    <w:rsid w:val="38E1F522"/>
    <w:rsid w:val="38E95A99"/>
    <w:rsid w:val="38F96844"/>
    <w:rsid w:val="38FE1A7D"/>
    <w:rsid w:val="3910E967"/>
    <w:rsid w:val="3915D20B"/>
    <w:rsid w:val="3925071D"/>
    <w:rsid w:val="39291E07"/>
    <w:rsid w:val="392DA251"/>
    <w:rsid w:val="39319E6F"/>
    <w:rsid w:val="39501C84"/>
    <w:rsid w:val="3964597E"/>
    <w:rsid w:val="396B25FC"/>
    <w:rsid w:val="3980B55F"/>
    <w:rsid w:val="39868942"/>
    <w:rsid w:val="39A60B97"/>
    <w:rsid w:val="39A80F19"/>
    <w:rsid w:val="39D20284"/>
    <w:rsid w:val="39DB691E"/>
    <w:rsid w:val="39E0B45E"/>
    <w:rsid w:val="39EFDE73"/>
    <w:rsid w:val="39F1B4C4"/>
    <w:rsid w:val="39F600A6"/>
    <w:rsid w:val="39F66411"/>
    <w:rsid w:val="39F95613"/>
    <w:rsid w:val="39FB15E2"/>
    <w:rsid w:val="39FE666D"/>
    <w:rsid w:val="3A003196"/>
    <w:rsid w:val="3A022427"/>
    <w:rsid w:val="3A05494D"/>
    <w:rsid w:val="3A0955D9"/>
    <w:rsid w:val="3A0A40EF"/>
    <w:rsid w:val="3A0B5151"/>
    <w:rsid w:val="3A0F1527"/>
    <w:rsid w:val="3A0FF73E"/>
    <w:rsid w:val="3A28B65B"/>
    <w:rsid w:val="3A330FF3"/>
    <w:rsid w:val="3A33D444"/>
    <w:rsid w:val="3A7BF18B"/>
    <w:rsid w:val="3A89D80E"/>
    <w:rsid w:val="3A8B3794"/>
    <w:rsid w:val="3A9AB9D9"/>
    <w:rsid w:val="3ABC7793"/>
    <w:rsid w:val="3AC2E33B"/>
    <w:rsid w:val="3AC781EF"/>
    <w:rsid w:val="3AD80555"/>
    <w:rsid w:val="3AEA8CE1"/>
    <w:rsid w:val="3AF10546"/>
    <w:rsid w:val="3B10DF47"/>
    <w:rsid w:val="3B1E412A"/>
    <w:rsid w:val="3B227B57"/>
    <w:rsid w:val="3B235CF4"/>
    <w:rsid w:val="3B28A10C"/>
    <w:rsid w:val="3B2FCBE5"/>
    <w:rsid w:val="3B3F3388"/>
    <w:rsid w:val="3B4505C0"/>
    <w:rsid w:val="3B4A5A01"/>
    <w:rsid w:val="3B60EE18"/>
    <w:rsid w:val="3B6A46C0"/>
    <w:rsid w:val="3B7F2D44"/>
    <w:rsid w:val="3B8CBBBC"/>
    <w:rsid w:val="3B982E51"/>
    <w:rsid w:val="3BB3F25D"/>
    <w:rsid w:val="3BB694D4"/>
    <w:rsid w:val="3BC13FBB"/>
    <w:rsid w:val="3BC1E8F5"/>
    <w:rsid w:val="3BD604F0"/>
    <w:rsid w:val="3C0E0B2B"/>
    <w:rsid w:val="3C163D95"/>
    <w:rsid w:val="3C19F51D"/>
    <w:rsid w:val="3C1F7683"/>
    <w:rsid w:val="3C41E6F5"/>
    <w:rsid w:val="3C4DA84C"/>
    <w:rsid w:val="3C58A8FF"/>
    <w:rsid w:val="3C683F44"/>
    <w:rsid w:val="3C6B175F"/>
    <w:rsid w:val="3C6D1EE5"/>
    <w:rsid w:val="3C7E33F0"/>
    <w:rsid w:val="3C84F845"/>
    <w:rsid w:val="3C8E0D23"/>
    <w:rsid w:val="3CA452D1"/>
    <w:rsid w:val="3CA758E4"/>
    <w:rsid w:val="3CA88FEC"/>
    <w:rsid w:val="3CCA4B3C"/>
    <w:rsid w:val="3CCC0CF0"/>
    <w:rsid w:val="3CE91EEE"/>
    <w:rsid w:val="3CEB9D83"/>
    <w:rsid w:val="3CED10B4"/>
    <w:rsid w:val="3CF8FF8D"/>
    <w:rsid w:val="3CFCF4D9"/>
    <w:rsid w:val="3D07B040"/>
    <w:rsid w:val="3D0BCAB9"/>
    <w:rsid w:val="3D0C939B"/>
    <w:rsid w:val="3D430169"/>
    <w:rsid w:val="3D468163"/>
    <w:rsid w:val="3D59A0F1"/>
    <w:rsid w:val="3D63197F"/>
    <w:rsid w:val="3D6CC11D"/>
    <w:rsid w:val="3D76B580"/>
    <w:rsid w:val="3D7F1DD6"/>
    <w:rsid w:val="3D8E725B"/>
    <w:rsid w:val="3DAE4F07"/>
    <w:rsid w:val="3DBB6D3B"/>
    <w:rsid w:val="3DBC99F6"/>
    <w:rsid w:val="3DCD9A94"/>
    <w:rsid w:val="3DE14E84"/>
    <w:rsid w:val="3DEA287A"/>
    <w:rsid w:val="3E014A20"/>
    <w:rsid w:val="3E02FFCC"/>
    <w:rsid w:val="3E03022A"/>
    <w:rsid w:val="3E13F5D9"/>
    <w:rsid w:val="3E261109"/>
    <w:rsid w:val="3E30033F"/>
    <w:rsid w:val="3E382D12"/>
    <w:rsid w:val="3E4AE39E"/>
    <w:rsid w:val="3E53E518"/>
    <w:rsid w:val="3E5F3689"/>
    <w:rsid w:val="3E6FD9B2"/>
    <w:rsid w:val="3E7E33EC"/>
    <w:rsid w:val="3E83B9E9"/>
    <w:rsid w:val="3E8A4EC1"/>
    <w:rsid w:val="3E9F5CF7"/>
    <w:rsid w:val="3E9F70CA"/>
    <w:rsid w:val="3EA4BB5F"/>
    <w:rsid w:val="3ED05D13"/>
    <w:rsid w:val="3ED2B0AF"/>
    <w:rsid w:val="3EE075F6"/>
    <w:rsid w:val="3EF806AB"/>
    <w:rsid w:val="3F0BFE9E"/>
    <w:rsid w:val="3F1329C7"/>
    <w:rsid w:val="3F14116A"/>
    <w:rsid w:val="3F211B52"/>
    <w:rsid w:val="3F268B6F"/>
    <w:rsid w:val="3F4BB263"/>
    <w:rsid w:val="3F5F1D1F"/>
    <w:rsid w:val="3F6069D0"/>
    <w:rsid w:val="3F72F392"/>
    <w:rsid w:val="3F75D9F9"/>
    <w:rsid w:val="3F7D47FF"/>
    <w:rsid w:val="3F9478CA"/>
    <w:rsid w:val="3FA2743F"/>
    <w:rsid w:val="3FABEA3B"/>
    <w:rsid w:val="3FB5F563"/>
    <w:rsid w:val="3FB86243"/>
    <w:rsid w:val="3FC1E543"/>
    <w:rsid w:val="3FCA2ADB"/>
    <w:rsid w:val="3FDC9E51"/>
    <w:rsid w:val="3FF865C2"/>
    <w:rsid w:val="3FFEBC72"/>
    <w:rsid w:val="40023376"/>
    <w:rsid w:val="400B3D43"/>
    <w:rsid w:val="400B96CD"/>
    <w:rsid w:val="40136237"/>
    <w:rsid w:val="40285353"/>
    <w:rsid w:val="4033A274"/>
    <w:rsid w:val="40358296"/>
    <w:rsid w:val="4036E5B9"/>
    <w:rsid w:val="40402562"/>
    <w:rsid w:val="404D0CA2"/>
    <w:rsid w:val="404F1561"/>
    <w:rsid w:val="4055AC1C"/>
    <w:rsid w:val="40686848"/>
    <w:rsid w:val="406A37A9"/>
    <w:rsid w:val="40782F7E"/>
    <w:rsid w:val="40806FA2"/>
    <w:rsid w:val="4090E010"/>
    <w:rsid w:val="40996945"/>
    <w:rsid w:val="409CC0B4"/>
    <w:rsid w:val="40A70380"/>
    <w:rsid w:val="40CB824C"/>
    <w:rsid w:val="40D8C445"/>
    <w:rsid w:val="40DD0043"/>
    <w:rsid w:val="40EFF70D"/>
    <w:rsid w:val="40FC6ED9"/>
    <w:rsid w:val="41015ED4"/>
    <w:rsid w:val="411954F8"/>
    <w:rsid w:val="4122F2D3"/>
    <w:rsid w:val="41249F45"/>
    <w:rsid w:val="4130D24B"/>
    <w:rsid w:val="413E1679"/>
    <w:rsid w:val="4148226D"/>
    <w:rsid w:val="414B4BBE"/>
    <w:rsid w:val="415217EE"/>
    <w:rsid w:val="4164F978"/>
    <w:rsid w:val="41663C2B"/>
    <w:rsid w:val="417A1C6C"/>
    <w:rsid w:val="4180F726"/>
    <w:rsid w:val="418C5032"/>
    <w:rsid w:val="419D3AD4"/>
    <w:rsid w:val="41ACF544"/>
    <w:rsid w:val="41BA346C"/>
    <w:rsid w:val="41C60A07"/>
    <w:rsid w:val="41CC2033"/>
    <w:rsid w:val="41D651A6"/>
    <w:rsid w:val="41E1A9C3"/>
    <w:rsid w:val="41E29FF1"/>
    <w:rsid w:val="41F577A4"/>
    <w:rsid w:val="4202A9FF"/>
    <w:rsid w:val="42096136"/>
    <w:rsid w:val="4216C52A"/>
    <w:rsid w:val="4222D891"/>
    <w:rsid w:val="42349265"/>
    <w:rsid w:val="423FF500"/>
    <w:rsid w:val="4249E069"/>
    <w:rsid w:val="4250910D"/>
    <w:rsid w:val="426030CF"/>
    <w:rsid w:val="4269DCCE"/>
    <w:rsid w:val="42816D6D"/>
    <w:rsid w:val="42833105"/>
    <w:rsid w:val="428AF00C"/>
    <w:rsid w:val="4297DE89"/>
    <w:rsid w:val="42A079CE"/>
    <w:rsid w:val="42A7EC08"/>
    <w:rsid w:val="42B6C00A"/>
    <w:rsid w:val="42B973FF"/>
    <w:rsid w:val="42E7B266"/>
    <w:rsid w:val="42EFD50E"/>
    <w:rsid w:val="42F72318"/>
    <w:rsid w:val="4305285C"/>
    <w:rsid w:val="430D7C1A"/>
    <w:rsid w:val="431572C5"/>
    <w:rsid w:val="431C7FB9"/>
    <w:rsid w:val="4321A3D5"/>
    <w:rsid w:val="4335AF1A"/>
    <w:rsid w:val="43443C95"/>
    <w:rsid w:val="435CF963"/>
    <w:rsid w:val="435E668D"/>
    <w:rsid w:val="436CD5EB"/>
    <w:rsid w:val="437C5424"/>
    <w:rsid w:val="4395E68C"/>
    <w:rsid w:val="4396960A"/>
    <w:rsid w:val="43A694FD"/>
    <w:rsid w:val="43A72CEB"/>
    <w:rsid w:val="43AC6665"/>
    <w:rsid w:val="43B3AC48"/>
    <w:rsid w:val="43BB0B60"/>
    <w:rsid w:val="43BFEE19"/>
    <w:rsid w:val="43C537E0"/>
    <w:rsid w:val="43C8DEEC"/>
    <w:rsid w:val="43C93710"/>
    <w:rsid w:val="43CD46B4"/>
    <w:rsid w:val="43D51D4A"/>
    <w:rsid w:val="43EEB39B"/>
    <w:rsid w:val="43EFDF93"/>
    <w:rsid w:val="43F71163"/>
    <w:rsid w:val="441DEBDC"/>
    <w:rsid w:val="442DF69D"/>
    <w:rsid w:val="4431F816"/>
    <w:rsid w:val="4437ECE0"/>
    <w:rsid w:val="4454984A"/>
    <w:rsid w:val="4456ACAE"/>
    <w:rsid w:val="445879D1"/>
    <w:rsid w:val="4469F311"/>
    <w:rsid w:val="44B46830"/>
    <w:rsid w:val="44C0B21D"/>
    <w:rsid w:val="44DD6888"/>
    <w:rsid w:val="44F48F02"/>
    <w:rsid w:val="44F7F493"/>
    <w:rsid w:val="44FDB235"/>
    <w:rsid w:val="44FFB9EE"/>
    <w:rsid w:val="45052D09"/>
    <w:rsid w:val="451AA8E8"/>
    <w:rsid w:val="45356D26"/>
    <w:rsid w:val="45449F7B"/>
    <w:rsid w:val="4549AABC"/>
    <w:rsid w:val="4551BDEB"/>
    <w:rsid w:val="456829BC"/>
    <w:rsid w:val="456D0B3D"/>
    <w:rsid w:val="45748796"/>
    <w:rsid w:val="4583B4B1"/>
    <w:rsid w:val="458543C3"/>
    <w:rsid w:val="458D3DEE"/>
    <w:rsid w:val="458E4621"/>
    <w:rsid w:val="459419FE"/>
    <w:rsid w:val="45ACD462"/>
    <w:rsid w:val="45ADBF1E"/>
    <w:rsid w:val="45B3827D"/>
    <w:rsid w:val="45C5DE36"/>
    <w:rsid w:val="45D282F9"/>
    <w:rsid w:val="45D6CBCD"/>
    <w:rsid w:val="45E3CF0C"/>
    <w:rsid w:val="45E3E01C"/>
    <w:rsid w:val="46092781"/>
    <w:rsid w:val="46147D4A"/>
    <w:rsid w:val="4621D853"/>
    <w:rsid w:val="4646080A"/>
    <w:rsid w:val="465A0219"/>
    <w:rsid w:val="465C9734"/>
    <w:rsid w:val="466551A3"/>
    <w:rsid w:val="466BC84B"/>
    <w:rsid w:val="46726115"/>
    <w:rsid w:val="46757540"/>
    <w:rsid w:val="467FB906"/>
    <w:rsid w:val="46807A78"/>
    <w:rsid w:val="46962428"/>
    <w:rsid w:val="4696D6B4"/>
    <w:rsid w:val="469A8FAA"/>
    <w:rsid w:val="469E287C"/>
    <w:rsid w:val="46A00759"/>
    <w:rsid w:val="46A3858D"/>
    <w:rsid w:val="46B964FD"/>
    <w:rsid w:val="46BBEA23"/>
    <w:rsid w:val="46BF9AD4"/>
    <w:rsid w:val="46E49414"/>
    <w:rsid w:val="46EE24E9"/>
    <w:rsid w:val="46F07FF0"/>
    <w:rsid w:val="46FE4E47"/>
    <w:rsid w:val="470BF030"/>
    <w:rsid w:val="470DF53E"/>
    <w:rsid w:val="472C0547"/>
    <w:rsid w:val="473B9313"/>
    <w:rsid w:val="47465240"/>
    <w:rsid w:val="474F1491"/>
    <w:rsid w:val="47506E36"/>
    <w:rsid w:val="4760AF4D"/>
    <w:rsid w:val="47636876"/>
    <w:rsid w:val="476FD07B"/>
    <w:rsid w:val="477E478D"/>
    <w:rsid w:val="47863E4E"/>
    <w:rsid w:val="478C09D0"/>
    <w:rsid w:val="47921089"/>
    <w:rsid w:val="479D2313"/>
    <w:rsid w:val="47ADF1BF"/>
    <w:rsid w:val="47B0B109"/>
    <w:rsid w:val="47BC0FB3"/>
    <w:rsid w:val="47DEF6F3"/>
    <w:rsid w:val="47E43643"/>
    <w:rsid w:val="48157DA6"/>
    <w:rsid w:val="4838160D"/>
    <w:rsid w:val="483A8079"/>
    <w:rsid w:val="4849A7D4"/>
    <w:rsid w:val="4854F825"/>
    <w:rsid w:val="48556A4D"/>
    <w:rsid w:val="485A7F2D"/>
    <w:rsid w:val="485D2DAC"/>
    <w:rsid w:val="486FBB38"/>
    <w:rsid w:val="489A51E8"/>
    <w:rsid w:val="48A78638"/>
    <w:rsid w:val="48C060B3"/>
    <w:rsid w:val="48C9B702"/>
    <w:rsid w:val="48CB1CB7"/>
    <w:rsid w:val="48D3C036"/>
    <w:rsid w:val="48E3F8BF"/>
    <w:rsid w:val="48E5175F"/>
    <w:rsid w:val="48EBA5DB"/>
    <w:rsid w:val="48F15681"/>
    <w:rsid w:val="48FFE48C"/>
    <w:rsid w:val="49009B82"/>
    <w:rsid w:val="490EB656"/>
    <w:rsid w:val="4919D62B"/>
    <w:rsid w:val="491EFF01"/>
    <w:rsid w:val="492203B1"/>
    <w:rsid w:val="49252DDA"/>
    <w:rsid w:val="4938C4B7"/>
    <w:rsid w:val="49495BE8"/>
    <w:rsid w:val="494C0BBE"/>
    <w:rsid w:val="4951428B"/>
    <w:rsid w:val="49563486"/>
    <w:rsid w:val="4956CD8B"/>
    <w:rsid w:val="4961A543"/>
    <w:rsid w:val="497E9C78"/>
    <w:rsid w:val="4984F84B"/>
    <w:rsid w:val="49999BED"/>
    <w:rsid w:val="49C32219"/>
    <w:rsid w:val="49C6B6FF"/>
    <w:rsid w:val="49D21DED"/>
    <w:rsid w:val="49D2BE0A"/>
    <w:rsid w:val="49E0E7F0"/>
    <w:rsid w:val="49E21692"/>
    <w:rsid w:val="49E2BB8E"/>
    <w:rsid w:val="4A045565"/>
    <w:rsid w:val="4A0FDD74"/>
    <w:rsid w:val="4A1289B4"/>
    <w:rsid w:val="4A163757"/>
    <w:rsid w:val="4A24451F"/>
    <w:rsid w:val="4A26FB5F"/>
    <w:rsid w:val="4A28AEBC"/>
    <w:rsid w:val="4A2C6FC0"/>
    <w:rsid w:val="4A375126"/>
    <w:rsid w:val="4A423E3B"/>
    <w:rsid w:val="4A46710A"/>
    <w:rsid w:val="4A4C1DA9"/>
    <w:rsid w:val="4A54E324"/>
    <w:rsid w:val="4A58D2FE"/>
    <w:rsid w:val="4A60BA92"/>
    <w:rsid w:val="4A9B4D85"/>
    <w:rsid w:val="4AA04167"/>
    <w:rsid w:val="4AA15622"/>
    <w:rsid w:val="4AB4C08D"/>
    <w:rsid w:val="4AC355FE"/>
    <w:rsid w:val="4AD39C26"/>
    <w:rsid w:val="4AE41097"/>
    <w:rsid w:val="4AF2DFBB"/>
    <w:rsid w:val="4AF5B75A"/>
    <w:rsid w:val="4AF73D74"/>
    <w:rsid w:val="4AF7EABA"/>
    <w:rsid w:val="4AF9D83D"/>
    <w:rsid w:val="4B0753C0"/>
    <w:rsid w:val="4B144130"/>
    <w:rsid w:val="4B1A1C8C"/>
    <w:rsid w:val="4B21AE47"/>
    <w:rsid w:val="4B22FA0F"/>
    <w:rsid w:val="4B2D3CE5"/>
    <w:rsid w:val="4B332FCA"/>
    <w:rsid w:val="4B453762"/>
    <w:rsid w:val="4B49351D"/>
    <w:rsid w:val="4B4B0594"/>
    <w:rsid w:val="4B51F731"/>
    <w:rsid w:val="4B545483"/>
    <w:rsid w:val="4B5C6D1B"/>
    <w:rsid w:val="4B60D556"/>
    <w:rsid w:val="4B69EDC5"/>
    <w:rsid w:val="4B7C7332"/>
    <w:rsid w:val="4B848481"/>
    <w:rsid w:val="4B92E5C0"/>
    <w:rsid w:val="4BBAF9C6"/>
    <w:rsid w:val="4BE6ADF9"/>
    <w:rsid w:val="4BEE42BA"/>
    <w:rsid w:val="4BF53F23"/>
    <w:rsid w:val="4C0F887D"/>
    <w:rsid w:val="4C13D8EF"/>
    <w:rsid w:val="4C174C8F"/>
    <w:rsid w:val="4C1E8C00"/>
    <w:rsid w:val="4C220573"/>
    <w:rsid w:val="4C2F6208"/>
    <w:rsid w:val="4C3028D5"/>
    <w:rsid w:val="4C3695B9"/>
    <w:rsid w:val="4C3ACB43"/>
    <w:rsid w:val="4C40E842"/>
    <w:rsid w:val="4C4140E4"/>
    <w:rsid w:val="4C477263"/>
    <w:rsid w:val="4C5A4F24"/>
    <w:rsid w:val="4C603F1F"/>
    <w:rsid w:val="4C7725BC"/>
    <w:rsid w:val="4C8A0AB8"/>
    <w:rsid w:val="4C9448D3"/>
    <w:rsid w:val="4C983F38"/>
    <w:rsid w:val="4C9FBC95"/>
    <w:rsid w:val="4CABEA47"/>
    <w:rsid w:val="4CB4BEFE"/>
    <w:rsid w:val="4CBB9105"/>
    <w:rsid w:val="4CBC215A"/>
    <w:rsid w:val="4CD59AA4"/>
    <w:rsid w:val="4CE13977"/>
    <w:rsid w:val="4CE24F1C"/>
    <w:rsid w:val="4CECA626"/>
    <w:rsid w:val="4CFA7436"/>
    <w:rsid w:val="4D012E0F"/>
    <w:rsid w:val="4D0A6FC2"/>
    <w:rsid w:val="4D13EAB4"/>
    <w:rsid w:val="4D2B0444"/>
    <w:rsid w:val="4D32BCEE"/>
    <w:rsid w:val="4D4267AF"/>
    <w:rsid w:val="4D4522C3"/>
    <w:rsid w:val="4D52F829"/>
    <w:rsid w:val="4D678450"/>
    <w:rsid w:val="4D70C62C"/>
    <w:rsid w:val="4D7C7DFF"/>
    <w:rsid w:val="4D88EB9E"/>
    <w:rsid w:val="4D90F843"/>
    <w:rsid w:val="4D97396E"/>
    <w:rsid w:val="4D997219"/>
    <w:rsid w:val="4DA12DCA"/>
    <w:rsid w:val="4DA6CEEB"/>
    <w:rsid w:val="4DAFE326"/>
    <w:rsid w:val="4DBD3A40"/>
    <w:rsid w:val="4DE404DE"/>
    <w:rsid w:val="4DFC654F"/>
    <w:rsid w:val="4DFCDFC9"/>
    <w:rsid w:val="4E18BB89"/>
    <w:rsid w:val="4E1FCD15"/>
    <w:rsid w:val="4E2A905B"/>
    <w:rsid w:val="4E2E6502"/>
    <w:rsid w:val="4E519549"/>
    <w:rsid w:val="4E608FF6"/>
    <w:rsid w:val="4E67870D"/>
    <w:rsid w:val="4E744237"/>
    <w:rsid w:val="4E757639"/>
    <w:rsid w:val="4E80504D"/>
    <w:rsid w:val="4E83C1B1"/>
    <w:rsid w:val="4EBDB310"/>
    <w:rsid w:val="4EDB96CA"/>
    <w:rsid w:val="4F09C1C0"/>
    <w:rsid w:val="4F0D9005"/>
    <w:rsid w:val="4F2409FA"/>
    <w:rsid w:val="4F334E03"/>
    <w:rsid w:val="4F3B0859"/>
    <w:rsid w:val="4F3FE0C4"/>
    <w:rsid w:val="4F42E8ED"/>
    <w:rsid w:val="4F49A203"/>
    <w:rsid w:val="4F5173F1"/>
    <w:rsid w:val="4F5533DE"/>
    <w:rsid w:val="4F55CFDD"/>
    <w:rsid w:val="4F57780D"/>
    <w:rsid w:val="4F6A520F"/>
    <w:rsid w:val="4F80C8F4"/>
    <w:rsid w:val="4F81355A"/>
    <w:rsid w:val="4F8C6EC3"/>
    <w:rsid w:val="4F952A54"/>
    <w:rsid w:val="4FB78B64"/>
    <w:rsid w:val="4FBD6957"/>
    <w:rsid w:val="4FBD9EF6"/>
    <w:rsid w:val="4FC56405"/>
    <w:rsid w:val="4FC78D66"/>
    <w:rsid w:val="4FCF302B"/>
    <w:rsid w:val="4FF3003C"/>
    <w:rsid w:val="4FF320E3"/>
    <w:rsid w:val="50193617"/>
    <w:rsid w:val="5023B98A"/>
    <w:rsid w:val="503FCE94"/>
    <w:rsid w:val="50560E1A"/>
    <w:rsid w:val="5060FBED"/>
    <w:rsid w:val="50694F59"/>
    <w:rsid w:val="506B6C07"/>
    <w:rsid w:val="50720906"/>
    <w:rsid w:val="507CDEB9"/>
    <w:rsid w:val="508CE3B2"/>
    <w:rsid w:val="50916BFB"/>
    <w:rsid w:val="509D2A9A"/>
    <w:rsid w:val="50ADD579"/>
    <w:rsid w:val="50C53BB9"/>
    <w:rsid w:val="50CC52C6"/>
    <w:rsid w:val="50CFE904"/>
    <w:rsid w:val="50D579EA"/>
    <w:rsid w:val="50D9259F"/>
    <w:rsid w:val="50F7D8DF"/>
    <w:rsid w:val="50FD5A03"/>
    <w:rsid w:val="5106ECB9"/>
    <w:rsid w:val="510C1952"/>
    <w:rsid w:val="5112DAC7"/>
    <w:rsid w:val="511D3B4D"/>
    <w:rsid w:val="51210FD4"/>
    <w:rsid w:val="5143AD4B"/>
    <w:rsid w:val="514F6D8C"/>
    <w:rsid w:val="51540BD5"/>
    <w:rsid w:val="5159E953"/>
    <w:rsid w:val="515AFB0D"/>
    <w:rsid w:val="515B8208"/>
    <w:rsid w:val="5179078F"/>
    <w:rsid w:val="51A53705"/>
    <w:rsid w:val="51B2DDEB"/>
    <w:rsid w:val="51B66CD8"/>
    <w:rsid w:val="51B78E56"/>
    <w:rsid w:val="51C34EB2"/>
    <w:rsid w:val="51D232A0"/>
    <w:rsid w:val="51D3B386"/>
    <w:rsid w:val="51D5A8CA"/>
    <w:rsid w:val="51DC9111"/>
    <w:rsid w:val="51EA3D1B"/>
    <w:rsid w:val="51ECA19D"/>
    <w:rsid w:val="52091CD4"/>
    <w:rsid w:val="5211C9D8"/>
    <w:rsid w:val="5212E2C2"/>
    <w:rsid w:val="5221F3D5"/>
    <w:rsid w:val="5236CCA0"/>
    <w:rsid w:val="52499B19"/>
    <w:rsid w:val="524C42E8"/>
    <w:rsid w:val="52580120"/>
    <w:rsid w:val="525A2705"/>
    <w:rsid w:val="525E6126"/>
    <w:rsid w:val="52600E82"/>
    <w:rsid w:val="52678119"/>
    <w:rsid w:val="526A796B"/>
    <w:rsid w:val="527A88ED"/>
    <w:rsid w:val="527C3530"/>
    <w:rsid w:val="527C7447"/>
    <w:rsid w:val="527F6530"/>
    <w:rsid w:val="52826633"/>
    <w:rsid w:val="528B5ACB"/>
    <w:rsid w:val="529A9B2F"/>
    <w:rsid w:val="529AE7BD"/>
    <w:rsid w:val="52AA3F3B"/>
    <w:rsid w:val="52BB0AF0"/>
    <w:rsid w:val="52C7D221"/>
    <w:rsid w:val="52CE3A2A"/>
    <w:rsid w:val="52D5FCC5"/>
    <w:rsid w:val="52E5196B"/>
    <w:rsid w:val="52F6843E"/>
    <w:rsid w:val="530109A3"/>
    <w:rsid w:val="5304D26D"/>
    <w:rsid w:val="5309F204"/>
    <w:rsid w:val="5336B6E0"/>
    <w:rsid w:val="533FAA7C"/>
    <w:rsid w:val="5347C9F3"/>
    <w:rsid w:val="5349A294"/>
    <w:rsid w:val="534FFF3F"/>
    <w:rsid w:val="5357A20C"/>
    <w:rsid w:val="53599B11"/>
    <w:rsid w:val="536BB178"/>
    <w:rsid w:val="5371105F"/>
    <w:rsid w:val="5378D2A3"/>
    <w:rsid w:val="537D0D21"/>
    <w:rsid w:val="538D2148"/>
    <w:rsid w:val="5397734B"/>
    <w:rsid w:val="53AFB78B"/>
    <w:rsid w:val="53B6E9C6"/>
    <w:rsid w:val="53B7153F"/>
    <w:rsid w:val="53C16620"/>
    <w:rsid w:val="53CF91AE"/>
    <w:rsid w:val="53D64AAE"/>
    <w:rsid w:val="53D9FF95"/>
    <w:rsid w:val="53E74088"/>
    <w:rsid w:val="53ED49D5"/>
    <w:rsid w:val="53EDDF5A"/>
    <w:rsid w:val="540299E7"/>
    <w:rsid w:val="540D3D89"/>
    <w:rsid w:val="54358F6E"/>
    <w:rsid w:val="544C6D49"/>
    <w:rsid w:val="544CADB9"/>
    <w:rsid w:val="54543D1D"/>
    <w:rsid w:val="5458DD23"/>
    <w:rsid w:val="5460C578"/>
    <w:rsid w:val="5464F739"/>
    <w:rsid w:val="54776C9F"/>
    <w:rsid w:val="547CA868"/>
    <w:rsid w:val="548453CF"/>
    <w:rsid w:val="54B6032D"/>
    <w:rsid w:val="54C3F61F"/>
    <w:rsid w:val="54CEAAC7"/>
    <w:rsid w:val="54E1646E"/>
    <w:rsid w:val="54FF08E3"/>
    <w:rsid w:val="5510CADA"/>
    <w:rsid w:val="5513D6BD"/>
    <w:rsid w:val="5527638D"/>
    <w:rsid w:val="552C82F4"/>
    <w:rsid w:val="5538BFDC"/>
    <w:rsid w:val="55408051"/>
    <w:rsid w:val="554CF9E4"/>
    <w:rsid w:val="55589B89"/>
    <w:rsid w:val="5575127D"/>
    <w:rsid w:val="55758C2B"/>
    <w:rsid w:val="557BA365"/>
    <w:rsid w:val="558A74EE"/>
    <w:rsid w:val="55918C0B"/>
    <w:rsid w:val="55B29B49"/>
    <w:rsid w:val="55BE19BB"/>
    <w:rsid w:val="55D06A0E"/>
    <w:rsid w:val="55D1889D"/>
    <w:rsid w:val="55DB4067"/>
    <w:rsid w:val="55E3624C"/>
    <w:rsid w:val="55F127BB"/>
    <w:rsid w:val="55FE3B36"/>
    <w:rsid w:val="5633A7C6"/>
    <w:rsid w:val="5644E50F"/>
    <w:rsid w:val="564A3328"/>
    <w:rsid w:val="56534DFD"/>
    <w:rsid w:val="566FF50D"/>
    <w:rsid w:val="5691191B"/>
    <w:rsid w:val="569BFF12"/>
    <w:rsid w:val="569FBA29"/>
    <w:rsid w:val="56A73D3B"/>
    <w:rsid w:val="56B40CF1"/>
    <w:rsid w:val="56C1354A"/>
    <w:rsid w:val="56E26F25"/>
    <w:rsid w:val="56EAA533"/>
    <w:rsid w:val="56F86798"/>
    <w:rsid w:val="57105739"/>
    <w:rsid w:val="571BE40A"/>
    <w:rsid w:val="571C7264"/>
    <w:rsid w:val="5727817F"/>
    <w:rsid w:val="57326E45"/>
    <w:rsid w:val="5742E53A"/>
    <w:rsid w:val="57492C5D"/>
    <w:rsid w:val="5757AED1"/>
    <w:rsid w:val="57597EFC"/>
    <w:rsid w:val="576040BB"/>
    <w:rsid w:val="5765ACF8"/>
    <w:rsid w:val="57692114"/>
    <w:rsid w:val="5771A122"/>
    <w:rsid w:val="57726FFD"/>
    <w:rsid w:val="5777A509"/>
    <w:rsid w:val="57796F5A"/>
    <w:rsid w:val="5786F257"/>
    <w:rsid w:val="57976C3A"/>
    <w:rsid w:val="57A6EC2A"/>
    <w:rsid w:val="57A76311"/>
    <w:rsid w:val="57B0FB70"/>
    <w:rsid w:val="57B1A607"/>
    <w:rsid w:val="57BD2E60"/>
    <w:rsid w:val="57E6DC86"/>
    <w:rsid w:val="57F1D078"/>
    <w:rsid w:val="57F8FB63"/>
    <w:rsid w:val="57F935A1"/>
    <w:rsid w:val="57FC59A4"/>
    <w:rsid w:val="5815A35B"/>
    <w:rsid w:val="58252BB6"/>
    <w:rsid w:val="5828C8E3"/>
    <w:rsid w:val="582E6D04"/>
    <w:rsid w:val="582E8DDD"/>
    <w:rsid w:val="5835B130"/>
    <w:rsid w:val="58375BA6"/>
    <w:rsid w:val="5846F012"/>
    <w:rsid w:val="5849ABDE"/>
    <w:rsid w:val="5856A024"/>
    <w:rsid w:val="5857D168"/>
    <w:rsid w:val="585DB2B6"/>
    <w:rsid w:val="5882BBA2"/>
    <w:rsid w:val="58A3D653"/>
    <w:rsid w:val="58AB65A8"/>
    <w:rsid w:val="58B59A6E"/>
    <w:rsid w:val="58BE6588"/>
    <w:rsid w:val="58C59253"/>
    <w:rsid w:val="58CA6549"/>
    <w:rsid w:val="58D38D82"/>
    <w:rsid w:val="58E0F850"/>
    <w:rsid w:val="58EAAB8C"/>
    <w:rsid w:val="59024E6C"/>
    <w:rsid w:val="5910C573"/>
    <w:rsid w:val="5923A0B0"/>
    <w:rsid w:val="5923EB42"/>
    <w:rsid w:val="59298FE0"/>
    <w:rsid w:val="592F4E0B"/>
    <w:rsid w:val="5951F1DE"/>
    <w:rsid w:val="595679B5"/>
    <w:rsid w:val="59593DEC"/>
    <w:rsid w:val="595BEC79"/>
    <w:rsid w:val="59659359"/>
    <w:rsid w:val="5986193E"/>
    <w:rsid w:val="5994990B"/>
    <w:rsid w:val="599A3201"/>
    <w:rsid w:val="59A6100E"/>
    <w:rsid w:val="59A80EF1"/>
    <w:rsid w:val="59AD1808"/>
    <w:rsid w:val="59CF873D"/>
    <w:rsid w:val="59D51031"/>
    <w:rsid w:val="59DE6FBF"/>
    <w:rsid w:val="59F84558"/>
    <w:rsid w:val="59F8E0AA"/>
    <w:rsid w:val="5A0001DF"/>
    <w:rsid w:val="5A06D145"/>
    <w:rsid w:val="5A0D6022"/>
    <w:rsid w:val="5A1D14C1"/>
    <w:rsid w:val="5A1E85BD"/>
    <w:rsid w:val="5A211A93"/>
    <w:rsid w:val="5A2F48D5"/>
    <w:rsid w:val="5A33D066"/>
    <w:rsid w:val="5A383603"/>
    <w:rsid w:val="5A39495F"/>
    <w:rsid w:val="5A39999E"/>
    <w:rsid w:val="5A402255"/>
    <w:rsid w:val="5A4F69A4"/>
    <w:rsid w:val="5A6D7A6E"/>
    <w:rsid w:val="5A79EFF0"/>
    <w:rsid w:val="5A7EB520"/>
    <w:rsid w:val="5A80C8E9"/>
    <w:rsid w:val="5A86E040"/>
    <w:rsid w:val="5A8CEB4D"/>
    <w:rsid w:val="5A9491BC"/>
    <w:rsid w:val="5A98F24F"/>
    <w:rsid w:val="5A9A0AED"/>
    <w:rsid w:val="5AAACDD1"/>
    <w:rsid w:val="5AB2D60A"/>
    <w:rsid w:val="5ABD60E1"/>
    <w:rsid w:val="5AD25EB0"/>
    <w:rsid w:val="5ADB4856"/>
    <w:rsid w:val="5ADF6DE9"/>
    <w:rsid w:val="5AE0ADFE"/>
    <w:rsid w:val="5AE42EFF"/>
    <w:rsid w:val="5AE5296F"/>
    <w:rsid w:val="5AE670F4"/>
    <w:rsid w:val="5AEA49DE"/>
    <w:rsid w:val="5AEC79B8"/>
    <w:rsid w:val="5AF7CD3A"/>
    <w:rsid w:val="5B02F392"/>
    <w:rsid w:val="5B037C81"/>
    <w:rsid w:val="5B2098CA"/>
    <w:rsid w:val="5B2214EF"/>
    <w:rsid w:val="5B2F3301"/>
    <w:rsid w:val="5B308B17"/>
    <w:rsid w:val="5B3AB031"/>
    <w:rsid w:val="5B3C81F1"/>
    <w:rsid w:val="5B5194F9"/>
    <w:rsid w:val="5B549772"/>
    <w:rsid w:val="5B69C198"/>
    <w:rsid w:val="5B6DA3F8"/>
    <w:rsid w:val="5B7ED79C"/>
    <w:rsid w:val="5B7F179D"/>
    <w:rsid w:val="5B803CFB"/>
    <w:rsid w:val="5B87D4D0"/>
    <w:rsid w:val="5B8875FE"/>
    <w:rsid w:val="5B8EE587"/>
    <w:rsid w:val="5BAA11FF"/>
    <w:rsid w:val="5BBF2834"/>
    <w:rsid w:val="5BBFA746"/>
    <w:rsid w:val="5BC2B3FF"/>
    <w:rsid w:val="5BC4D1C0"/>
    <w:rsid w:val="5BCE3AD0"/>
    <w:rsid w:val="5BD06EFA"/>
    <w:rsid w:val="5BD9F339"/>
    <w:rsid w:val="5BDCE6E8"/>
    <w:rsid w:val="5BE7B89F"/>
    <w:rsid w:val="5BF5AB85"/>
    <w:rsid w:val="5BF884F2"/>
    <w:rsid w:val="5BFA6C98"/>
    <w:rsid w:val="5BFC7863"/>
    <w:rsid w:val="5C04824C"/>
    <w:rsid w:val="5C05EED3"/>
    <w:rsid w:val="5C086FFD"/>
    <w:rsid w:val="5C092DD7"/>
    <w:rsid w:val="5C16B980"/>
    <w:rsid w:val="5C182FA1"/>
    <w:rsid w:val="5C1EFCEE"/>
    <w:rsid w:val="5C27C968"/>
    <w:rsid w:val="5C29D555"/>
    <w:rsid w:val="5C343A75"/>
    <w:rsid w:val="5C42DC0A"/>
    <w:rsid w:val="5C59F6D0"/>
    <w:rsid w:val="5C698B9F"/>
    <w:rsid w:val="5C6D1A36"/>
    <w:rsid w:val="5C6FCC16"/>
    <w:rsid w:val="5C731F96"/>
    <w:rsid w:val="5C7C1D62"/>
    <w:rsid w:val="5C7FFA72"/>
    <w:rsid w:val="5C831FD9"/>
    <w:rsid w:val="5C93B0B1"/>
    <w:rsid w:val="5CA5198D"/>
    <w:rsid w:val="5CAC7FE0"/>
    <w:rsid w:val="5CBC890F"/>
    <w:rsid w:val="5CBE2415"/>
    <w:rsid w:val="5CC1115A"/>
    <w:rsid w:val="5CD491BA"/>
    <w:rsid w:val="5CDE0916"/>
    <w:rsid w:val="5CE67205"/>
    <w:rsid w:val="5D0C7082"/>
    <w:rsid w:val="5D148FFD"/>
    <w:rsid w:val="5D2052FC"/>
    <w:rsid w:val="5D4F5F8F"/>
    <w:rsid w:val="5D6D2C2F"/>
    <w:rsid w:val="5D79E80C"/>
    <w:rsid w:val="5D7CAD15"/>
    <w:rsid w:val="5D8F07C6"/>
    <w:rsid w:val="5D906B44"/>
    <w:rsid w:val="5DB54927"/>
    <w:rsid w:val="5DB9D863"/>
    <w:rsid w:val="5DCC8335"/>
    <w:rsid w:val="5DD23CEA"/>
    <w:rsid w:val="5DE3DE36"/>
    <w:rsid w:val="5DF0758D"/>
    <w:rsid w:val="5E071E32"/>
    <w:rsid w:val="5E0A307F"/>
    <w:rsid w:val="5E1C3024"/>
    <w:rsid w:val="5E1D9579"/>
    <w:rsid w:val="5E2AEFAE"/>
    <w:rsid w:val="5E36BC58"/>
    <w:rsid w:val="5E3910E5"/>
    <w:rsid w:val="5E3C83B3"/>
    <w:rsid w:val="5E3D24E9"/>
    <w:rsid w:val="5E4C46CE"/>
    <w:rsid w:val="5E504320"/>
    <w:rsid w:val="5E610988"/>
    <w:rsid w:val="5E612CB1"/>
    <w:rsid w:val="5E775721"/>
    <w:rsid w:val="5E84FF60"/>
    <w:rsid w:val="5E900E4F"/>
    <w:rsid w:val="5E955E9F"/>
    <w:rsid w:val="5E9822DC"/>
    <w:rsid w:val="5E9BD504"/>
    <w:rsid w:val="5E9D79BF"/>
    <w:rsid w:val="5EA15F84"/>
    <w:rsid w:val="5ED8C46E"/>
    <w:rsid w:val="5EED46EA"/>
    <w:rsid w:val="5EFDE2B1"/>
    <w:rsid w:val="5EFF71E6"/>
    <w:rsid w:val="5F15AE4C"/>
    <w:rsid w:val="5F1A155A"/>
    <w:rsid w:val="5F244586"/>
    <w:rsid w:val="5F2591EA"/>
    <w:rsid w:val="5F48D1CF"/>
    <w:rsid w:val="5F49BFBB"/>
    <w:rsid w:val="5F5837D6"/>
    <w:rsid w:val="5F584113"/>
    <w:rsid w:val="5FB7EF80"/>
    <w:rsid w:val="5FC83ABE"/>
    <w:rsid w:val="5FCE7130"/>
    <w:rsid w:val="5FE329A4"/>
    <w:rsid w:val="5FFDCA73"/>
    <w:rsid w:val="60021484"/>
    <w:rsid w:val="600283EF"/>
    <w:rsid w:val="60062087"/>
    <w:rsid w:val="6025B90E"/>
    <w:rsid w:val="603373E2"/>
    <w:rsid w:val="60582A17"/>
    <w:rsid w:val="6069E85D"/>
    <w:rsid w:val="6071C4D7"/>
    <w:rsid w:val="607AAACA"/>
    <w:rsid w:val="608383DB"/>
    <w:rsid w:val="6086568A"/>
    <w:rsid w:val="609FDEAC"/>
    <w:rsid w:val="60B69A4E"/>
    <w:rsid w:val="60CF9DAD"/>
    <w:rsid w:val="60CFE330"/>
    <w:rsid w:val="60DA4DC7"/>
    <w:rsid w:val="60EC4B44"/>
    <w:rsid w:val="60F969E5"/>
    <w:rsid w:val="60FE8089"/>
    <w:rsid w:val="610D0A0B"/>
    <w:rsid w:val="61232050"/>
    <w:rsid w:val="612F8A86"/>
    <w:rsid w:val="615D44DD"/>
    <w:rsid w:val="616FE10C"/>
    <w:rsid w:val="6172416F"/>
    <w:rsid w:val="617A9ECC"/>
    <w:rsid w:val="617E904F"/>
    <w:rsid w:val="618F1750"/>
    <w:rsid w:val="61990A96"/>
    <w:rsid w:val="61A03D17"/>
    <w:rsid w:val="61A4E0BB"/>
    <w:rsid w:val="61B1E8B7"/>
    <w:rsid w:val="61BAA081"/>
    <w:rsid w:val="61C1DFCF"/>
    <w:rsid w:val="61CD3CCD"/>
    <w:rsid w:val="61CDC039"/>
    <w:rsid w:val="621713FC"/>
    <w:rsid w:val="621CFA38"/>
    <w:rsid w:val="621E0270"/>
    <w:rsid w:val="62263E06"/>
    <w:rsid w:val="6227DF0B"/>
    <w:rsid w:val="62476A2E"/>
    <w:rsid w:val="6247EDF3"/>
    <w:rsid w:val="625E8FC3"/>
    <w:rsid w:val="62601713"/>
    <w:rsid w:val="627E264E"/>
    <w:rsid w:val="628A2B67"/>
    <w:rsid w:val="628BDF03"/>
    <w:rsid w:val="62931D67"/>
    <w:rsid w:val="629C58AA"/>
    <w:rsid w:val="62A1C977"/>
    <w:rsid w:val="62B744AF"/>
    <w:rsid w:val="62C14053"/>
    <w:rsid w:val="62C29758"/>
    <w:rsid w:val="62C2B3BD"/>
    <w:rsid w:val="62CACC11"/>
    <w:rsid w:val="62CBE1E5"/>
    <w:rsid w:val="62D2E93A"/>
    <w:rsid w:val="62E035C7"/>
    <w:rsid w:val="62EE2A24"/>
    <w:rsid w:val="62F30B51"/>
    <w:rsid w:val="63515DAE"/>
    <w:rsid w:val="63563B8F"/>
    <w:rsid w:val="6369B6A9"/>
    <w:rsid w:val="637685E2"/>
    <w:rsid w:val="637EB7EC"/>
    <w:rsid w:val="638F1E4B"/>
    <w:rsid w:val="6395064B"/>
    <w:rsid w:val="63963A1C"/>
    <w:rsid w:val="63A1C3A3"/>
    <w:rsid w:val="63AEDBE8"/>
    <w:rsid w:val="63B0D3B5"/>
    <w:rsid w:val="63B5EDE6"/>
    <w:rsid w:val="63BEF6E2"/>
    <w:rsid w:val="63C68C06"/>
    <w:rsid w:val="63D3E389"/>
    <w:rsid w:val="63DB264B"/>
    <w:rsid w:val="64032C12"/>
    <w:rsid w:val="6406EF8C"/>
    <w:rsid w:val="640933AA"/>
    <w:rsid w:val="642401DF"/>
    <w:rsid w:val="642DFDD2"/>
    <w:rsid w:val="642F93B6"/>
    <w:rsid w:val="644D6F61"/>
    <w:rsid w:val="64575EB9"/>
    <w:rsid w:val="645761A9"/>
    <w:rsid w:val="645B111C"/>
    <w:rsid w:val="64640502"/>
    <w:rsid w:val="64903834"/>
    <w:rsid w:val="64C4530D"/>
    <w:rsid w:val="64D5F094"/>
    <w:rsid w:val="64DECD2C"/>
    <w:rsid w:val="64E9B4F1"/>
    <w:rsid w:val="64F14506"/>
    <w:rsid w:val="64F63698"/>
    <w:rsid w:val="6511F074"/>
    <w:rsid w:val="6524193E"/>
    <w:rsid w:val="652439DB"/>
    <w:rsid w:val="652C9162"/>
    <w:rsid w:val="653D0F23"/>
    <w:rsid w:val="653FF9F8"/>
    <w:rsid w:val="65471773"/>
    <w:rsid w:val="65471ED2"/>
    <w:rsid w:val="654E62CE"/>
    <w:rsid w:val="6553C59D"/>
    <w:rsid w:val="655A9C14"/>
    <w:rsid w:val="655E34D1"/>
    <w:rsid w:val="6565DF37"/>
    <w:rsid w:val="65712044"/>
    <w:rsid w:val="6573E8B2"/>
    <w:rsid w:val="6585C6D4"/>
    <w:rsid w:val="658B1F77"/>
    <w:rsid w:val="658CD831"/>
    <w:rsid w:val="658FB358"/>
    <w:rsid w:val="659098D1"/>
    <w:rsid w:val="6594791A"/>
    <w:rsid w:val="65A493EA"/>
    <w:rsid w:val="65B9FE9F"/>
    <w:rsid w:val="65C11214"/>
    <w:rsid w:val="65CC85EB"/>
    <w:rsid w:val="65DE4352"/>
    <w:rsid w:val="65E0F446"/>
    <w:rsid w:val="65E95DD0"/>
    <w:rsid w:val="65F1273C"/>
    <w:rsid w:val="6609C93E"/>
    <w:rsid w:val="661BCD3D"/>
    <w:rsid w:val="662C0497"/>
    <w:rsid w:val="6633324B"/>
    <w:rsid w:val="66352B68"/>
    <w:rsid w:val="663A6703"/>
    <w:rsid w:val="664259E4"/>
    <w:rsid w:val="6648E6F3"/>
    <w:rsid w:val="6676CF36"/>
    <w:rsid w:val="6695EDE1"/>
    <w:rsid w:val="66BC505B"/>
    <w:rsid w:val="66BF1A1A"/>
    <w:rsid w:val="66BF7ECD"/>
    <w:rsid w:val="66C69BBB"/>
    <w:rsid w:val="66D8F164"/>
    <w:rsid w:val="66DAC5C6"/>
    <w:rsid w:val="66EB1AA2"/>
    <w:rsid w:val="670D0895"/>
    <w:rsid w:val="671072E1"/>
    <w:rsid w:val="671E3DA1"/>
    <w:rsid w:val="67330EF7"/>
    <w:rsid w:val="67387D7B"/>
    <w:rsid w:val="673B1CA2"/>
    <w:rsid w:val="67567FF4"/>
    <w:rsid w:val="67588397"/>
    <w:rsid w:val="6760CA8B"/>
    <w:rsid w:val="6766F7CA"/>
    <w:rsid w:val="6770010D"/>
    <w:rsid w:val="67733675"/>
    <w:rsid w:val="67865D8F"/>
    <w:rsid w:val="678DFEAB"/>
    <w:rsid w:val="6795C1F8"/>
    <w:rsid w:val="67A383AE"/>
    <w:rsid w:val="67ABDF8D"/>
    <w:rsid w:val="67BB0325"/>
    <w:rsid w:val="67C86824"/>
    <w:rsid w:val="67DA8099"/>
    <w:rsid w:val="67E50474"/>
    <w:rsid w:val="67F2BAE7"/>
    <w:rsid w:val="680B21D1"/>
    <w:rsid w:val="681D27A9"/>
    <w:rsid w:val="68291FD4"/>
    <w:rsid w:val="682D1B27"/>
    <w:rsid w:val="68371193"/>
    <w:rsid w:val="68407B96"/>
    <w:rsid w:val="6846ABF7"/>
    <w:rsid w:val="686CE5F6"/>
    <w:rsid w:val="686E28E7"/>
    <w:rsid w:val="687B9744"/>
    <w:rsid w:val="6881512C"/>
    <w:rsid w:val="6882AB4D"/>
    <w:rsid w:val="6893B159"/>
    <w:rsid w:val="68D93208"/>
    <w:rsid w:val="68E343A6"/>
    <w:rsid w:val="68E9F30A"/>
    <w:rsid w:val="68F0511E"/>
    <w:rsid w:val="68F2FB1D"/>
    <w:rsid w:val="68F49C4F"/>
    <w:rsid w:val="6909989A"/>
    <w:rsid w:val="6920D53A"/>
    <w:rsid w:val="692426AB"/>
    <w:rsid w:val="692AB33F"/>
    <w:rsid w:val="69381546"/>
    <w:rsid w:val="69394004"/>
    <w:rsid w:val="6942A292"/>
    <w:rsid w:val="695F1797"/>
    <w:rsid w:val="6977711F"/>
    <w:rsid w:val="69824D52"/>
    <w:rsid w:val="698D818D"/>
    <w:rsid w:val="6997EED5"/>
    <w:rsid w:val="69A9AB5D"/>
    <w:rsid w:val="69C5877C"/>
    <w:rsid w:val="69CD20BF"/>
    <w:rsid w:val="69CF1884"/>
    <w:rsid w:val="69DA8008"/>
    <w:rsid w:val="69DBD1B1"/>
    <w:rsid w:val="6A027E72"/>
    <w:rsid w:val="6A087D6A"/>
    <w:rsid w:val="6A150CC9"/>
    <w:rsid w:val="6A20A92E"/>
    <w:rsid w:val="6A2C5332"/>
    <w:rsid w:val="6A2E0BE0"/>
    <w:rsid w:val="6A40DFCC"/>
    <w:rsid w:val="6A45FED4"/>
    <w:rsid w:val="6A4735B9"/>
    <w:rsid w:val="6A5465B9"/>
    <w:rsid w:val="6A5C544D"/>
    <w:rsid w:val="6A679D8E"/>
    <w:rsid w:val="6A76BC95"/>
    <w:rsid w:val="6A7E2EC1"/>
    <w:rsid w:val="6A881EAC"/>
    <w:rsid w:val="6A892611"/>
    <w:rsid w:val="6A9066CB"/>
    <w:rsid w:val="6A995A90"/>
    <w:rsid w:val="6A99C4D6"/>
    <w:rsid w:val="6A9FE97D"/>
    <w:rsid w:val="6AA70D67"/>
    <w:rsid w:val="6AAB7EEF"/>
    <w:rsid w:val="6AB90C77"/>
    <w:rsid w:val="6ADC8E0D"/>
    <w:rsid w:val="6AE20B79"/>
    <w:rsid w:val="6AFE1449"/>
    <w:rsid w:val="6B0283FE"/>
    <w:rsid w:val="6B20CDAB"/>
    <w:rsid w:val="6B30F5BF"/>
    <w:rsid w:val="6B418114"/>
    <w:rsid w:val="6B4DD480"/>
    <w:rsid w:val="6B5BBDFA"/>
    <w:rsid w:val="6B5C2396"/>
    <w:rsid w:val="6B60B227"/>
    <w:rsid w:val="6B610826"/>
    <w:rsid w:val="6B7C6A54"/>
    <w:rsid w:val="6B86B4CC"/>
    <w:rsid w:val="6B8B1767"/>
    <w:rsid w:val="6BA40A9D"/>
    <w:rsid w:val="6BA85AB3"/>
    <w:rsid w:val="6BB40BCF"/>
    <w:rsid w:val="6BB991BF"/>
    <w:rsid w:val="6BBA44B1"/>
    <w:rsid w:val="6BC5DEA6"/>
    <w:rsid w:val="6BC74780"/>
    <w:rsid w:val="6BE5B996"/>
    <w:rsid w:val="6BF17F95"/>
    <w:rsid w:val="6BF6A907"/>
    <w:rsid w:val="6BFCE8A4"/>
    <w:rsid w:val="6BFFF8DD"/>
    <w:rsid w:val="6C035C5D"/>
    <w:rsid w:val="6C211153"/>
    <w:rsid w:val="6C238C12"/>
    <w:rsid w:val="6C39EF65"/>
    <w:rsid w:val="6C4CE512"/>
    <w:rsid w:val="6C68742C"/>
    <w:rsid w:val="6C742BCF"/>
    <w:rsid w:val="6C761D5A"/>
    <w:rsid w:val="6C800DFB"/>
    <w:rsid w:val="6C827FDB"/>
    <w:rsid w:val="6C86C18A"/>
    <w:rsid w:val="6C998738"/>
    <w:rsid w:val="6C9A4F0E"/>
    <w:rsid w:val="6C9EB8E4"/>
    <w:rsid w:val="6CBC0E3A"/>
    <w:rsid w:val="6CBF2D28"/>
    <w:rsid w:val="6CC28618"/>
    <w:rsid w:val="6CCB7137"/>
    <w:rsid w:val="6CE6D065"/>
    <w:rsid w:val="6CF2AB0C"/>
    <w:rsid w:val="6D0629FD"/>
    <w:rsid w:val="6D41797A"/>
    <w:rsid w:val="6D4D52D5"/>
    <w:rsid w:val="6D4D833C"/>
    <w:rsid w:val="6D5437D4"/>
    <w:rsid w:val="6D5888EE"/>
    <w:rsid w:val="6D58BAB1"/>
    <w:rsid w:val="6D5CABBE"/>
    <w:rsid w:val="6D73C52E"/>
    <w:rsid w:val="6D7AD4B5"/>
    <w:rsid w:val="6D7C8FD9"/>
    <w:rsid w:val="6D819AB6"/>
    <w:rsid w:val="6D8DA0DB"/>
    <w:rsid w:val="6DA668C7"/>
    <w:rsid w:val="6DBF4D7C"/>
    <w:rsid w:val="6DC3F95D"/>
    <w:rsid w:val="6E040758"/>
    <w:rsid w:val="6E0519C2"/>
    <w:rsid w:val="6E18F11A"/>
    <w:rsid w:val="6E1A9BBD"/>
    <w:rsid w:val="6E2057C7"/>
    <w:rsid w:val="6E4D5F6B"/>
    <w:rsid w:val="6E542B38"/>
    <w:rsid w:val="6E5A11B4"/>
    <w:rsid w:val="6E62B6C7"/>
    <w:rsid w:val="6E6C11C3"/>
    <w:rsid w:val="6E729A42"/>
    <w:rsid w:val="6E74D990"/>
    <w:rsid w:val="6E78215C"/>
    <w:rsid w:val="6E799663"/>
    <w:rsid w:val="6E93E7BE"/>
    <w:rsid w:val="6EA91916"/>
    <w:rsid w:val="6EBB85B3"/>
    <w:rsid w:val="6EE09BD4"/>
    <w:rsid w:val="6EE48BB9"/>
    <w:rsid w:val="6EE4C35A"/>
    <w:rsid w:val="6EEA3FAF"/>
    <w:rsid w:val="6F013F9A"/>
    <w:rsid w:val="6F049A68"/>
    <w:rsid w:val="6F072864"/>
    <w:rsid w:val="6F0C1E4B"/>
    <w:rsid w:val="6F153D29"/>
    <w:rsid w:val="6F16727F"/>
    <w:rsid w:val="6F16735C"/>
    <w:rsid w:val="6F1C5357"/>
    <w:rsid w:val="6F287598"/>
    <w:rsid w:val="6F2CCD0F"/>
    <w:rsid w:val="6F30415B"/>
    <w:rsid w:val="6F348DDB"/>
    <w:rsid w:val="6F363D5E"/>
    <w:rsid w:val="6F3A9A32"/>
    <w:rsid w:val="6F3DAF7C"/>
    <w:rsid w:val="6F50FE9B"/>
    <w:rsid w:val="6F52786A"/>
    <w:rsid w:val="6F5612EB"/>
    <w:rsid w:val="6F65D0AF"/>
    <w:rsid w:val="6F70ED9C"/>
    <w:rsid w:val="6F730261"/>
    <w:rsid w:val="6F7D119D"/>
    <w:rsid w:val="6F8264CB"/>
    <w:rsid w:val="6F8C67E4"/>
    <w:rsid w:val="6F926B46"/>
    <w:rsid w:val="6F9B5A8E"/>
    <w:rsid w:val="6FA80C10"/>
    <w:rsid w:val="6FB24C82"/>
    <w:rsid w:val="6FC85041"/>
    <w:rsid w:val="6FC88A1C"/>
    <w:rsid w:val="6FC93ABE"/>
    <w:rsid w:val="6FCA22B2"/>
    <w:rsid w:val="6FCC35C0"/>
    <w:rsid w:val="6FD35B35"/>
    <w:rsid w:val="6FDA4D4D"/>
    <w:rsid w:val="6FE6EDD2"/>
    <w:rsid w:val="70025478"/>
    <w:rsid w:val="70277FDC"/>
    <w:rsid w:val="70379E71"/>
    <w:rsid w:val="7040AD2D"/>
    <w:rsid w:val="7041937E"/>
    <w:rsid w:val="705D1152"/>
    <w:rsid w:val="70636A7F"/>
    <w:rsid w:val="70832E50"/>
    <w:rsid w:val="708E6CC8"/>
    <w:rsid w:val="709C86B7"/>
    <w:rsid w:val="70A3DF44"/>
    <w:rsid w:val="70AC4DFF"/>
    <w:rsid w:val="70BA9C76"/>
    <w:rsid w:val="70BBB5CF"/>
    <w:rsid w:val="70C80B8E"/>
    <w:rsid w:val="70DDADBF"/>
    <w:rsid w:val="70E7982B"/>
    <w:rsid w:val="71005DB5"/>
    <w:rsid w:val="710EAF5E"/>
    <w:rsid w:val="713211D0"/>
    <w:rsid w:val="713DD33E"/>
    <w:rsid w:val="713DF8F4"/>
    <w:rsid w:val="715AA4D4"/>
    <w:rsid w:val="715E8E42"/>
    <w:rsid w:val="7169998E"/>
    <w:rsid w:val="71733262"/>
    <w:rsid w:val="718438F0"/>
    <w:rsid w:val="7184C9A4"/>
    <w:rsid w:val="71A95305"/>
    <w:rsid w:val="71AB0B0D"/>
    <w:rsid w:val="71B66C90"/>
    <w:rsid w:val="71C5DC2B"/>
    <w:rsid w:val="7203355D"/>
    <w:rsid w:val="7204DA7B"/>
    <w:rsid w:val="7205E23F"/>
    <w:rsid w:val="7207E6EF"/>
    <w:rsid w:val="72322149"/>
    <w:rsid w:val="723566C1"/>
    <w:rsid w:val="7247B3B2"/>
    <w:rsid w:val="72554805"/>
    <w:rsid w:val="72709C5B"/>
    <w:rsid w:val="72903DE6"/>
    <w:rsid w:val="729CF54D"/>
    <w:rsid w:val="72AC3764"/>
    <w:rsid w:val="72CC9019"/>
    <w:rsid w:val="72D6902C"/>
    <w:rsid w:val="72D799DC"/>
    <w:rsid w:val="72E135B6"/>
    <w:rsid w:val="72E5352E"/>
    <w:rsid w:val="72EF329D"/>
    <w:rsid w:val="72FA02AA"/>
    <w:rsid w:val="72FFB12E"/>
    <w:rsid w:val="7309FEDC"/>
    <w:rsid w:val="7312D75A"/>
    <w:rsid w:val="7318B833"/>
    <w:rsid w:val="731B21FF"/>
    <w:rsid w:val="73222981"/>
    <w:rsid w:val="732DAF75"/>
    <w:rsid w:val="735CB60A"/>
    <w:rsid w:val="7361AED1"/>
    <w:rsid w:val="7367E907"/>
    <w:rsid w:val="738DD4E2"/>
    <w:rsid w:val="739A8C28"/>
    <w:rsid w:val="73A949C4"/>
    <w:rsid w:val="73BF6A38"/>
    <w:rsid w:val="73C0453C"/>
    <w:rsid w:val="73C83EEE"/>
    <w:rsid w:val="73CEF25B"/>
    <w:rsid w:val="73D2B655"/>
    <w:rsid w:val="73DAF95F"/>
    <w:rsid w:val="73E37A39"/>
    <w:rsid w:val="73E492F2"/>
    <w:rsid w:val="73EF7A1F"/>
    <w:rsid w:val="741AD5BC"/>
    <w:rsid w:val="741ECEF0"/>
    <w:rsid w:val="74208DFA"/>
    <w:rsid w:val="74368B2F"/>
    <w:rsid w:val="7447A5A6"/>
    <w:rsid w:val="744D6D72"/>
    <w:rsid w:val="7460F65C"/>
    <w:rsid w:val="7478B29E"/>
    <w:rsid w:val="747AFE7B"/>
    <w:rsid w:val="747B070B"/>
    <w:rsid w:val="748F8C48"/>
    <w:rsid w:val="74A00B6B"/>
    <w:rsid w:val="74C3CA0F"/>
    <w:rsid w:val="74C76539"/>
    <w:rsid w:val="74CF9609"/>
    <w:rsid w:val="74D1C4A5"/>
    <w:rsid w:val="74E261DD"/>
    <w:rsid w:val="74F06FEC"/>
    <w:rsid w:val="74FBB81C"/>
    <w:rsid w:val="74FCD877"/>
    <w:rsid w:val="75016D8E"/>
    <w:rsid w:val="750EA753"/>
    <w:rsid w:val="75113BAF"/>
    <w:rsid w:val="7516D541"/>
    <w:rsid w:val="7524DF1B"/>
    <w:rsid w:val="7525F008"/>
    <w:rsid w:val="75284EFE"/>
    <w:rsid w:val="752A07A0"/>
    <w:rsid w:val="7533248E"/>
    <w:rsid w:val="753383FD"/>
    <w:rsid w:val="75514ACE"/>
    <w:rsid w:val="75575A91"/>
    <w:rsid w:val="75745A6F"/>
    <w:rsid w:val="7582CD65"/>
    <w:rsid w:val="758FA373"/>
    <w:rsid w:val="75915C8A"/>
    <w:rsid w:val="75B1CF49"/>
    <w:rsid w:val="75B57D2B"/>
    <w:rsid w:val="75CDE5A2"/>
    <w:rsid w:val="75D45192"/>
    <w:rsid w:val="75E1FAD7"/>
    <w:rsid w:val="75E51118"/>
    <w:rsid w:val="75F574DE"/>
    <w:rsid w:val="76093029"/>
    <w:rsid w:val="76244345"/>
    <w:rsid w:val="763CC915"/>
    <w:rsid w:val="7662B279"/>
    <w:rsid w:val="767C6168"/>
    <w:rsid w:val="767EBE72"/>
    <w:rsid w:val="76848636"/>
    <w:rsid w:val="768809BB"/>
    <w:rsid w:val="76A2A6CC"/>
    <w:rsid w:val="76A5213F"/>
    <w:rsid w:val="76A9CC73"/>
    <w:rsid w:val="76AFBB1E"/>
    <w:rsid w:val="76C24A51"/>
    <w:rsid w:val="76D8CC3C"/>
    <w:rsid w:val="76DC9779"/>
    <w:rsid w:val="76F4F1A5"/>
    <w:rsid w:val="770E4C5F"/>
    <w:rsid w:val="77138073"/>
    <w:rsid w:val="771E0B4A"/>
    <w:rsid w:val="7731A84D"/>
    <w:rsid w:val="7748790E"/>
    <w:rsid w:val="774ECDE1"/>
    <w:rsid w:val="7751B2E4"/>
    <w:rsid w:val="7767CE8F"/>
    <w:rsid w:val="777E8DC3"/>
    <w:rsid w:val="7780F156"/>
    <w:rsid w:val="778FA283"/>
    <w:rsid w:val="779895B2"/>
    <w:rsid w:val="779D0AD0"/>
    <w:rsid w:val="77A016A7"/>
    <w:rsid w:val="77A4F5A6"/>
    <w:rsid w:val="77AEE55C"/>
    <w:rsid w:val="77CADC62"/>
    <w:rsid w:val="77D14A8B"/>
    <w:rsid w:val="77D5BCE6"/>
    <w:rsid w:val="77E457EB"/>
    <w:rsid w:val="77E4E11A"/>
    <w:rsid w:val="77FA7881"/>
    <w:rsid w:val="78082DF5"/>
    <w:rsid w:val="780F9D8F"/>
    <w:rsid w:val="78117A47"/>
    <w:rsid w:val="78118E07"/>
    <w:rsid w:val="7829648C"/>
    <w:rsid w:val="782B04F6"/>
    <w:rsid w:val="78355974"/>
    <w:rsid w:val="7835B0A4"/>
    <w:rsid w:val="7839C628"/>
    <w:rsid w:val="783EFAEE"/>
    <w:rsid w:val="78405BEB"/>
    <w:rsid w:val="7840DFB7"/>
    <w:rsid w:val="78481077"/>
    <w:rsid w:val="7850114D"/>
    <w:rsid w:val="785DEF09"/>
    <w:rsid w:val="786E1811"/>
    <w:rsid w:val="78843C62"/>
    <w:rsid w:val="78874F8F"/>
    <w:rsid w:val="789022B3"/>
    <w:rsid w:val="78980AFB"/>
    <w:rsid w:val="78A4AA67"/>
    <w:rsid w:val="78A7FCCF"/>
    <w:rsid w:val="78A8970F"/>
    <w:rsid w:val="78B77253"/>
    <w:rsid w:val="78C214E5"/>
    <w:rsid w:val="78C5F3C3"/>
    <w:rsid w:val="78EB7CA2"/>
    <w:rsid w:val="7911B06B"/>
    <w:rsid w:val="7911B0C5"/>
    <w:rsid w:val="79132054"/>
    <w:rsid w:val="791691FD"/>
    <w:rsid w:val="7919299E"/>
    <w:rsid w:val="79216765"/>
    <w:rsid w:val="792ABF24"/>
    <w:rsid w:val="79536116"/>
    <w:rsid w:val="795D874E"/>
    <w:rsid w:val="79685722"/>
    <w:rsid w:val="7986C85F"/>
    <w:rsid w:val="798A53B3"/>
    <w:rsid w:val="79903AF4"/>
    <w:rsid w:val="79944436"/>
    <w:rsid w:val="79969852"/>
    <w:rsid w:val="79A1F121"/>
    <w:rsid w:val="79A5E111"/>
    <w:rsid w:val="79A6CAFD"/>
    <w:rsid w:val="79A9CFED"/>
    <w:rsid w:val="79C25D4E"/>
    <w:rsid w:val="79CC43D2"/>
    <w:rsid w:val="79E0D39B"/>
    <w:rsid w:val="79F6786F"/>
    <w:rsid w:val="79FAFD19"/>
    <w:rsid w:val="79FB6657"/>
    <w:rsid w:val="7A059948"/>
    <w:rsid w:val="7A09E875"/>
    <w:rsid w:val="7A27EFBE"/>
    <w:rsid w:val="7A3CFEBA"/>
    <w:rsid w:val="7A4DC3F6"/>
    <w:rsid w:val="7A4E495F"/>
    <w:rsid w:val="7A5DD0F7"/>
    <w:rsid w:val="7A65C17D"/>
    <w:rsid w:val="7A74EA75"/>
    <w:rsid w:val="7A7A6967"/>
    <w:rsid w:val="7A7FBB18"/>
    <w:rsid w:val="7A822901"/>
    <w:rsid w:val="7A914A44"/>
    <w:rsid w:val="7A92A07F"/>
    <w:rsid w:val="7A9F1BF8"/>
    <w:rsid w:val="7AB90DAF"/>
    <w:rsid w:val="7AC90951"/>
    <w:rsid w:val="7AF12B14"/>
    <w:rsid w:val="7B21EB79"/>
    <w:rsid w:val="7B250031"/>
    <w:rsid w:val="7B3A3AEA"/>
    <w:rsid w:val="7B3D80C3"/>
    <w:rsid w:val="7B500E3E"/>
    <w:rsid w:val="7B540F62"/>
    <w:rsid w:val="7B576CCD"/>
    <w:rsid w:val="7B6EBD1A"/>
    <w:rsid w:val="7B88316C"/>
    <w:rsid w:val="7B89519C"/>
    <w:rsid w:val="7B8FD779"/>
    <w:rsid w:val="7B98FFC9"/>
    <w:rsid w:val="7BAE5B37"/>
    <w:rsid w:val="7BDD8FDD"/>
    <w:rsid w:val="7BE8972E"/>
    <w:rsid w:val="7BF5A458"/>
    <w:rsid w:val="7BF968C6"/>
    <w:rsid w:val="7C0029A7"/>
    <w:rsid w:val="7C0B3988"/>
    <w:rsid w:val="7C1EF98C"/>
    <w:rsid w:val="7C324116"/>
    <w:rsid w:val="7C36E16A"/>
    <w:rsid w:val="7C464B99"/>
    <w:rsid w:val="7C5E2305"/>
    <w:rsid w:val="7C791094"/>
    <w:rsid w:val="7C8B12E2"/>
    <w:rsid w:val="7C9FD2C3"/>
    <w:rsid w:val="7CA5015F"/>
    <w:rsid w:val="7CA6102B"/>
    <w:rsid w:val="7CA6F92C"/>
    <w:rsid w:val="7CA78E51"/>
    <w:rsid w:val="7CAB0131"/>
    <w:rsid w:val="7CAF14AB"/>
    <w:rsid w:val="7CC3D858"/>
    <w:rsid w:val="7CC678B6"/>
    <w:rsid w:val="7CD1A7C4"/>
    <w:rsid w:val="7CDA181A"/>
    <w:rsid w:val="7CF05EC8"/>
    <w:rsid w:val="7D060971"/>
    <w:rsid w:val="7D13E8D1"/>
    <w:rsid w:val="7D24D120"/>
    <w:rsid w:val="7D28D88B"/>
    <w:rsid w:val="7D6CB1AA"/>
    <w:rsid w:val="7D6E5C20"/>
    <w:rsid w:val="7D6FD373"/>
    <w:rsid w:val="7D7E4E9D"/>
    <w:rsid w:val="7D9888F1"/>
    <w:rsid w:val="7D9DB1E5"/>
    <w:rsid w:val="7DA15E58"/>
    <w:rsid w:val="7DA95CB0"/>
    <w:rsid w:val="7DBFE21E"/>
    <w:rsid w:val="7DC39022"/>
    <w:rsid w:val="7DF25650"/>
    <w:rsid w:val="7E020899"/>
    <w:rsid w:val="7E09DF2F"/>
    <w:rsid w:val="7E0C9CFA"/>
    <w:rsid w:val="7E10BDDF"/>
    <w:rsid w:val="7E1B5F0F"/>
    <w:rsid w:val="7E28CCCE"/>
    <w:rsid w:val="7E41279D"/>
    <w:rsid w:val="7E465C3B"/>
    <w:rsid w:val="7E4FDA6E"/>
    <w:rsid w:val="7E622C3F"/>
    <w:rsid w:val="7E63FB87"/>
    <w:rsid w:val="7E74247C"/>
    <w:rsid w:val="7E751873"/>
    <w:rsid w:val="7EA57208"/>
    <w:rsid w:val="7EA6CE11"/>
    <w:rsid w:val="7EA9EFBD"/>
    <w:rsid w:val="7EABA86B"/>
    <w:rsid w:val="7EC28BD3"/>
    <w:rsid w:val="7EC8994E"/>
    <w:rsid w:val="7ED44A86"/>
    <w:rsid w:val="7EF69AB9"/>
    <w:rsid w:val="7F01128B"/>
    <w:rsid w:val="7F1376D3"/>
    <w:rsid w:val="7F1C78A1"/>
    <w:rsid w:val="7F2CB43D"/>
    <w:rsid w:val="7F3593AB"/>
    <w:rsid w:val="7F3ABAFB"/>
    <w:rsid w:val="7F40A59B"/>
    <w:rsid w:val="7F49EDCD"/>
    <w:rsid w:val="7F4ACA06"/>
    <w:rsid w:val="7F4C4B3C"/>
    <w:rsid w:val="7F52F32A"/>
    <w:rsid w:val="7F574782"/>
    <w:rsid w:val="7F5A310B"/>
    <w:rsid w:val="7F5D512C"/>
    <w:rsid w:val="7F64243D"/>
    <w:rsid w:val="7F7E9702"/>
    <w:rsid w:val="7FBB7F23"/>
    <w:rsid w:val="7FC018E3"/>
    <w:rsid w:val="7FD53AEA"/>
    <w:rsid w:val="7FDC4255"/>
    <w:rsid w:val="7FE13CBB"/>
    <w:rsid w:val="7FEFAE3A"/>
    <w:rsid w:val="7FF547FC"/>
    <w:rsid w:val="7FF609FF"/>
    <w:rsid w:val="7FF67E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AF2EC"/>
  <w15:chartTrackingRefBased/>
  <w15:docId w15:val="{2274A6C8-6A8D-449D-918F-705E14BCF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73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rsid w:val="6FD35B35"/>
    <w:pPr>
      <w:keepNext/>
      <w:keepLines/>
      <w:spacing w:before="160" w:after="80"/>
      <w:outlineLvl w:val="1"/>
    </w:pPr>
    <w:rPr>
      <w:rFonts w:asciiTheme="majorHAnsi" w:eastAsiaTheme="minorEastAsia" w:hAnsiTheme="majorHAnsi" w:cstheme="majorEastAsia"/>
      <w:color w:val="2F5496" w:themeColor="accent1" w:themeShade="BF"/>
      <w:sz w:val="32"/>
      <w:szCs w:val="32"/>
    </w:rPr>
  </w:style>
  <w:style w:type="paragraph" w:styleId="Heading3">
    <w:name w:val="heading 3"/>
    <w:basedOn w:val="Normal"/>
    <w:next w:val="Normal"/>
    <w:uiPriority w:val="9"/>
    <w:unhideWhenUsed/>
    <w:qFormat/>
    <w:rsid w:val="6FD35B35"/>
    <w:pPr>
      <w:keepNext/>
      <w:keepLines/>
      <w:spacing w:before="160" w:after="80"/>
      <w:outlineLvl w:val="2"/>
    </w:pPr>
    <w:rPr>
      <w:rFonts w:eastAsiaTheme="minorEastAsia" w:cstheme="majorEastAsia"/>
      <w:color w:val="2F5496" w:themeColor="accent1" w:themeShade="BF"/>
      <w:sz w:val="28"/>
      <w:szCs w:val="28"/>
    </w:rPr>
  </w:style>
  <w:style w:type="paragraph" w:styleId="Heading4">
    <w:name w:val="heading 4"/>
    <w:basedOn w:val="Normal"/>
    <w:next w:val="Normal"/>
    <w:uiPriority w:val="9"/>
    <w:unhideWhenUsed/>
    <w:qFormat/>
    <w:rsid w:val="6FD35B35"/>
    <w:pPr>
      <w:keepNext/>
      <w:keepLines/>
      <w:spacing w:before="80" w:after="40"/>
      <w:outlineLvl w:val="3"/>
    </w:pPr>
    <w:rPr>
      <w:rFonts w:eastAsiaTheme="minorEastAsia" w:cstheme="majorEastAsia"/>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3C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A73C8"/>
    <w:pPr>
      <w:ind w:left="720"/>
      <w:contextualSpacing/>
    </w:pPr>
  </w:style>
  <w:style w:type="paragraph" w:styleId="Header">
    <w:name w:val="header"/>
    <w:basedOn w:val="Normal"/>
    <w:link w:val="HeaderChar"/>
    <w:uiPriority w:val="99"/>
    <w:unhideWhenUsed/>
    <w:rsid w:val="007C25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515"/>
  </w:style>
  <w:style w:type="paragraph" w:styleId="Footer">
    <w:name w:val="footer"/>
    <w:basedOn w:val="Normal"/>
    <w:link w:val="FooterChar"/>
    <w:uiPriority w:val="99"/>
    <w:unhideWhenUsed/>
    <w:rsid w:val="007C25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515"/>
  </w:style>
  <w:style w:type="table" w:styleId="TableGrid">
    <w:name w:val="Table Grid"/>
    <w:basedOn w:val="TableNormal"/>
    <w:uiPriority w:val="59"/>
    <w:rsid w:val="00865F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ubtleReference">
    <w:name w:val="Subtle Reference"/>
    <w:basedOn w:val="DefaultParagraphFont"/>
    <w:uiPriority w:val="31"/>
    <w:qFormat/>
    <w:rsid w:val="00844AD8"/>
    <w:rPr>
      <w:smallCaps/>
      <w:color w:val="5A5A5A"/>
    </w:rPr>
  </w:style>
  <w:style w:type="character" w:styleId="Emphasis">
    <w:name w:val="Emphasis"/>
    <w:basedOn w:val="DefaultParagraphFont"/>
    <w:uiPriority w:val="20"/>
    <w:qFormat/>
    <w:rsid w:val="00844AD8"/>
    <w:rPr>
      <w:i/>
      <w:iCs/>
    </w:rPr>
  </w:style>
  <w:style w:type="character" w:styleId="Hyperlink">
    <w:name w:val="Hyperlink"/>
    <w:basedOn w:val="DefaultParagraphFont"/>
    <w:uiPriority w:val="99"/>
    <w:unhideWhenUsed/>
    <w:rsid w:val="00671272"/>
    <w:rPr>
      <w:color w:val="0563C1"/>
      <w:u w:val="single"/>
    </w:rPr>
  </w:style>
  <w:style w:type="character" w:styleId="UnresolvedMention">
    <w:name w:val="Unresolved Mention"/>
    <w:basedOn w:val="DefaultParagraphFont"/>
    <w:uiPriority w:val="99"/>
    <w:semiHidden/>
    <w:unhideWhenUsed/>
    <w:rsid w:val="00F81A8E"/>
    <w:rPr>
      <w:color w:val="605E5C"/>
      <w:shd w:val="clear" w:color="auto" w:fill="E1DFDD"/>
    </w:rPr>
  </w:style>
  <w:style w:type="paragraph" w:styleId="TOC1">
    <w:name w:val="toc 1"/>
    <w:basedOn w:val="Normal"/>
    <w:next w:val="Normal"/>
    <w:uiPriority w:val="39"/>
    <w:unhideWhenUsed/>
    <w:rsid w:val="009E205B"/>
    <w:pPr>
      <w:spacing w:after="100"/>
    </w:pPr>
  </w:style>
  <w:style w:type="paragraph" w:styleId="TOC2">
    <w:name w:val="toc 2"/>
    <w:basedOn w:val="Normal"/>
    <w:next w:val="Normal"/>
    <w:uiPriority w:val="39"/>
    <w:unhideWhenUsed/>
    <w:rsid w:val="009E205B"/>
    <w:pPr>
      <w:spacing w:after="100"/>
      <w:ind w:left="220"/>
    </w:pPr>
  </w:style>
  <w:style w:type="paragraph" w:styleId="TOC4">
    <w:name w:val="toc 4"/>
    <w:basedOn w:val="Normal"/>
    <w:next w:val="Normal"/>
    <w:uiPriority w:val="39"/>
    <w:unhideWhenUsed/>
    <w:rsid w:val="009E205B"/>
    <w:pPr>
      <w:spacing w:after="100"/>
      <w:ind w:left="660"/>
    </w:pPr>
  </w:style>
  <w:style w:type="character" w:styleId="FollowedHyperlink">
    <w:name w:val="FollowedHyperlink"/>
    <w:basedOn w:val="DefaultParagraphFont"/>
    <w:uiPriority w:val="99"/>
    <w:semiHidden/>
    <w:unhideWhenUsed/>
    <w:rsid w:val="00EE5005"/>
    <w:rPr>
      <w:color w:val="954F72" w:themeColor="followedHyperlink"/>
      <w:u w:val="single"/>
    </w:rPr>
  </w:style>
  <w:style w:type="table" w:styleId="TableGridLight">
    <w:name w:val="Grid Table Light"/>
    <w:basedOn w:val="TableNormal"/>
    <w:uiPriority w:val="40"/>
    <w:rsid w:val="006417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biocalculator.neb.com/" TargetMode="Externa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thermofisher.com/order/catalog/product/11791100?SID=srch-srp-11791100"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thermofisher.com/be/en/home/brands/thermo-scientific/molecular-biology/thermo-scientific-restriction-modifying-enzymes/restriction-enzymes-thermo-scientific/conventional-restriction-enzymes-thermo-scientific/reaction-conditions-for-restriction-enzymes.html"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rmofisher.com/be/en/home/life-science/cloning/gateway-cloning.html" TargetMode="External"/><Relationship Id="rId20" Type="http://schemas.openxmlformats.org/officeDocument/2006/relationships/image" Target="media/image4.png"/><Relationship Id="rId29" Type="http://schemas.openxmlformats.org/officeDocument/2006/relationships/hyperlink" Target="https://shop.lgcgenomic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dtdna.com" TargetMode="External"/><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doi.org/10.1371/journal.pone.0083043" TargetMode="External"/><Relationship Id="rId28" Type="http://schemas.openxmlformats.org/officeDocument/2006/relationships/hyperlink" Target="https://nebasechanger.neb.com/" TargetMode="External"/><Relationship Id="rId10" Type="http://schemas.openxmlformats.org/officeDocument/2006/relationships/hyperlink" Target="https://www.genscript.com/flashgene.html?src=mostpopular&amp;_gl=1*ukytz3*_up*MQ..*_gs*MQ..&amp;gclid=Cj0KCQiAhbi8BhDIARIsAJLOludj2Q72zXIRsI9vPCXn7awQ4I4rnsdqDoHuMy-nKzqm0efSu1DQEVoaAkstEALw_wcB" TargetMode="External"/><Relationship Id="rId19" Type="http://schemas.openxmlformats.org/officeDocument/2006/relationships/hyperlink" Target="https://www.thermofisher.com/order/catalog/product/11789020?SID=srch-srp-11789020" TargetMode="External"/><Relationship Id="rId31" Type="http://schemas.openxmlformats.org/officeDocument/2006/relationships/hyperlink" Target="https://mydhl.express.dhl/be/en/schedule-pickup.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nebiocalculator.neb.com/" TargetMode="External"/><Relationship Id="rId22" Type="http://schemas.openxmlformats.org/officeDocument/2006/relationships/hyperlink" Target="https://www.addgene.org/kits/lohmann-greengate/" TargetMode="External"/><Relationship Id="rId27" Type="http://schemas.openxmlformats.org/officeDocument/2006/relationships/image" Target="media/image8.png"/><Relationship Id="rId30" Type="http://schemas.openxmlformats.org/officeDocument/2006/relationships/hyperlink" Target="https://shop.lgcgenomics.com/" TargetMode="External"/><Relationship Id="rId35" Type="http://schemas.microsoft.com/office/2020/10/relationships/intelligence" Target="intelligence2.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ae651c4-c956-4e2d-96b9-f56cebbcef9e">
      <Terms xmlns="http://schemas.microsoft.com/office/infopath/2007/PartnerControls"/>
    </lcf76f155ced4ddcb4097134ff3c332f>
    <TaxCatchAll xmlns="27458d9c-47f6-47b6-9fbf-363636f12da8" xsi:nil="true"/>
    <Lijuan xmlns="2ae651c4-c956-4e2d-96b9-f56cebbcef9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96EC27EB7AD143913F5E4B02301A96" ma:contentTypeVersion="17" ma:contentTypeDescription="Een nieuw document maken." ma:contentTypeScope="" ma:versionID="d97b8520c4210a21630bfb734d78c05b">
  <xsd:schema xmlns:xsd="http://www.w3.org/2001/XMLSchema" xmlns:xs="http://www.w3.org/2001/XMLSchema" xmlns:p="http://schemas.microsoft.com/office/2006/metadata/properties" xmlns:ns2="27458d9c-47f6-47b6-9fbf-363636f12da8" xmlns:ns3="2ae651c4-c956-4e2d-96b9-f56cebbcef9e" targetNamespace="http://schemas.microsoft.com/office/2006/metadata/properties" ma:root="true" ma:fieldsID="b89fd26f5be10d03a704743a57ff49f2" ns2:_="" ns3:_="">
    <xsd:import namespace="27458d9c-47f6-47b6-9fbf-363636f12da8"/>
    <xsd:import namespace="2ae651c4-c956-4e2d-96b9-f56cebbcef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BillingMetadata" minOccurs="0"/>
                <xsd:element ref="ns3:Liju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458d9c-47f6-47b6-9fbf-363636f12da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3db5ab0e-c75a-454a-b277-bd13ce2dd7c5}" ma:internalName="TaxCatchAll" ma:showField="CatchAllData" ma:web="27458d9c-47f6-47b6-9fbf-363636f12da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e651c4-c956-4e2d-96b9-f56cebbcef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8b6fc0cd-01fe-45a4-a6f7-42bcc5426b5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Lijuan" ma:index="24" nillable="true" ma:displayName="Lijuan" ma:format="Dropdown" ma:internalName="Liju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C5BE81-E6DE-44E0-9BFB-D1100EEC4377}">
  <ds:schemaRefs>
    <ds:schemaRef ds:uri="http://schemas.microsoft.com/office/2006/metadata/properties"/>
    <ds:schemaRef ds:uri="http://schemas.microsoft.com/office/infopath/2007/PartnerControls"/>
    <ds:schemaRef ds:uri="2ae651c4-c956-4e2d-96b9-f56cebbcef9e"/>
    <ds:schemaRef ds:uri="27458d9c-47f6-47b6-9fbf-363636f12da8"/>
  </ds:schemaRefs>
</ds:datastoreItem>
</file>

<file path=customXml/itemProps2.xml><?xml version="1.0" encoding="utf-8"?>
<ds:datastoreItem xmlns:ds="http://schemas.openxmlformats.org/officeDocument/2006/customXml" ds:itemID="{93C53C70-8F98-4D39-A6E7-7DFA6EABC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458d9c-47f6-47b6-9fbf-363636f12da8"/>
    <ds:schemaRef ds:uri="2ae651c4-c956-4e2d-96b9-f56cebbce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F2D4B1-8F7E-4E19-A405-88FF2603B7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9029</Words>
  <Characters>51469</Characters>
  <Application>Microsoft Office Word</Application>
  <DocSecurity>0</DocSecurity>
  <Lines>428</Lines>
  <Paragraphs>120</Paragraphs>
  <ScaleCrop>false</ScaleCrop>
  <Company>KU Leuven</Company>
  <LinksUpToDate>false</LinksUpToDate>
  <CharactersWithSpaces>60378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 Van de Poel</dc:creator>
  <cp:keywords/>
  <dc:description/>
  <cp:lastModifiedBy>戴坤</cp:lastModifiedBy>
  <cp:revision>1615</cp:revision>
  <cp:lastPrinted>2026-01-08T09:20:00Z</cp:lastPrinted>
  <dcterms:created xsi:type="dcterms:W3CDTF">2025-01-17T09:54:00Z</dcterms:created>
  <dcterms:modified xsi:type="dcterms:W3CDTF">2026-01-08T09:20:00Z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0x010100B496EC27EB7AD143913F5E4B02301A96</vt:lpwstr>
  </property>
  <property fmtid="{D5CDD505-2E9C-101B-9397-08002B2CF9AE}" pid="3" name="MediaServiceImageTags">
    <vt:lpwstr/>
  </property>
</Properties>
</file>